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D3A" w:rsidRPr="007D3D3A" w:rsidRDefault="007D3D3A" w:rsidP="007D3D3A">
      <w:pPr>
        <w:pStyle w:val="Tekstpodstawowy"/>
        <w:spacing w:after="0" w:line="240" w:lineRule="auto"/>
        <w:jc w:val="both"/>
        <w:rPr>
          <w:rFonts w:ascii="Times New Roman" w:hAnsi="Times New Roman"/>
          <w:sz w:val="20"/>
          <w:szCs w:val="20"/>
        </w:rPr>
      </w:pPr>
      <w:r w:rsidRPr="007D3D3A">
        <w:rPr>
          <w:rFonts w:ascii="Times New Roman" w:hAnsi="Times New Roman"/>
          <w:sz w:val="20"/>
          <w:szCs w:val="20"/>
        </w:rPr>
        <w:t>Adam Jan Karpiński</w:t>
      </w:r>
    </w:p>
    <w:p w:rsidR="007D3D3A" w:rsidRPr="007D3D3A" w:rsidRDefault="007D3D3A" w:rsidP="007D3D3A">
      <w:pPr>
        <w:pStyle w:val="Tekstpodstawowy"/>
        <w:spacing w:after="0" w:line="240" w:lineRule="auto"/>
        <w:jc w:val="both"/>
        <w:rPr>
          <w:rFonts w:ascii="Times New Roman" w:hAnsi="Times New Roman"/>
          <w:sz w:val="20"/>
          <w:szCs w:val="20"/>
        </w:rPr>
      </w:pPr>
      <w:r w:rsidRPr="007D3D3A">
        <w:rPr>
          <w:rFonts w:ascii="Times New Roman" w:hAnsi="Times New Roman"/>
          <w:sz w:val="20"/>
          <w:szCs w:val="20"/>
        </w:rPr>
        <w:t>Prof. UG i GSW</w:t>
      </w:r>
    </w:p>
    <w:p w:rsidR="007D3D3A" w:rsidRPr="007D3D3A" w:rsidRDefault="007D3D3A" w:rsidP="007D3D3A">
      <w:pPr>
        <w:pStyle w:val="Nagwek1"/>
        <w:spacing w:before="0" w:line="240" w:lineRule="auto"/>
        <w:jc w:val="both"/>
        <w:rPr>
          <w:rFonts w:ascii="Times New Roman" w:hAnsi="Times New Roman" w:cs="Times New Roman"/>
          <w:sz w:val="20"/>
          <w:szCs w:val="20"/>
        </w:rPr>
      </w:pPr>
      <w:hyperlink r:id="rId8" w:history="1">
        <w:r w:rsidRPr="007D3D3A">
          <w:rPr>
            <w:rStyle w:val="Hipercze"/>
            <w:rFonts w:ascii="Times New Roman" w:hAnsi="Times New Roman"/>
            <w:sz w:val="20"/>
            <w:szCs w:val="20"/>
          </w:rPr>
          <w:t>Akarp4@wp.pl</w:t>
        </w:r>
      </w:hyperlink>
    </w:p>
    <w:p w:rsidR="007D3D3A" w:rsidRPr="007D3D3A" w:rsidRDefault="007D3D3A" w:rsidP="007D3D3A">
      <w:pPr>
        <w:pStyle w:val="Lista"/>
        <w:ind w:left="0" w:firstLine="0"/>
        <w:jc w:val="both"/>
      </w:pPr>
      <w:hyperlink r:id="rId9" w:history="1">
        <w:r w:rsidRPr="007D3D3A">
          <w:rPr>
            <w:rStyle w:val="Hipercze"/>
          </w:rPr>
          <w:t>www.adamkarpinski.pl</w:t>
        </w:r>
      </w:hyperlink>
    </w:p>
    <w:p w:rsidR="007D3D3A" w:rsidRPr="007D3D3A" w:rsidRDefault="007D3D3A" w:rsidP="007D3D3A">
      <w:pPr>
        <w:pStyle w:val="Lista"/>
        <w:ind w:left="0" w:firstLine="0"/>
        <w:jc w:val="both"/>
      </w:pPr>
      <w:r w:rsidRPr="007D3D3A">
        <w:t>ORCID 0000-0002-6605-9115</w:t>
      </w:r>
    </w:p>
    <w:p w:rsidR="007D3D3A" w:rsidRDefault="007D3D3A" w:rsidP="007D3D3A">
      <w:pPr>
        <w:pStyle w:val="Lista"/>
        <w:ind w:left="0" w:firstLine="0"/>
        <w:jc w:val="both"/>
        <w:rPr>
          <w:b/>
          <w:sz w:val="28"/>
          <w:szCs w:val="28"/>
        </w:rPr>
      </w:pPr>
    </w:p>
    <w:p w:rsidR="007D3D3A" w:rsidRDefault="007D3D3A" w:rsidP="007D3D3A">
      <w:pPr>
        <w:pStyle w:val="Lista"/>
        <w:ind w:left="0" w:firstLine="0"/>
        <w:jc w:val="center"/>
        <w:rPr>
          <w:b/>
          <w:sz w:val="28"/>
          <w:szCs w:val="28"/>
        </w:rPr>
      </w:pPr>
      <w:r>
        <w:rPr>
          <w:b/>
          <w:sz w:val="28"/>
          <w:szCs w:val="28"/>
        </w:rPr>
        <w:t>Drodzy rodzice,</w:t>
      </w:r>
    </w:p>
    <w:p w:rsidR="002D6477" w:rsidRPr="0009227D" w:rsidRDefault="007D3D3A" w:rsidP="007D3D3A">
      <w:pPr>
        <w:pStyle w:val="Lista"/>
        <w:ind w:left="0" w:firstLine="0"/>
        <w:jc w:val="both"/>
        <w:rPr>
          <w:sz w:val="28"/>
          <w:szCs w:val="28"/>
        </w:rPr>
      </w:pPr>
      <w:r>
        <w:rPr>
          <w:b/>
          <w:sz w:val="28"/>
          <w:szCs w:val="28"/>
        </w:rPr>
        <w:t xml:space="preserve">      </w:t>
      </w:r>
      <w:r w:rsidRPr="0009227D">
        <w:rPr>
          <w:sz w:val="28"/>
          <w:szCs w:val="28"/>
        </w:rPr>
        <w:t>Aby wykorzystać czas „zdalnego nauczania” proszę Państwa o pomoc w mobilizowaniu Pa</w:t>
      </w:r>
      <w:r w:rsidRPr="0009227D">
        <w:rPr>
          <w:sz w:val="28"/>
          <w:szCs w:val="28"/>
        </w:rPr>
        <w:t>ń</w:t>
      </w:r>
      <w:r w:rsidRPr="0009227D">
        <w:rPr>
          <w:sz w:val="28"/>
          <w:szCs w:val="28"/>
        </w:rPr>
        <w:t xml:space="preserve">stwa dzieci do nauczenia się przedstawionych niżej kategorii filozoficznych. </w:t>
      </w:r>
      <w:r w:rsidR="0009227D">
        <w:rPr>
          <w:sz w:val="28"/>
          <w:szCs w:val="28"/>
        </w:rPr>
        <w:t>Wszak n</w:t>
      </w:r>
      <w:r w:rsidRPr="0009227D">
        <w:rPr>
          <w:sz w:val="28"/>
          <w:szCs w:val="28"/>
        </w:rPr>
        <w:t>ikt nie może filoz</w:t>
      </w:r>
      <w:r w:rsidRPr="0009227D">
        <w:rPr>
          <w:sz w:val="28"/>
          <w:szCs w:val="28"/>
        </w:rPr>
        <w:t>o</w:t>
      </w:r>
      <w:r w:rsidRPr="0009227D">
        <w:rPr>
          <w:sz w:val="28"/>
          <w:szCs w:val="28"/>
        </w:rPr>
        <w:t xml:space="preserve">fować, jeśli nie zna </w:t>
      </w:r>
      <w:r w:rsidR="0009227D">
        <w:rPr>
          <w:sz w:val="28"/>
          <w:szCs w:val="28"/>
        </w:rPr>
        <w:t xml:space="preserve">i nie rozumie </w:t>
      </w:r>
      <w:r w:rsidRPr="0009227D">
        <w:rPr>
          <w:sz w:val="28"/>
          <w:szCs w:val="28"/>
        </w:rPr>
        <w:t>pojęć filozoficznych</w:t>
      </w:r>
      <w:r w:rsidR="002D6477" w:rsidRPr="0009227D">
        <w:rPr>
          <w:sz w:val="28"/>
          <w:szCs w:val="28"/>
        </w:rPr>
        <w:t>! Nie jest ich dużo</w:t>
      </w:r>
      <w:r w:rsidR="0009227D" w:rsidRPr="0009227D">
        <w:rPr>
          <w:sz w:val="28"/>
          <w:szCs w:val="28"/>
        </w:rPr>
        <w:t xml:space="preserve"> (ok. 250)</w:t>
      </w:r>
      <w:r w:rsidR="002D6477" w:rsidRPr="0009227D">
        <w:rPr>
          <w:sz w:val="28"/>
          <w:szCs w:val="28"/>
        </w:rPr>
        <w:t xml:space="preserve">. Najlepiej byłoby, gdyby każdy uczeń zrobił sobie </w:t>
      </w:r>
      <w:r w:rsidR="0009227D" w:rsidRPr="0009227D">
        <w:rPr>
          <w:sz w:val="28"/>
          <w:szCs w:val="28"/>
        </w:rPr>
        <w:t xml:space="preserve">w zeszycie </w:t>
      </w:r>
      <w:r w:rsidR="002D6477" w:rsidRPr="0009227D">
        <w:rPr>
          <w:sz w:val="28"/>
          <w:szCs w:val="28"/>
        </w:rPr>
        <w:t>swój słowniczek, w którym będą krótko wyjaśnione n</w:t>
      </w:r>
      <w:r w:rsidR="002D6477" w:rsidRPr="0009227D">
        <w:rPr>
          <w:sz w:val="28"/>
          <w:szCs w:val="28"/>
        </w:rPr>
        <w:t>i</w:t>
      </w:r>
      <w:r w:rsidR="002D6477" w:rsidRPr="0009227D">
        <w:rPr>
          <w:sz w:val="28"/>
          <w:szCs w:val="28"/>
        </w:rPr>
        <w:t>żej podane kateg</w:t>
      </w:r>
      <w:r w:rsidR="002D6477" w:rsidRPr="0009227D">
        <w:rPr>
          <w:sz w:val="28"/>
          <w:szCs w:val="28"/>
        </w:rPr>
        <w:t>o</w:t>
      </w:r>
      <w:r w:rsidR="002D6477" w:rsidRPr="0009227D">
        <w:rPr>
          <w:sz w:val="28"/>
          <w:szCs w:val="28"/>
        </w:rPr>
        <w:t xml:space="preserve">rie. </w:t>
      </w:r>
      <w:r w:rsidR="0009227D">
        <w:rPr>
          <w:sz w:val="28"/>
          <w:szCs w:val="28"/>
        </w:rPr>
        <w:t>Zeszyt podlega ocenie.</w:t>
      </w:r>
    </w:p>
    <w:p w:rsidR="002D6477" w:rsidRDefault="002D6477" w:rsidP="007D3D3A">
      <w:pPr>
        <w:pStyle w:val="Lista"/>
        <w:ind w:left="0" w:firstLine="0"/>
        <w:jc w:val="both"/>
        <w:rPr>
          <w:sz w:val="28"/>
          <w:szCs w:val="28"/>
        </w:rPr>
      </w:pPr>
      <w:r w:rsidRPr="0009227D">
        <w:rPr>
          <w:sz w:val="28"/>
          <w:szCs w:val="28"/>
        </w:rPr>
        <w:t xml:space="preserve">     W wykazie - z lewej strony - są numery przypisów, - z prawej zaś - numery strony, na której przypis się znajduje.</w:t>
      </w:r>
      <w:r w:rsidR="0009227D" w:rsidRPr="0009227D">
        <w:rPr>
          <w:sz w:val="28"/>
          <w:szCs w:val="28"/>
        </w:rPr>
        <w:t xml:space="preserve"> Przesyłanie interentowe może zmienić numery stron.</w:t>
      </w:r>
      <w:r w:rsidRPr="0009227D">
        <w:rPr>
          <w:sz w:val="28"/>
          <w:szCs w:val="28"/>
        </w:rPr>
        <w:t xml:space="preserve"> </w:t>
      </w:r>
      <w:r w:rsidR="0009227D" w:rsidRPr="0009227D">
        <w:rPr>
          <w:sz w:val="28"/>
          <w:szCs w:val="28"/>
        </w:rPr>
        <w:t xml:space="preserve">Tekst </w:t>
      </w:r>
      <w:r w:rsidR="0009227D">
        <w:rPr>
          <w:sz w:val="28"/>
          <w:szCs w:val="28"/>
        </w:rPr>
        <w:t>wysyłam poniże</w:t>
      </w:r>
      <w:r w:rsidR="0009227D">
        <w:rPr>
          <w:sz w:val="28"/>
          <w:szCs w:val="28"/>
        </w:rPr>
        <w:t>j</w:t>
      </w:r>
      <w:r w:rsidR="0009227D" w:rsidRPr="0009227D">
        <w:rPr>
          <w:sz w:val="28"/>
          <w:szCs w:val="28"/>
        </w:rPr>
        <w:t xml:space="preserve">. Jeśli </w:t>
      </w:r>
      <w:r w:rsidR="002939D1" w:rsidRPr="0009227D">
        <w:rPr>
          <w:sz w:val="28"/>
          <w:szCs w:val="28"/>
        </w:rPr>
        <w:t xml:space="preserve">będzie coś nie jasne, to </w:t>
      </w:r>
      <w:r w:rsidR="0009227D" w:rsidRPr="0009227D">
        <w:rPr>
          <w:sz w:val="28"/>
          <w:szCs w:val="28"/>
        </w:rPr>
        <w:t>niech uczniowie p</w:t>
      </w:r>
      <w:r w:rsidR="002939D1" w:rsidRPr="0009227D">
        <w:rPr>
          <w:sz w:val="28"/>
          <w:szCs w:val="28"/>
        </w:rPr>
        <w:t>is</w:t>
      </w:r>
      <w:r w:rsidR="0009227D" w:rsidRPr="0009227D">
        <w:rPr>
          <w:sz w:val="28"/>
          <w:szCs w:val="28"/>
        </w:rPr>
        <w:t>zą</w:t>
      </w:r>
      <w:r w:rsidR="002939D1" w:rsidRPr="0009227D">
        <w:rPr>
          <w:sz w:val="28"/>
          <w:szCs w:val="28"/>
        </w:rPr>
        <w:t xml:space="preserve"> na mój adres internetowy: </w:t>
      </w:r>
      <w:hyperlink r:id="rId10" w:history="1">
        <w:r w:rsidR="002939D1" w:rsidRPr="0009227D">
          <w:rPr>
            <w:rStyle w:val="Hipercze"/>
            <w:sz w:val="28"/>
            <w:szCs w:val="28"/>
          </w:rPr>
          <w:t>akarp4@wp.pl</w:t>
        </w:r>
      </w:hyperlink>
      <w:r w:rsidR="002939D1" w:rsidRPr="0009227D">
        <w:rPr>
          <w:sz w:val="28"/>
          <w:szCs w:val="28"/>
        </w:rPr>
        <w:t xml:space="preserve">. </w:t>
      </w:r>
    </w:p>
    <w:p w:rsidR="0009227D" w:rsidRDefault="0009227D" w:rsidP="007D3D3A">
      <w:pPr>
        <w:pStyle w:val="Lista"/>
        <w:ind w:left="0" w:firstLine="0"/>
        <w:jc w:val="both"/>
        <w:rPr>
          <w:sz w:val="28"/>
          <w:szCs w:val="28"/>
        </w:rPr>
      </w:pPr>
    </w:p>
    <w:p w:rsidR="0009227D" w:rsidRDefault="0009227D" w:rsidP="0009227D">
      <w:pPr>
        <w:pStyle w:val="Lista"/>
        <w:ind w:left="0" w:firstLine="0"/>
        <w:jc w:val="right"/>
        <w:rPr>
          <w:sz w:val="28"/>
          <w:szCs w:val="28"/>
        </w:rPr>
      </w:pPr>
      <w:r>
        <w:rPr>
          <w:sz w:val="28"/>
          <w:szCs w:val="28"/>
        </w:rPr>
        <w:t>Z poważaniem</w:t>
      </w:r>
    </w:p>
    <w:p w:rsidR="0009227D" w:rsidRPr="0009227D" w:rsidRDefault="0009227D" w:rsidP="0009227D">
      <w:pPr>
        <w:pStyle w:val="Lista"/>
        <w:ind w:left="0" w:firstLine="0"/>
        <w:jc w:val="right"/>
        <w:rPr>
          <w:sz w:val="28"/>
          <w:szCs w:val="28"/>
        </w:rPr>
      </w:pPr>
      <w:r>
        <w:rPr>
          <w:sz w:val="28"/>
          <w:szCs w:val="28"/>
        </w:rPr>
        <w:t>Adam Karpiński</w:t>
      </w:r>
    </w:p>
    <w:p w:rsidR="007D3D3A" w:rsidRDefault="002D6477" w:rsidP="007D3D3A">
      <w:pPr>
        <w:pStyle w:val="Lista"/>
        <w:ind w:left="0" w:firstLine="0"/>
        <w:jc w:val="both"/>
        <w:rPr>
          <w:b/>
          <w:sz w:val="28"/>
          <w:szCs w:val="28"/>
        </w:rPr>
      </w:pPr>
      <w:r>
        <w:rPr>
          <w:b/>
          <w:sz w:val="28"/>
          <w:szCs w:val="28"/>
        </w:rPr>
        <w:t xml:space="preserve"> </w:t>
      </w:r>
      <w:r w:rsidR="007D3D3A">
        <w:rPr>
          <w:b/>
          <w:sz w:val="28"/>
          <w:szCs w:val="28"/>
        </w:rPr>
        <w:t xml:space="preserve"> </w:t>
      </w:r>
    </w:p>
    <w:p w:rsidR="007D3D3A" w:rsidRDefault="007A5B26" w:rsidP="007A5B26">
      <w:pPr>
        <w:pStyle w:val="Lista"/>
        <w:ind w:left="0" w:firstLine="0"/>
        <w:jc w:val="center"/>
        <w:rPr>
          <w:b/>
          <w:sz w:val="28"/>
          <w:szCs w:val="28"/>
        </w:rPr>
      </w:pPr>
      <w:r w:rsidRPr="009A4035">
        <w:rPr>
          <w:b/>
          <w:sz w:val="28"/>
          <w:szCs w:val="28"/>
        </w:rPr>
        <w:t xml:space="preserve">Wykaz użytych kategorii </w:t>
      </w:r>
      <w:r w:rsidR="007D3D3A">
        <w:rPr>
          <w:b/>
          <w:sz w:val="28"/>
          <w:szCs w:val="28"/>
        </w:rPr>
        <w:t>(pojęć),</w:t>
      </w:r>
    </w:p>
    <w:p w:rsidR="007D3D3A" w:rsidRDefault="007D3D3A" w:rsidP="007A5B26">
      <w:pPr>
        <w:pStyle w:val="Lista"/>
        <w:ind w:left="0" w:firstLine="0"/>
        <w:jc w:val="center"/>
        <w:rPr>
          <w:b/>
          <w:sz w:val="28"/>
          <w:szCs w:val="28"/>
        </w:rPr>
      </w:pPr>
      <w:r>
        <w:rPr>
          <w:b/>
          <w:sz w:val="28"/>
          <w:szCs w:val="28"/>
        </w:rPr>
        <w:t xml:space="preserve"> </w:t>
      </w:r>
      <w:r w:rsidR="007A5B26" w:rsidRPr="009A4035">
        <w:rPr>
          <w:b/>
          <w:sz w:val="28"/>
          <w:szCs w:val="28"/>
        </w:rPr>
        <w:t>z ich wyjaśnieniem w przypisach</w:t>
      </w:r>
      <w:r>
        <w:rPr>
          <w:b/>
          <w:sz w:val="28"/>
          <w:szCs w:val="28"/>
        </w:rPr>
        <w:t xml:space="preserve"> tekstu</w:t>
      </w:r>
      <w:r w:rsidR="0009227D">
        <w:rPr>
          <w:b/>
          <w:sz w:val="28"/>
          <w:szCs w:val="28"/>
        </w:rPr>
        <w:t>,</w:t>
      </w:r>
      <w:r>
        <w:rPr>
          <w:b/>
          <w:sz w:val="28"/>
          <w:szCs w:val="28"/>
        </w:rPr>
        <w:t xml:space="preserve"> autorskiego </w:t>
      </w:r>
      <w:r w:rsidR="0009227D">
        <w:rPr>
          <w:b/>
          <w:sz w:val="28"/>
          <w:szCs w:val="28"/>
        </w:rPr>
        <w:t xml:space="preserve">podręcznika </w:t>
      </w:r>
      <w:r>
        <w:rPr>
          <w:b/>
          <w:sz w:val="28"/>
          <w:szCs w:val="28"/>
        </w:rPr>
        <w:t xml:space="preserve">pt. </w:t>
      </w:r>
      <w:r w:rsidRPr="007D3D3A">
        <w:rPr>
          <w:b/>
          <w:i/>
          <w:sz w:val="28"/>
          <w:szCs w:val="28"/>
        </w:rPr>
        <w:t>O filozofii</w:t>
      </w:r>
      <w:r w:rsidR="0009227D">
        <w:rPr>
          <w:b/>
          <w:i/>
          <w:sz w:val="28"/>
          <w:szCs w:val="28"/>
        </w:rPr>
        <w:t>,</w:t>
      </w:r>
      <w:r>
        <w:rPr>
          <w:b/>
          <w:sz w:val="28"/>
          <w:szCs w:val="28"/>
        </w:rPr>
        <w:t xml:space="preserve"> </w:t>
      </w:r>
    </w:p>
    <w:p w:rsidR="007A5B26" w:rsidRDefault="007D3D3A" w:rsidP="007A5B26">
      <w:pPr>
        <w:pStyle w:val="Lista"/>
        <w:ind w:left="0" w:firstLine="0"/>
        <w:jc w:val="center"/>
        <w:rPr>
          <w:b/>
          <w:sz w:val="28"/>
          <w:szCs w:val="28"/>
        </w:rPr>
      </w:pPr>
      <w:r>
        <w:rPr>
          <w:b/>
          <w:sz w:val="28"/>
          <w:szCs w:val="28"/>
        </w:rPr>
        <w:t>przeznacz</w:t>
      </w:r>
      <w:r>
        <w:rPr>
          <w:b/>
          <w:sz w:val="28"/>
          <w:szCs w:val="28"/>
        </w:rPr>
        <w:t>o</w:t>
      </w:r>
      <w:r>
        <w:rPr>
          <w:b/>
          <w:sz w:val="28"/>
          <w:szCs w:val="28"/>
        </w:rPr>
        <w:t>nym dla pierwszych klas Liceum Ogólnokształcącego</w:t>
      </w:r>
    </w:p>
    <w:p w:rsidR="007D3D3A" w:rsidRDefault="007D3D3A" w:rsidP="007A5B26">
      <w:pPr>
        <w:pStyle w:val="Lista"/>
        <w:ind w:left="0" w:firstLine="0"/>
        <w:jc w:val="center"/>
        <w:rPr>
          <w:b/>
          <w:sz w:val="28"/>
          <w:szCs w:val="28"/>
        </w:rPr>
      </w:pPr>
    </w:p>
    <w:p w:rsidR="007A5B26" w:rsidRPr="009A4035" w:rsidRDefault="007A5B26" w:rsidP="007A5B26">
      <w:pPr>
        <w:pStyle w:val="Lista"/>
        <w:ind w:left="0" w:firstLine="0"/>
        <w:jc w:val="center"/>
        <w:rPr>
          <w:b/>
          <w:sz w:val="28"/>
          <w:szCs w:val="28"/>
        </w:rPr>
      </w:pPr>
    </w:p>
    <w:p w:rsidR="007A5B26" w:rsidRPr="007D3D3A" w:rsidRDefault="007A5B26" w:rsidP="007D3D3A">
      <w:pPr>
        <w:pStyle w:val="Lista"/>
        <w:ind w:left="0" w:firstLine="0"/>
        <w:jc w:val="both"/>
        <w:rPr>
          <w:sz w:val="28"/>
          <w:szCs w:val="28"/>
        </w:rPr>
      </w:pPr>
      <w:r w:rsidRPr="007D3D3A">
        <w:rPr>
          <w:sz w:val="28"/>
          <w:szCs w:val="28"/>
          <w:vertAlign w:val="superscript"/>
        </w:rPr>
        <w:t>4</w:t>
      </w:r>
      <w:r w:rsidRPr="007D3D3A">
        <w:rPr>
          <w:sz w:val="28"/>
          <w:szCs w:val="28"/>
        </w:rPr>
        <w:t>Etymologia (s. 1)</w:t>
      </w:r>
    </w:p>
    <w:p w:rsidR="007A5B26" w:rsidRPr="007D3D3A" w:rsidRDefault="007A5B26" w:rsidP="007D3D3A">
      <w:pPr>
        <w:pStyle w:val="Lista"/>
        <w:ind w:left="0" w:firstLine="0"/>
        <w:jc w:val="both"/>
        <w:rPr>
          <w:sz w:val="28"/>
          <w:szCs w:val="28"/>
        </w:rPr>
      </w:pPr>
      <w:r w:rsidRPr="007D3D3A">
        <w:rPr>
          <w:sz w:val="28"/>
          <w:szCs w:val="28"/>
          <w:vertAlign w:val="superscript"/>
        </w:rPr>
        <w:t>5</w:t>
      </w:r>
      <w:r w:rsidRPr="007D3D3A">
        <w:rPr>
          <w:sz w:val="28"/>
          <w:szCs w:val="28"/>
        </w:rPr>
        <w:t>Całość (s. 1)</w:t>
      </w:r>
    </w:p>
    <w:p w:rsidR="007A5B26" w:rsidRPr="007D3D3A" w:rsidRDefault="007A5B26" w:rsidP="007D3D3A">
      <w:pPr>
        <w:pStyle w:val="Lista"/>
        <w:ind w:left="0" w:firstLine="0"/>
        <w:jc w:val="both"/>
        <w:rPr>
          <w:sz w:val="28"/>
          <w:szCs w:val="28"/>
        </w:rPr>
      </w:pPr>
      <w:r w:rsidRPr="007D3D3A">
        <w:rPr>
          <w:sz w:val="28"/>
          <w:szCs w:val="28"/>
          <w:vertAlign w:val="superscript"/>
        </w:rPr>
        <w:t>6</w:t>
      </w:r>
      <w:r w:rsidRPr="007D3D3A">
        <w:rPr>
          <w:sz w:val="28"/>
          <w:szCs w:val="28"/>
        </w:rPr>
        <w:t>Wiedza (s. 1)</w:t>
      </w:r>
    </w:p>
    <w:p w:rsidR="007A5B26" w:rsidRPr="007D3D3A" w:rsidRDefault="007A5B26" w:rsidP="007D3D3A">
      <w:pPr>
        <w:pStyle w:val="Lista"/>
        <w:ind w:left="0" w:firstLine="0"/>
        <w:jc w:val="both"/>
        <w:rPr>
          <w:sz w:val="28"/>
          <w:szCs w:val="28"/>
        </w:rPr>
      </w:pPr>
      <w:r w:rsidRPr="007D3D3A">
        <w:rPr>
          <w:sz w:val="28"/>
          <w:szCs w:val="28"/>
          <w:vertAlign w:val="superscript"/>
        </w:rPr>
        <w:t>7</w:t>
      </w:r>
      <w:r w:rsidRPr="007D3D3A">
        <w:rPr>
          <w:sz w:val="28"/>
          <w:szCs w:val="28"/>
        </w:rPr>
        <w:t>Rzeczywistość (2) (73)</w:t>
      </w:r>
    </w:p>
    <w:p w:rsidR="007A5B26" w:rsidRPr="007D3D3A" w:rsidRDefault="007A5B26" w:rsidP="007D3D3A">
      <w:pPr>
        <w:pStyle w:val="Lista"/>
        <w:ind w:left="0" w:firstLine="0"/>
        <w:jc w:val="both"/>
        <w:rPr>
          <w:sz w:val="28"/>
          <w:szCs w:val="28"/>
        </w:rPr>
      </w:pPr>
      <w:r w:rsidRPr="007D3D3A">
        <w:rPr>
          <w:sz w:val="28"/>
          <w:szCs w:val="28"/>
          <w:vertAlign w:val="superscript"/>
        </w:rPr>
        <w:t>8</w:t>
      </w:r>
      <w:r w:rsidRPr="007D3D3A">
        <w:rPr>
          <w:sz w:val="28"/>
          <w:szCs w:val="28"/>
        </w:rPr>
        <w:t>Zmysłowość (2)</w:t>
      </w:r>
    </w:p>
    <w:p w:rsidR="007A5B26" w:rsidRPr="007D3D3A" w:rsidRDefault="007A5B26" w:rsidP="007D3D3A">
      <w:pPr>
        <w:pStyle w:val="Lista"/>
        <w:ind w:left="0" w:firstLine="0"/>
        <w:jc w:val="both"/>
        <w:rPr>
          <w:sz w:val="28"/>
          <w:szCs w:val="28"/>
        </w:rPr>
      </w:pPr>
      <w:r w:rsidRPr="007D3D3A">
        <w:rPr>
          <w:sz w:val="28"/>
          <w:szCs w:val="28"/>
          <w:vertAlign w:val="superscript"/>
        </w:rPr>
        <w:t>9</w:t>
      </w:r>
      <w:r w:rsidRPr="007D3D3A">
        <w:rPr>
          <w:sz w:val="28"/>
          <w:szCs w:val="28"/>
        </w:rPr>
        <w:t>Subiektywizm (2) (77)</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Świat człowieka (77)</w:t>
      </w:r>
    </w:p>
    <w:p w:rsidR="007A5B26" w:rsidRPr="007D3D3A" w:rsidRDefault="007A5B26" w:rsidP="007D3D3A">
      <w:pPr>
        <w:pStyle w:val="Lista"/>
        <w:ind w:left="0" w:firstLine="0"/>
        <w:jc w:val="both"/>
        <w:rPr>
          <w:sz w:val="28"/>
          <w:szCs w:val="28"/>
        </w:rPr>
      </w:pPr>
      <w:r w:rsidRPr="007D3D3A">
        <w:rPr>
          <w:sz w:val="28"/>
          <w:szCs w:val="28"/>
          <w:vertAlign w:val="superscript"/>
        </w:rPr>
        <w:t>10</w:t>
      </w:r>
      <w:r w:rsidRPr="007D3D3A">
        <w:rPr>
          <w:sz w:val="28"/>
          <w:szCs w:val="28"/>
        </w:rPr>
        <w:t>Struktura (2)</w:t>
      </w:r>
    </w:p>
    <w:p w:rsidR="007A5B26" w:rsidRPr="007D3D3A" w:rsidRDefault="007A5B26" w:rsidP="007D3D3A">
      <w:pPr>
        <w:pStyle w:val="Lista"/>
        <w:ind w:left="0" w:firstLine="0"/>
        <w:jc w:val="both"/>
        <w:rPr>
          <w:sz w:val="28"/>
          <w:szCs w:val="28"/>
        </w:rPr>
      </w:pPr>
      <w:r w:rsidRPr="007D3D3A">
        <w:rPr>
          <w:sz w:val="28"/>
          <w:szCs w:val="28"/>
          <w:vertAlign w:val="superscript"/>
        </w:rPr>
        <w:t>11</w:t>
      </w:r>
      <w:r w:rsidRPr="007D3D3A">
        <w:rPr>
          <w:sz w:val="28"/>
          <w:szCs w:val="28"/>
        </w:rPr>
        <w:t>Element (2)</w:t>
      </w:r>
    </w:p>
    <w:p w:rsidR="007A5B26" w:rsidRPr="007D3D3A" w:rsidRDefault="007A5B26" w:rsidP="007D3D3A">
      <w:pPr>
        <w:pStyle w:val="Lista"/>
        <w:ind w:left="0" w:firstLine="0"/>
        <w:jc w:val="both"/>
        <w:rPr>
          <w:sz w:val="28"/>
          <w:szCs w:val="28"/>
        </w:rPr>
      </w:pPr>
      <w:r w:rsidRPr="007D3D3A">
        <w:rPr>
          <w:sz w:val="28"/>
          <w:szCs w:val="28"/>
          <w:vertAlign w:val="superscript"/>
        </w:rPr>
        <w:t>12</w:t>
      </w:r>
      <w:r w:rsidRPr="007D3D3A">
        <w:rPr>
          <w:sz w:val="28"/>
          <w:szCs w:val="28"/>
        </w:rPr>
        <w:t>Możliwość (3)</w:t>
      </w:r>
    </w:p>
    <w:p w:rsidR="007A5B26" w:rsidRPr="007D3D3A" w:rsidRDefault="007A5B26" w:rsidP="007D3D3A">
      <w:pPr>
        <w:pStyle w:val="Lista"/>
        <w:ind w:left="0" w:firstLine="0"/>
        <w:jc w:val="both"/>
        <w:rPr>
          <w:sz w:val="28"/>
          <w:szCs w:val="28"/>
        </w:rPr>
      </w:pPr>
      <w:r w:rsidRPr="007D3D3A">
        <w:rPr>
          <w:sz w:val="28"/>
          <w:szCs w:val="28"/>
          <w:vertAlign w:val="superscript"/>
        </w:rPr>
        <w:t>13</w:t>
      </w:r>
      <w:r w:rsidRPr="007D3D3A">
        <w:rPr>
          <w:sz w:val="28"/>
          <w:szCs w:val="28"/>
        </w:rPr>
        <w:t>Istota (3)</w:t>
      </w:r>
    </w:p>
    <w:p w:rsidR="007A5B26" w:rsidRPr="007D3D3A" w:rsidRDefault="007A5B26" w:rsidP="007D3D3A">
      <w:pPr>
        <w:pStyle w:val="Lista"/>
        <w:ind w:left="0" w:firstLine="0"/>
        <w:jc w:val="both"/>
        <w:rPr>
          <w:sz w:val="28"/>
          <w:szCs w:val="28"/>
        </w:rPr>
      </w:pPr>
      <w:r w:rsidRPr="007D3D3A">
        <w:rPr>
          <w:sz w:val="28"/>
          <w:szCs w:val="28"/>
          <w:vertAlign w:val="superscript"/>
        </w:rPr>
        <w:t>14</w:t>
      </w:r>
      <w:r w:rsidRPr="007D3D3A">
        <w:rPr>
          <w:sz w:val="28"/>
          <w:szCs w:val="28"/>
        </w:rPr>
        <w:t>Metafizyka (4)</w:t>
      </w:r>
    </w:p>
    <w:p w:rsidR="007A5B26" w:rsidRPr="007D3D3A" w:rsidRDefault="007A5B26" w:rsidP="007D3D3A">
      <w:pPr>
        <w:pStyle w:val="Lista"/>
        <w:ind w:left="0" w:firstLine="0"/>
        <w:jc w:val="both"/>
        <w:rPr>
          <w:sz w:val="28"/>
          <w:szCs w:val="28"/>
        </w:rPr>
      </w:pPr>
      <w:r w:rsidRPr="007D3D3A">
        <w:rPr>
          <w:sz w:val="28"/>
          <w:szCs w:val="28"/>
          <w:vertAlign w:val="superscript"/>
        </w:rPr>
        <w:t>16</w:t>
      </w:r>
      <w:r w:rsidRPr="007D3D3A">
        <w:rPr>
          <w:sz w:val="28"/>
          <w:szCs w:val="28"/>
        </w:rPr>
        <w:t>Moralność (4)</w:t>
      </w:r>
    </w:p>
    <w:p w:rsidR="007A5B26" w:rsidRPr="007D3D3A" w:rsidRDefault="007A5B26" w:rsidP="007D3D3A">
      <w:pPr>
        <w:pStyle w:val="Lista"/>
        <w:ind w:left="0" w:firstLine="0"/>
        <w:jc w:val="both"/>
        <w:rPr>
          <w:sz w:val="28"/>
          <w:szCs w:val="28"/>
        </w:rPr>
      </w:pPr>
      <w:r w:rsidRPr="007D3D3A">
        <w:rPr>
          <w:sz w:val="28"/>
          <w:szCs w:val="28"/>
          <w:vertAlign w:val="superscript"/>
        </w:rPr>
        <w:t>17</w:t>
      </w:r>
      <w:r w:rsidRPr="007D3D3A">
        <w:rPr>
          <w:sz w:val="28"/>
          <w:szCs w:val="28"/>
        </w:rPr>
        <w:t>Aksjologia (4)</w:t>
      </w:r>
    </w:p>
    <w:p w:rsidR="007A5B26" w:rsidRPr="007D3D3A" w:rsidRDefault="007A5B26" w:rsidP="007D3D3A">
      <w:pPr>
        <w:pStyle w:val="Lista"/>
        <w:ind w:left="0" w:firstLine="0"/>
        <w:jc w:val="both"/>
        <w:rPr>
          <w:sz w:val="28"/>
          <w:szCs w:val="28"/>
        </w:rPr>
      </w:pPr>
      <w:r w:rsidRPr="007D3D3A">
        <w:rPr>
          <w:sz w:val="28"/>
          <w:szCs w:val="28"/>
          <w:vertAlign w:val="superscript"/>
        </w:rPr>
        <w:t>18</w:t>
      </w:r>
      <w:r w:rsidRPr="007D3D3A">
        <w:rPr>
          <w:sz w:val="28"/>
          <w:szCs w:val="28"/>
        </w:rPr>
        <w:t>Duch, duchowość (4)</w:t>
      </w:r>
    </w:p>
    <w:p w:rsidR="007A5B26" w:rsidRPr="007D3D3A" w:rsidRDefault="007A5B26" w:rsidP="007D3D3A">
      <w:pPr>
        <w:pStyle w:val="Lista"/>
        <w:ind w:left="0" w:firstLine="0"/>
        <w:jc w:val="both"/>
        <w:rPr>
          <w:sz w:val="28"/>
          <w:szCs w:val="28"/>
        </w:rPr>
      </w:pPr>
      <w:r w:rsidRPr="007D3D3A">
        <w:rPr>
          <w:sz w:val="28"/>
          <w:szCs w:val="28"/>
          <w:vertAlign w:val="superscript"/>
        </w:rPr>
        <w:t>19</w:t>
      </w:r>
      <w:r w:rsidRPr="007D3D3A">
        <w:rPr>
          <w:sz w:val="28"/>
          <w:szCs w:val="28"/>
        </w:rPr>
        <w:t>Istotowe (5)</w:t>
      </w:r>
    </w:p>
    <w:p w:rsidR="007A5B26" w:rsidRPr="007D3D3A" w:rsidRDefault="007A5B26" w:rsidP="007D3D3A">
      <w:pPr>
        <w:pStyle w:val="Lista"/>
        <w:ind w:left="0" w:firstLine="0"/>
        <w:jc w:val="both"/>
        <w:rPr>
          <w:sz w:val="28"/>
          <w:szCs w:val="28"/>
        </w:rPr>
      </w:pPr>
      <w:r w:rsidRPr="007D3D3A">
        <w:rPr>
          <w:sz w:val="28"/>
          <w:szCs w:val="28"/>
          <w:vertAlign w:val="superscript"/>
        </w:rPr>
        <w:t>20</w:t>
      </w:r>
      <w:r w:rsidRPr="007D3D3A">
        <w:rPr>
          <w:sz w:val="28"/>
          <w:szCs w:val="28"/>
        </w:rPr>
        <w:t>Świadomość (5)</w:t>
      </w:r>
    </w:p>
    <w:p w:rsidR="007A5B26" w:rsidRPr="007D3D3A" w:rsidRDefault="007A5B26" w:rsidP="007D3D3A">
      <w:pPr>
        <w:pStyle w:val="Lista"/>
        <w:ind w:left="0" w:firstLine="0"/>
        <w:jc w:val="both"/>
        <w:rPr>
          <w:sz w:val="28"/>
          <w:szCs w:val="28"/>
        </w:rPr>
      </w:pPr>
      <w:r w:rsidRPr="007D3D3A">
        <w:rPr>
          <w:sz w:val="28"/>
          <w:szCs w:val="28"/>
          <w:vertAlign w:val="superscript"/>
        </w:rPr>
        <w:t>21</w:t>
      </w:r>
      <w:r w:rsidRPr="007D3D3A">
        <w:rPr>
          <w:sz w:val="28"/>
          <w:szCs w:val="28"/>
        </w:rPr>
        <w:t>Kultura (5)</w:t>
      </w:r>
    </w:p>
    <w:p w:rsidR="007A5B26" w:rsidRPr="007D3D3A" w:rsidRDefault="007A5B26" w:rsidP="007D3D3A">
      <w:pPr>
        <w:pStyle w:val="Lista2"/>
        <w:ind w:left="0" w:firstLine="0"/>
        <w:jc w:val="both"/>
        <w:rPr>
          <w:sz w:val="28"/>
          <w:szCs w:val="28"/>
        </w:rPr>
      </w:pPr>
      <w:r w:rsidRPr="007D3D3A">
        <w:rPr>
          <w:sz w:val="28"/>
          <w:szCs w:val="28"/>
        </w:rPr>
        <w:t>Akt (s. 5; 11) (77)</w:t>
      </w:r>
    </w:p>
    <w:p w:rsidR="007A5B26" w:rsidRPr="007D3D3A" w:rsidRDefault="007A5B26" w:rsidP="007D3D3A">
      <w:pPr>
        <w:pStyle w:val="Lista2"/>
        <w:ind w:left="0" w:firstLine="0"/>
        <w:jc w:val="both"/>
        <w:rPr>
          <w:sz w:val="28"/>
          <w:szCs w:val="28"/>
        </w:rPr>
      </w:pPr>
      <w:r w:rsidRPr="007D3D3A">
        <w:rPr>
          <w:sz w:val="28"/>
          <w:szCs w:val="28"/>
        </w:rPr>
        <w:t>Ludzki = wolny i świadomy (5)</w:t>
      </w:r>
    </w:p>
    <w:p w:rsidR="007A5B26" w:rsidRPr="007D3D3A" w:rsidRDefault="007A5B26" w:rsidP="007D3D3A">
      <w:pPr>
        <w:pStyle w:val="Lista"/>
        <w:ind w:left="0" w:firstLine="0"/>
        <w:jc w:val="both"/>
        <w:rPr>
          <w:sz w:val="28"/>
          <w:szCs w:val="28"/>
        </w:rPr>
      </w:pPr>
      <w:r w:rsidRPr="007D3D3A">
        <w:rPr>
          <w:sz w:val="28"/>
          <w:szCs w:val="28"/>
          <w:vertAlign w:val="superscript"/>
        </w:rPr>
        <w:t>22</w:t>
      </w:r>
      <w:r w:rsidRPr="007D3D3A">
        <w:rPr>
          <w:sz w:val="28"/>
          <w:szCs w:val="28"/>
        </w:rPr>
        <w:t>Duch wg Kamińskiego (5)</w:t>
      </w:r>
    </w:p>
    <w:p w:rsidR="007A5B26" w:rsidRPr="007D3D3A" w:rsidRDefault="007A5B26" w:rsidP="007D3D3A">
      <w:pPr>
        <w:pStyle w:val="Wcicienormalne"/>
        <w:ind w:left="0"/>
        <w:jc w:val="both"/>
        <w:rPr>
          <w:sz w:val="28"/>
          <w:szCs w:val="28"/>
        </w:rPr>
      </w:pPr>
      <w:r w:rsidRPr="007D3D3A">
        <w:rPr>
          <w:sz w:val="28"/>
          <w:szCs w:val="28"/>
        </w:rPr>
        <w:t>Pożądanie (5)</w:t>
      </w:r>
    </w:p>
    <w:p w:rsidR="007A5B26" w:rsidRPr="007D3D3A" w:rsidRDefault="007A5B26" w:rsidP="007D3D3A">
      <w:pPr>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23</w:t>
      </w:r>
      <w:r w:rsidRPr="007D3D3A">
        <w:rPr>
          <w:rFonts w:ascii="Times New Roman" w:hAnsi="Times New Roman"/>
          <w:sz w:val="28"/>
          <w:szCs w:val="28"/>
        </w:rPr>
        <w:t>Wola (5)</w:t>
      </w:r>
    </w:p>
    <w:p w:rsidR="007A5B26" w:rsidRPr="007D3D3A" w:rsidRDefault="007A5B26" w:rsidP="007D3D3A">
      <w:pPr>
        <w:pStyle w:val="Wcicienormalne"/>
        <w:ind w:left="0"/>
        <w:jc w:val="both"/>
        <w:rPr>
          <w:sz w:val="28"/>
          <w:szCs w:val="28"/>
        </w:rPr>
      </w:pPr>
      <w:r w:rsidRPr="007D3D3A">
        <w:rPr>
          <w:sz w:val="28"/>
          <w:szCs w:val="28"/>
        </w:rPr>
        <w:t>Myślenie (6)</w:t>
      </w:r>
    </w:p>
    <w:p w:rsidR="007A5B26" w:rsidRPr="007D3D3A" w:rsidRDefault="007A5B26" w:rsidP="007D3D3A">
      <w:pPr>
        <w:pStyle w:val="Lista"/>
        <w:ind w:left="0" w:firstLine="0"/>
        <w:jc w:val="both"/>
        <w:rPr>
          <w:sz w:val="28"/>
          <w:szCs w:val="28"/>
        </w:rPr>
      </w:pPr>
      <w:r w:rsidRPr="007D3D3A">
        <w:rPr>
          <w:sz w:val="28"/>
          <w:szCs w:val="28"/>
          <w:vertAlign w:val="superscript"/>
        </w:rPr>
        <w:t>24</w:t>
      </w:r>
      <w:r w:rsidRPr="007D3D3A">
        <w:rPr>
          <w:sz w:val="28"/>
          <w:szCs w:val="28"/>
        </w:rPr>
        <w:t>Wrażenia (6)</w:t>
      </w:r>
    </w:p>
    <w:p w:rsidR="007A5B26" w:rsidRPr="007D3D3A" w:rsidRDefault="007A5B26" w:rsidP="007D3D3A">
      <w:pPr>
        <w:pStyle w:val="Lista"/>
        <w:ind w:left="0" w:firstLine="0"/>
        <w:jc w:val="both"/>
        <w:rPr>
          <w:sz w:val="28"/>
          <w:szCs w:val="28"/>
        </w:rPr>
      </w:pPr>
      <w:r w:rsidRPr="007D3D3A">
        <w:rPr>
          <w:sz w:val="28"/>
          <w:szCs w:val="28"/>
          <w:vertAlign w:val="superscript"/>
        </w:rPr>
        <w:t>25</w:t>
      </w:r>
      <w:r w:rsidRPr="007D3D3A">
        <w:rPr>
          <w:sz w:val="28"/>
          <w:szCs w:val="28"/>
        </w:rPr>
        <w:t>Spostrzeżenia (6)</w:t>
      </w:r>
    </w:p>
    <w:p w:rsidR="007A5B26" w:rsidRPr="007D3D3A" w:rsidRDefault="007A5B26" w:rsidP="007D3D3A">
      <w:pPr>
        <w:pStyle w:val="Lista"/>
        <w:ind w:left="0" w:firstLine="0"/>
        <w:jc w:val="both"/>
        <w:rPr>
          <w:sz w:val="28"/>
          <w:szCs w:val="28"/>
        </w:rPr>
      </w:pPr>
      <w:r w:rsidRPr="007D3D3A">
        <w:rPr>
          <w:sz w:val="28"/>
          <w:szCs w:val="28"/>
          <w:vertAlign w:val="superscript"/>
        </w:rPr>
        <w:t>26</w:t>
      </w:r>
      <w:r w:rsidRPr="007D3D3A">
        <w:rPr>
          <w:sz w:val="28"/>
          <w:szCs w:val="28"/>
        </w:rPr>
        <w:t>Wyobrażenia (6)</w:t>
      </w:r>
    </w:p>
    <w:p w:rsidR="007A5B26" w:rsidRPr="007D3D3A" w:rsidRDefault="007A5B26" w:rsidP="007D3D3A">
      <w:pPr>
        <w:pStyle w:val="Lista"/>
        <w:ind w:left="0" w:firstLine="0"/>
        <w:jc w:val="both"/>
        <w:rPr>
          <w:sz w:val="28"/>
          <w:szCs w:val="28"/>
        </w:rPr>
      </w:pPr>
      <w:r w:rsidRPr="007D3D3A">
        <w:rPr>
          <w:sz w:val="28"/>
          <w:szCs w:val="28"/>
          <w:vertAlign w:val="superscript"/>
        </w:rPr>
        <w:t>27</w:t>
      </w:r>
      <w:r w:rsidRPr="007D3D3A">
        <w:rPr>
          <w:sz w:val="28"/>
          <w:szCs w:val="28"/>
        </w:rPr>
        <w:t>Pojęcia (6)</w:t>
      </w:r>
    </w:p>
    <w:p w:rsidR="007A5B26" w:rsidRPr="007D3D3A" w:rsidRDefault="007A5B26" w:rsidP="007D3D3A">
      <w:pPr>
        <w:pStyle w:val="Lista"/>
        <w:ind w:left="0" w:firstLine="0"/>
        <w:jc w:val="both"/>
        <w:rPr>
          <w:sz w:val="28"/>
          <w:szCs w:val="28"/>
        </w:rPr>
      </w:pPr>
      <w:r w:rsidRPr="007D3D3A">
        <w:rPr>
          <w:sz w:val="28"/>
          <w:szCs w:val="28"/>
          <w:vertAlign w:val="superscript"/>
        </w:rPr>
        <w:t>28</w:t>
      </w:r>
      <w:r w:rsidRPr="007D3D3A">
        <w:rPr>
          <w:sz w:val="28"/>
          <w:szCs w:val="28"/>
        </w:rPr>
        <w:t>Symbole (6)</w:t>
      </w:r>
    </w:p>
    <w:p w:rsidR="007A5B26" w:rsidRPr="007D3D3A" w:rsidRDefault="007A5B26" w:rsidP="007D3D3A">
      <w:pPr>
        <w:pStyle w:val="Lista"/>
        <w:ind w:left="0" w:firstLine="0"/>
        <w:jc w:val="both"/>
        <w:rPr>
          <w:sz w:val="28"/>
          <w:szCs w:val="28"/>
        </w:rPr>
      </w:pPr>
      <w:r w:rsidRPr="007D3D3A">
        <w:rPr>
          <w:sz w:val="28"/>
          <w:szCs w:val="28"/>
          <w:vertAlign w:val="superscript"/>
        </w:rPr>
        <w:t>29</w:t>
      </w:r>
      <w:r w:rsidRPr="007D3D3A">
        <w:rPr>
          <w:sz w:val="28"/>
          <w:szCs w:val="28"/>
        </w:rPr>
        <w:t>Sądy (6)</w:t>
      </w:r>
    </w:p>
    <w:p w:rsidR="007A5B26" w:rsidRPr="007D3D3A" w:rsidRDefault="007A5B26" w:rsidP="007D3D3A">
      <w:pPr>
        <w:pStyle w:val="Lista"/>
        <w:ind w:left="0" w:firstLine="0"/>
        <w:jc w:val="both"/>
        <w:rPr>
          <w:sz w:val="28"/>
          <w:szCs w:val="28"/>
        </w:rPr>
      </w:pPr>
      <w:r w:rsidRPr="007D3D3A">
        <w:rPr>
          <w:sz w:val="28"/>
          <w:szCs w:val="28"/>
          <w:vertAlign w:val="superscript"/>
        </w:rPr>
        <w:t>30</w:t>
      </w:r>
      <w:r w:rsidRPr="007D3D3A">
        <w:rPr>
          <w:sz w:val="28"/>
          <w:szCs w:val="28"/>
        </w:rPr>
        <w:t>Intencje (6)</w:t>
      </w:r>
    </w:p>
    <w:p w:rsidR="007A5B26" w:rsidRPr="007D3D3A" w:rsidRDefault="007A5B26" w:rsidP="007D3D3A">
      <w:pPr>
        <w:pStyle w:val="Lista"/>
        <w:ind w:left="0" w:firstLine="0"/>
        <w:jc w:val="both"/>
        <w:rPr>
          <w:sz w:val="28"/>
          <w:szCs w:val="28"/>
        </w:rPr>
      </w:pPr>
      <w:r w:rsidRPr="007D3D3A">
        <w:rPr>
          <w:sz w:val="28"/>
          <w:szCs w:val="28"/>
          <w:vertAlign w:val="superscript"/>
        </w:rPr>
        <w:t>31</w:t>
      </w:r>
      <w:r w:rsidRPr="007D3D3A">
        <w:rPr>
          <w:sz w:val="28"/>
          <w:szCs w:val="28"/>
        </w:rPr>
        <w:t>Świadomie(6)</w:t>
      </w:r>
    </w:p>
    <w:p w:rsidR="007A5B26" w:rsidRPr="007D3D3A" w:rsidRDefault="007A5B26" w:rsidP="007D3D3A">
      <w:pPr>
        <w:pStyle w:val="Lista"/>
        <w:ind w:left="0" w:firstLine="0"/>
        <w:jc w:val="both"/>
        <w:rPr>
          <w:sz w:val="28"/>
          <w:szCs w:val="28"/>
        </w:rPr>
      </w:pPr>
      <w:r w:rsidRPr="007D3D3A">
        <w:rPr>
          <w:sz w:val="28"/>
          <w:szCs w:val="28"/>
          <w:vertAlign w:val="superscript"/>
        </w:rPr>
        <w:t>32</w:t>
      </w:r>
      <w:r w:rsidRPr="007D3D3A">
        <w:rPr>
          <w:sz w:val="28"/>
          <w:szCs w:val="28"/>
        </w:rPr>
        <w:t>Język (6)</w:t>
      </w:r>
    </w:p>
    <w:p w:rsidR="007A5B26" w:rsidRPr="007D3D3A" w:rsidRDefault="007A5B26" w:rsidP="007D3D3A">
      <w:pPr>
        <w:pStyle w:val="Lista"/>
        <w:ind w:left="0" w:firstLine="0"/>
        <w:jc w:val="both"/>
        <w:rPr>
          <w:sz w:val="28"/>
          <w:szCs w:val="28"/>
        </w:rPr>
      </w:pPr>
      <w:r w:rsidRPr="007D3D3A">
        <w:rPr>
          <w:sz w:val="28"/>
          <w:szCs w:val="28"/>
          <w:vertAlign w:val="superscript"/>
        </w:rPr>
        <w:t>34</w:t>
      </w:r>
      <w:r w:rsidRPr="007D3D3A">
        <w:rPr>
          <w:sz w:val="28"/>
          <w:szCs w:val="28"/>
        </w:rPr>
        <w:t>Duch Leonardo da Vinci (7)</w:t>
      </w:r>
    </w:p>
    <w:p w:rsidR="007A5B26" w:rsidRPr="007D3D3A" w:rsidRDefault="007A5B26" w:rsidP="007D3D3A">
      <w:pPr>
        <w:pStyle w:val="Lista"/>
        <w:ind w:left="0" w:firstLine="0"/>
        <w:jc w:val="both"/>
        <w:rPr>
          <w:sz w:val="28"/>
          <w:szCs w:val="28"/>
        </w:rPr>
      </w:pPr>
      <w:r w:rsidRPr="007D3D3A">
        <w:rPr>
          <w:sz w:val="28"/>
          <w:szCs w:val="28"/>
          <w:vertAlign w:val="superscript"/>
        </w:rPr>
        <w:t>35</w:t>
      </w:r>
      <w:r w:rsidRPr="007D3D3A">
        <w:rPr>
          <w:sz w:val="28"/>
          <w:szCs w:val="28"/>
        </w:rPr>
        <w:t>Nauka (7)</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Piageta pytania pod adresem filozofii (7)</w:t>
      </w:r>
    </w:p>
    <w:p w:rsidR="007A5B26" w:rsidRPr="007D3D3A" w:rsidRDefault="007A5B26" w:rsidP="007D3D3A">
      <w:pPr>
        <w:pStyle w:val="Lista"/>
        <w:ind w:left="0" w:firstLine="0"/>
        <w:jc w:val="both"/>
        <w:rPr>
          <w:sz w:val="28"/>
          <w:szCs w:val="28"/>
        </w:rPr>
      </w:pPr>
      <w:r w:rsidRPr="007D3D3A">
        <w:rPr>
          <w:sz w:val="28"/>
          <w:szCs w:val="28"/>
          <w:vertAlign w:val="superscript"/>
        </w:rPr>
        <w:t>37</w:t>
      </w:r>
      <w:r w:rsidRPr="007D3D3A">
        <w:rPr>
          <w:sz w:val="28"/>
          <w:szCs w:val="28"/>
        </w:rPr>
        <w:t>Jedność (7)</w:t>
      </w:r>
    </w:p>
    <w:p w:rsidR="007A5B26" w:rsidRPr="007D3D3A" w:rsidRDefault="007A5B26" w:rsidP="007D3D3A">
      <w:pPr>
        <w:pStyle w:val="Lista"/>
        <w:ind w:left="0" w:firstLine="0"/>
        <w:jc w:val="both"/>
        <w:rPr>
          <w:sz w:val="28"/>
          <w:szCs w:val="28"/>
        </w:rPr>
      </w:pPr>
      <w:r w:rsidRPr="007D3D3A">
        <w:rPr>
          <w:sz w:val="28"/>
          <w:szCs w:val="28"/>
          <w:vertAlign w:val="superscript"/>
        </w:rPr>
        <w:t>38</w:t>
      </w:r>
      <w:r w:rsidRPr="007D3D3A">
        <w:rPr>
          <w:sz w:val="28"/>
          <w:szCs w:val="28"/>
        </w:rPr>
        <w:t>Kanta ogląd przedmiotu (8) (80)</w:t>
      </w:r>
    </w:p>
    <w:p w:rsidR="007A5B26" w:rsidRPr="007D3D3A" w:rsidRDefault="007A5B26" w:rsidP="007D3D3A">
      <w:pPr>
        <w:pStyle w:val="Lista"/>
        <w:ind w:left="0" w:firstLine="0"/>
        <w:jc w:val="both"/>
        <w:rPr>
          <w:sz w:val="28"/>
          <w:szCs w:val="28"/>
        </w:rPr>
      </w:pPr>
      <w:r w:rsidRPr="007D3D3A">
        <w:rPr>
          <w:sz w:val="28"/>
          <w:szCs w:val="28"/>
          <w:vertAlign w:val="superscript"/>
        </w:rPr>
        <w:t>39</w:t>
      </w:r>
      <w:r w:rsidRPr="007D3D3A">
        <w:rPr>
          <w:sz w:val="28"/>
          <w:szCs w:val="28"/>
        </w:rPr>
        <w:t>Atrybut (8) (44)</w:t>
      </w:r>
    </w:p>
    <w:p w:rsidR="007A5B26" w:rsidRPr="007D3D3A" w:rsidRDefault="007A5B26" w:rsidP="007D3D3A">
      <w:pPr>
        <w:pStyle w:val="Lista"/>
        <w:ind w:left="0" w:firstLine="0"/>
        <w:jc w:val="both"/>
        <w:rPr>
          <w:sz w:val="28"/>
          <w:szCs w:val="28"/>
        </w:rPr>
      </w:pPr>
      <w:r w:rsidRPr="007D3D3A">
        <w:rPr>
          <w:sz w:val="28"/>
          <w:szCs w:val="28"/>
          <w:vertAlign w:val="superscript"/>
        </w:rPr>
        <w:t>40</w:t>
      </w:r>
      <w:r w:rsidRPr="007D3D3A">
        <w:rPr>
          <w:sz w:val="28"/>
          <w:szCs w:val="28"/>
        </w:rPr>
        <w:t>Zdziwienie jest początkiem filozofowania (9)</w:t>
      </w:r>
    </w:p>
    <w:p w:rsidR="007A5B26" w:rsidRPr="007D3D3A" w:rsidRDefault="007A5B26" w:rsidP="007D3D3A">
      <w:pPr>
        <w:pStyle w:val="Lista"/>
        <w:ind w:left="0" w:firstLine="0"/>
        <w:jc w:val="both"/>
        <w:rPr>
          <w:sz w:val="28"/>
          <w:szCs w:val="28"/>
        </w:rPr>
      </w:pPr>
      <w:r w:rsidRPr="007D3D3A">
        <w:rPr>
          <w:sz w:val="28"/>
          <w:szCs w:val="28"/>
          <w:vertAlign w:val="superscript"/>
        </w:rPr>
        <w:t>41</w:t>
      </w:r>
      <w:r w:rsidRPr="007D3D3A">
        <w:rPr>
          <w:sz w:val="28"/>
          <w:szCs w:val="28"/>
        </w:rPr>
        <w:t xml:space="preserve">J. Lutyński o potrzebie wiedzy (9) </w:t>
      </w:r>
    </w:p>
    <w:p w:rsidR="007A5B26" w:rsidRPr="007D3D3A" w:rsidRDefault="007A5B26" w:rsidP="007D3D3A">
      <w:pPr>
        <w:pStyle w:val="Lista"/>
        <w:ind w:left="0" w:firstLine="0"/>
        <w:jc w:val="both"/>
        <w:rPr>
          <w:sz w:val="28"/>
          <w:szCs w:val="28"/>
        </w:rPr>
      </w:pPr>
      <w:r w:rsidRPr="007D3D3A">
        <w:rPr>
          <w:sz w:val="28"/>
          <w:szCs w:val="28"/>
          <w:vertAlign w:val="superscript"/>
        </w:rPr>
        <w:t>42</w:t>
      </w:r>
      <w:r w:rsidRPr="007D3D3A">
        <w:rPr>
          <w:sz w:val="28"/>
          <w:szCs w:val="28"/>
        </w:rPr>
        <w:t>Fatum (9)</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Fatalizm, los, (9)</w:t>
      </w:r>
    </w:p>
    <w:p w:rsidR="007A5B26" w:rsidRPr="007D3D3A" w:rsidRDefault="007A5B26" w:rsidP="007D3D3A">
      <w:pPr>
        <w:pStyle w:val="Lista"/>
        <w:ind w:left="0" w:firstLine="0"/>
        <w:jc w:val="both"/>
        <w:rPr>
          <w:sz w:val="28"/>
          <w:szCs w:val="28"/>
        </w:rPr>
      </w:pPr>
      <w:r w:rsidRPr="007D3D3A">
        <w:rPr>
          <w:sz w:val="28"/>
          <w:szCs w:val="28"/>
          <w:vertAlign w:val="superscript"/>
        </w:rPr>
        <w:t>43</w:t>
      </w:r>
      <w:r w:rsidRPr="007D3D3A">
        <w:rPr>
          <w:sz w:val="28"/>
          <w:szCs w:val="28"/>
        </w:rPr>
        <w:t>Obiektywność; obiektywnie obowiązujący (10)</w:t>
      </w:r>
    </w:p>
    <w:p w:rsidR="007A5B26" w:rsidRPr="007D3D3A" w:rsidRDefault="007A5B26" w:rsidP="007D3D3A">
      <w:pPr>
        <w:pStyle w:val="Lista"/>
        <w:ind w:left="0" w:firstLine="0"/>
        <w:jc w:val="both"/>
        <w:rPr>
          <w:sz w:val="28"/>
          <w:szCs w:val="28"/>
        </w:rPr>
      </w:pPr>
      <w:r w:rsidRPr="007D3D3A">
        <w:rPr>
          <w:sz w:val="28"/>
          <w:szCs w:val="28"/>
          <w:vertAlign w:val="superscript"/>
        </w:rPr>
        <w:t>46</w:t>
      </w:r>
      <w:r w:rsidRPr="007D3D3A">
        <w:rPr>
          <w:sz w:val="28"/>
          <w:szCs w:val="28"/>
        </w:rPr>
        <w:t>Przyczynowość (10)</w:t>
      </w:r>
    </w:p>
    <w:p w:rsidR="007A5B26" w:rsidRPr="007D3D3A" w:rsidRDefault="007A5B26" w:rsidP="007D3D3A">
      <w:pPr>
        <w:pStyle w:val="Lista"/>
        <w:ind w:left="0" w:firstLine="0"/>
        <w:jc w:val="both"/>
        <w:rPr>
          <w:sz w:val="28"/>
          <w:szCs w:val="28"/>
        </w:rPr>
      </w:pPr>
      <w:r w:rsidRPr="007D3D3A">
        <w:rPr>
          <w:sz w:val="28"/>
          <w:szCs w:val="28"/>
          <w:vertAlign w:val="superscript"/>
        </w:rPr>
        <w:t>47</w:t>
      </w:r>
      <w:r w:rsidRPr="007D3D3A">
        <w:rPr>
          <w:sz w:val="28"/>
          <w:szCs w:val="28"/>
        </w:rPr>
        <w:t>Konieczność (10) (74)</w:t>
      </w:r>
    </w:p>
    <w:p w:rsidR="007A5B26" w:rsidRPr="007D3D3A" w:rsidRDefault="007A5B26" w:rsidP="007D3D3A">
      <w:pPr>
        <w:pStyle w:val="Lista"/>
        <w:ind w:left="0" w:firstLine="0"/>
        <w:jc w:val="both"/>
        <w:rPr>
          <w:sz w:val="28"/>
          <w:szCs w:val="28"/>
        </w:rPr>
      </w:pPr>
      <w:r w:rsidRPr="007D3D3A">
        <w:rPr>
          <w:sz w:val="28"/>
          <w:szCs w:val="28"/>
          <w:vertAlign w:val="superscript"/>
        </w:rPr>
        <w:t>48</w:t>
      </w:r>
      <w:r w:rsidRPr="007D3D3A">
        <w:rPr>
          <w:sz w:val="28"/>
          <w:szCs w:val="28"/>
        </w:rPr>
        <w:t>Prawo (10)</w:t>
      </w:r>
    </w:p>
    <w:p w:rsidR="007A5B26" w:rsidRPr="007D3D3A" w:rsidRDefault="007A5B26" w:rsidP="007D3D3A">
      <w:pPr>
        <w:pStyle w:val="Lista2"/>
        <w:ind w:left="0" w:firstLine="0"/>
        <w:jc w:val="both"/>
        <w:rPr>
          <w:sz w:val="28"/>
          <w:szCs w:val="28"/>
        </w:rPr>
      </w:pPr>
      <w:r w:rsidRPr="007D3D3A">
        <w:rPr>
          <w:sz w:val="28"/>
          <w:szCs w:val="28"/>
        </w:rPr>
        <w:t>Woluntaryzm (11)</w:t>
      </w:r>
    </w:p>
    <w:p w:rsidR="007A5B26" w:rsidRPr="007D3D3A" w:rsidRDefault="007A5B26" w:rsidP="007D3D3A">
      <w:pPr>
        <w:pStyle w:val="Lista2"/>
        <w:ind w:left="0" w:firstLine="0"/>
        <w:jc w:val="both"/>
        <w:rPr>
          <w:sz w:val="28"/>
          <w:szCs w:val="28"/>
        </w:rPr>
      </w:pPr>
      <w:r w:rsidRPr="007D3D3A">
        <w:rPr>
          <w:sz w:val="28"/>
          <w:szCs w:val="28"/>
        </w:rPr>
        <w:t>Cel (12)</w:t>
      </w:r>
    </w:p>
    <w:p w:rsidR="007A5B26" w:rsidRPr="007D3D3A" w:rsidRDefault="007A5B26" w:rsidP="007D3D3A">
      <w:pPr>
        <w:pStyle w:val="Lista"/>
        <w:ind w:left="0" w:firstLine="0"/>
        <w:jc w:val="both"/>
        <w:rPr>
          <w:sz w:val="28"/>
          <w:szCs w:val="28"/>
        </w:rPr>
      </w:pPr>
      <w:r w:rsidRPr="007D3D3A">
        <w:rPr>
          <w:sz w:val="28"/>
          <w:szCs w:val="28"/>
          <w:vertAlign w:val="superscript"/>
        </w:rPr>
        <w:t>50</w:t>
      </w:r>
      <w:r w:rsidRPr="007D3D3A">
        <w:rPr>
          <w:sz w:val="28"/>
          <w:szCs w:val="28"/>
        </w:rPr>
        <w:t>Hedonizm (12)</w:t>
      </w:r>
    </w:p>
    <w:p w:rsidR="007A5B26" w:rsidRPr="007D3D3A" w:rsidRDefault="007A5B26" w:rsidP="007D3D3A">
      <w:pPr>
        <w:pStyle w:val="Lista"/>
        <w:ind w:left="0" w:firstLine="0"/>
        <w:jc w:val="both"/>
        <w:rPr>
          <w:sz w:val="28"/>
          <w:szCs w:val="28"/>
        </w:rPr>
      </w:pPr>
      <w:r w:rsidRPr="007D3D3A">
        <w:rPr>
          <w:sz w:val="28"/>
          <w:szCs w:val="28"/>
          <w:vertAlign w:val="superscript"/>
        </w:rPr>
        <w:t>51</w:t>
      </w:r>
      <w:r w:rsidRPr="007D3D3A">
        <w:rPr>
          <w:sz w:val="28"/>
          <w:szCs w:val="28"/>
        </w:rPr>
        <w:t>Utylitaryzm (12)</w:t>
      </w:r>
    </w:p>
    <w:p w:rsidR="007A5B26" w:rsidRPr="007D3D3A" w:rsidRDefault="007A5B26" w:rsidP="007D3D3A">
      <w:pPr>
        <w:pStyle w:val="Lista"/>
        <w:ind w:left="0" w:firstLine="0"/>
        <w:jc w:val="both"/>
        <w:rPr>
          <w:sz w:val="28"/>
          <w:szCs w:val="28"/>
        </w:rPr>
      </w:pPr>
      <w:r w:rsidRPr="007D3D3A">
        <w:rPr>
          <w:sz w:val="28"/>
          <w:szCs w:val="28"/>
          <w:vertAlign w:val="superscript"/>
        </w:rPr>
        <w:t>52</w:t>
      </w:r>
      <w:r w:rsidRPr="007D3D3A">
        <w:rPr>
          <w:sz w:val="28"/>
          <w:szCs w:val="28"/>
        </w:rPr>
        <w:t>Perfekcjonizm (12)</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Perfekcjonizm etyczny (12)</w:t>
      </w:r>
    </w:p>
    <w:p w:rsidR="007A5B26" w:rsidRPr="007D3D3A" w:rsidRDefault="007A5B26" w:rsidP="007D3D3A">
      <w:pPr>
        <w:pStyle w:val="Lista"/>
        <w:ind w:left="0" w:firstLine="0"/>
        <w:jc w:val="both"/>
        <w:rPr>
          <w:sz w:val="28"/>
          <w:szCs w:val="28"/>
        </w:rPr>
      </w:pPr>
      <w:r w:rsidRPr="007D3D3A">
        <w:rPr>
          <w:sz w:val="28"/>
          <w:szCs w:val="28"/>
          <w:vertAlign w:val="superscript"/>
        </w:rPr>
        <w:t>53</w:t>
      </w:r>
      <w:r w:rsidRPr="007D3D3A">
        <w:rPr>
          <w:sz w:val="28"/>
          <w:szCs w:val="28"/>
        </w:rPr>
        <w:t>Egocentryzm (12)</w:t>
      </w:r>
    </w:p>
    <w:p w:rsidR="007A5B26" w:rsidRPr="007D3D3A" w:rsidRDefault="007A5B26" w:rsidP="007D3D3A">
      <w:pPr>
        <w:pStyle w:val="Lista"/>
        <w:ind w:left="0" w:firstLine="0"/>
        <w:jc w:val="both"/>
        <w:rPr>
          <w:sz w:val="28"/>
          <w:szCs w:val="28"/>
        </w:rPr>
      </w:pPr>
      <w:r w:rsidRPr="007D3D3A">
        <w:rPr>
          <w:sz w:val="28"/>
          <w:szCs w:val="28"/>
          <w:vertAlign w:val="superscript"/>
        </w:rPr>
        <w:t>54</w:t>
      </w:r>
      <w:r w:rsidRPr="007D3D3A">
        <w:rPr>
          <w:sz w:val="28"/>
          <w:szCs w:val="28"/>
        </w:rPr>
        <w:t>Neoliberalizm (12)</w:t>
      </w:r>
    </w:p>
    <w:p w:rsidR="007A5B26" w:rsidRPr="007D3D3A" w:rsidRDefault="007A5B26" w:rsidP="007D3D3A">
      <w:pPr>
        <w:pStyle w:val="Lista"/>
        <w:ind w:left="0" w:firstLine="0"/>
        <w:jc w:val="both"/>
        <w:rPr>
          <w:sz w:val="28"/>
          <w:szCs w:val="28"/>
        </w:rPr>
      </w:pPr>
      <w:r w:rsidRPr="007D3D3A">
        <w:rPr>
          <w:sz w:val="28"/>
          <w:szCs w:val="28"/>
          <w:vertAlign w:val="superscript"/>
        </w:rPr>
        <w:t>55</w:t>
      </w:r>
      <w:r w:rsidRPr="007D3D3A">
        <w:rPr>
          <w:sz w:val="28"/>
          <w:szCs w:val="28"/>
        </w:rPr>
        <w:t>Faszyzm (12)</w:t>
      </w:r>
    </w:p>
    <w:p w:rsidR="007A5B26" w:rsidRPr="007D3D3A" w:rsidRDefault="007A5B26" w:rsidP="007D3D3A">
      <w:pPr>
        <w:pStyle w:val="Lista"/>
        <w:ind w:left="0" w:firstLine="0"/>
        <w:jc w:val="both"/>
        <w:rPr>
          <w:sz w:val="28"/>
          <w:szCs w:val="28"/>
        </w:rPr>
      </w:pPr>
      <w:r w:rsidRPr="007D3D3A">
        <w:rPr>
          <w:sz w:val="28"/>
          <w:szCs w:val="28"/>
          <w:vertAlign w:val="superscript"/>
        </w:rPr>
        <w:t>56</w:t>
      </w:r>
      <w:r w:rsidRPr="007D3D3A">
        <w:rPr>
          <w:sz w:val="28"/>
          <w:szCs w:val="28"/>
        </w:rPr>
        <w:t>Totalitaryzm (12)</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Chiliazm (12)</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57</w:t>
      </w:r>
      <w:r w:rsidRPr="007D3D3A">
        <w:rPr>
          <w:rFonts w:ascii="Times New Roman" w:hAnsi="Times New Roman"/>
          <w:sz w:val="28"/>
          <w:szCs w:val="28"/>
        </w:rPr>
        <w:t>Dobro (12)</w:t>
      </w:r>
    </w:p>
    <w:p w:rsidR="007A5B26" w:rsidRPr="007D3D3A" w:rsidRDefault="007A5B26" w:rsidP="007D3D3A">
      <w:pPr>
        <w:pStyle w:val="Lista2"/>
        <w:ind w:left="0" w:firstLine="0"/>
        <w:jc w:val="both"/>
        <w:rPr>
          <w:sz w:val="28"/>
          <w:szCs w:val="28"/>
        </w:rPr>
      </w:pPr>
      <w:r w:rsidRPr="007D3D3A">
        <w:rPr>
          <w:sz w:val="28"/>
          <w:szCs w:val="28"/>
        </w:rPr>
        <w:t>Dobro najwyższe (12)</w:t>
      </w:r>
    </w:p>
    <w:p w:rsidR="007A5B26" w:rsidRPr="007D3D3A" w:rsidRDefault="007A5B26" w:rsidP="007D3D3A">
      <w:pPr>
        <w:pStyle w:val="Lista2"/>
        <w:ind w:left="0" w:firstLine="0"/>
        <w:jc w:val="both"/>
        <w:rPr>
          <w:sz w:val="28"/>
          <w:szCs w:val="28"/>
        </w:rPr>
      </w:pPr>
      <w:r w:rsidRPr="007D3D3A">
        <w:rPr>
          <w:sz w:val="28"/>
          <w:szCs w:val="28"/>
        </w:rPr>
        <w:t>Dobro transcendentne (12)</w:t>
      </w:r>
    </w:p>
    <w:p w:rsidR="007A5B26" w:rsidRPr="007D3D3A" w:rsidRDefault="007A5B26" w:rsidP="007D3D3A">
      <w:pPr>
        <w:pStyle w:val="Lista2"/>
        <w:ind w:left="0" w:firstLine="0"/>
        <w:jc w:val="both"/>
        <w:rPr>
          <w:sz w:val="28"/>
          <w:szCs w:val="28"/>
        </w:rPr>
      </w:pPr>
      <w:r w:rsidRPr="007D3D3A">
        <w:rPr>
          <w:sz w:val="28"/>
          <w:szCs w:val="28"/>
        </w:rPr>
        <w:t>Dobro wspólne (13)</w:t>
      </w:r>
    </w:p>
    <w:p w:rsidR="007A5B26" w:rsidRPr="007D3D3A" w:rsidRDefault="007A5B26" w:rsidP="007D3D3A">
      <w:pPr>
        <w:pStyle w:val="Lista"/>
        <w:ind w:left="0" w:firstLine="0"/>
        <w:jc w:val="both"/>
        <w:rPr>
          <w:sz w:val="28"/>
          <w:szCs w:val="28"/>
        </w:rPr>
      </w:pPr>
      <w:r w:rsidRPr="007D3D3A">
        <w:rPr>
          <w:sz w:val="28"/>
          <w:szCs w:val="28"/>
          <w:vertAlign w:val="superscript"/>
        </w:rPr>
        <w:t>58</w:t>
      </w:r>
      <w:r w:rsidRPr="007D3D3A">
        <w:rPr>
          <w:sz w:val="28"/>
          <w:szCs w:val="28"/>
        </w:rPr>
        <w:t>Humanizm (13)</w:t>
      </w:r>
    </w:p>
    <w:p w:rsidR="007A5B26" w:rsidRPr="007D3D3A" w:rsidRDefault="007A5B26" w:rsidP="007D3D3A">
      <w:pPr>
        <w:pStyle w:val="Lista"/>
        <w:ind w:left="0" w:firstLine="0"/>
        <w:jc w:val="both"/>
        <w:rPr>
          <w:sz w:val="28"/>
          <w:szCs w:val="28"/>
        </w:rPr>
      </w:pPr>
      <w:r w:rsidRPr="007D3D3A">
        <w:rPr>
          <w:sz w:val="28"/>
          <w:szCs w:val="28"/>
          <w:vertAlign w:val="superscript"/>
        </w:rPr>
        <w:t>59</w:t>
      </w:r>
      <w:r w:rsidRPr="007D3D3A">
        <w:rPr>
          <w:sz w:val="28"/>
          <w:szCs w:val="28"/>
        </w:rPr>
        <w:t>Utopia (13)</w:t>
      </w:r>
    </w:p>
    <w:p w:rsidR="007A5B26" w:rsidRPr="007D3D3A" w:rsidRDefault="007A5B26" w:rsidP="007D3D3A">
      <w:pPr>
        <w:pStyle w:val="Lista"/>
        <w:ind w:left="0" w:firstLine="0"/>
        <w:jc w:val="both"/>
        <w:rPr>
          <w:sz w:val="28"/>
          <w:szCs w:val="28"/>
        </w:rPr>
      </w:pPr>
      <w:r w:rsidRPr="007D3D3A">
        <w:rPr>
          <w:sz w:val="28"/>
          <w:szCs w:val="28"/>
          <w:vertAlign w:val="superscript"/>
        </w:rPr>
        <w:t>60</w:t>
      </w:r>
      <w:r w:rsidRPr="007D3D3A">
        <w:rPr>
          <w:sz w:val="28"/>
          <w:szCs w:val="28"/>
        </w:rPr>
        <w:t>Socjalizm (13)</w:t>
      </w:r>
    </w:p>
    <w:p w:rsidR="007A5B26" w:rsidRPr="007D3D3A" w:rsidRDefault="007A5B26" w:rsidP="007D3D3A">
      <w:pPr>
        <w:pStyle w:val="Lista"/>
        <w:ind w:left="0" w:firstLine="0"/>
        <w:jc w:val="both"/>
        <w:rPr>
          <w:sz w:val="28"/>
          <w:szCs w:val="28"/>
        </w:rPr>
      </w:pPr>
      <w:r w:rsidRPr="007D3D3A">
        <w:rPr>
          <w:sz w:val="28"/>
          <w:szCs w:val="28"/>
          <w:vertAlign w:val="superscript"/>
        </w:rPr>
        <w:t>62</w:t>
      </w:r>
      <w:r w:rsidRPr="007D3D3A">
        <w:rPr>
          <w:sz w:val="28"/>
          <w:szCs w:val="28"/>
        </w:rPr>
        <w:t>Finalizm (14)</w:t>
      </w:r>
    </w:p>
    <w:p w:rsidR="007A5B26" w:rsidRPr="007D3D3A" w:rsidRDefault="007A5B26" w:rsidP="007D3D3A">
      <w:pPr>
        <w:pStyle w:val="Lista"/>
        <w:ind w:left="0" w:firstLine="0"/>
        <w:jc w:val="both"/>
        <w:rPr>
          <w:sz w:val="28"/>
          <w:szCs w:val="28"/>
        </w:rPr>
      </w:pPr>
      <w:r w:rsidRPr="007D3D3A">
        <w:rPr>
          <w:sz w:val="28"/>
          <w:szCs w:val="28"/>
          <w:vertAlign w:val="superscript"/>
        </w:rPr>
        <w:t>64</w:t>
      </w:r>
      <w:r w:rsidRPr="007D3D3A">
        <w:rPr>
          <w:sz w:val="28"/>
          <w:szCs w:val="28"/>
        </w:rPr>
        <w:t>Przypadek, (14)</w:t>
      </w:r>
    </w:p>
    <w:p w:rsidR="007A5B26" w:rsidRPr="007D3D3A" w:rsidRDefault="007A5B26" w:rsidP="007D3D3A">
      <w:pPr>
        <w:pStyle w:val="Lista"/>
        <w:ind w:left="0" w:firstLine="0"/>
        <w:jc w:val="both"/>
        <w:rPr>
          <w:sz w:val="28"/>
          <w:szCs w:val="28"/>
        </w:rPr>
      </w:pPr>
      <w:r w:rsidRPr="007D3D3A">
        <w:rPr>
          <w:sz w:val="28"/>
          <w:szCs w:val="28"/>
          <w:vertAlign w:val="superscript"/>
        </w:rPr>
        <w:t>67</w:t>
      </w:r>
      <w:r w:rsidRPr="007D3D3A">
        <w:rPr>
          <w:sz w:val="28"/>
          <w:szCs w:val="28"/>
        </w:rPr>
        <w:t>Posąg Condillaca (16)</w:t>
      </w:r>
    </w:p>
    <w:p w:rsidR="007A5B26" w:rsidRPr="007D3D3A" w:rsidRDefault="007A5B26" w:rsidP="007D3D3A">
      <w:pPr>
        <w:pStyle w:val="Lista"/>
        <w:ind w:left="0" w:firstLine="0"/>
        <w:jc w:val="both"/>
        <w:rPr>
          <w:sz w:val="28"/>
          <w:szCs w:val="28"/>
        </w:rPr>
      </w:pPr>
      <w:r w:rsidRPr="007D3D3A">
        <w:rPr>
          <w:sz w:val="28"/>
          <w:szCs w:val="28"/>
          <w:vertAlign w:val="superscript"/>
        </w:rPr>
        <w:t>68</w:t>
      </w:r>
      <w:r w:rsidRPr="007D3D3A">
        <w:rPr>
          <w:sz w:val="28"/>
          <w:szCs w:val="28"/>
        </w:rPr>
        <w:t>Antropomorfizm (16)</w:t>
      </w:r>
    </w:p>
    <w:p w:rsidR="007A5B26" w:rsidRPr="007D3D3A" w:rsidRDefault="007A5B26" w:rsidP="007D3D3A">
      <w:pPr>
        <w:pStyle w:val="Lista"/>
        <w:ind w:left="0" w:firstLine="0"/>
        <w:jc w:val="both"/>
        <w:rPr>
          <w:sz w:val="28"/>
          <w:szCs w:val="28"/>
        </w:rPr>
      </w:pPr>
      <w:r w:rsidRPr="007D3D3A">
        <w:rPr>
          <w:sz w:val="28"/>
          <w:szCs w:val="28"/>
          <w:vertAlign w:val="superscript"/>
        </w:rPr>
        <w:t>69</w:t>
      </w:r>
      <w:r w:rsidRPr="007D3D3A">
        <w:rPr>
          <w:sz w:val="28"/>
          <w:szCs w:val="28"/>
        </w:rPr>
        <w:t>Myślenie życzeniowe (17)</w:t>
      </w:r>
    </w:p>
    <w:p w:rsidR="007A5B26" w:rsidRPr="007D3D3A" w:rsidRDefault="007A5B26" w:rsidP="007D3D3A">
      <w:pPr>
        <w:pStyle w:val="Lista"/>
        <w:ind w:left="0" w:firstLine="0"/>
        <w:jc w:val="both"/>
        <w:rPr>
          <w:sz w:val="28"/>
          <w:szCs w:val="28"/>
        </w:rPr>
      </w:pPr>
      <w:r w:rsidRPr="007D3D3A">
        <w:rPr>
          <w:sz w:val="28"/>
          <w:szCs w:val="28"/>
          <w:vertAlign w:val="superscript"/>
        </w:rPr>
        <w:t>70</w:t>
      </w:r>
      <w:r w:rsidRPr="007D3D3A">
        <w:rPr>
          <w:sz w:val="28"/>
          <w:szCs w:val="28"/>
        </w:rPr>
        <w:t>Wiara (17)</w:t>
      </w:r>
    </w:p>
    <w:p w:rsidR="007A5B26" w:rsidRPr="007D3D3A" w:rsidRDefault="007A5B26" w:rsidP="007D3D3A">
      <w:pPr>
        <w:pStyle w:val="Lista2"/>
        <w:ind w:left="0" w:firstLine="0"/>
        <w:jc w:val="both"/>
        <w:rPr>
          <w:sz w:val="28"/>
          <w:szCs w:val="28"/>
        </w:rPr>
      </w:pPr>
      <w:r w:rsidRPr="007D3D3A">
        <w:rPr>
          <w:sz w:val="28"/>
          <w:szCs w:val="28"/>
        </w:rPr>
        <w:t>Kryptokolonialny (17)</w:t>
      </w:r>
    </w:p>
    <w:p w:rsidR="007A5B26" w:rsidRPr="007D3D3A" w:rsidRDefault="007A5B26" w:rsidP="007D3D3A">
      <w:pPr>
        <w:pStyle w:val="Lista2"/>
        <w:ind w:left="0" w:firstLine="0"/>
        <w:jc w:val="both"/>
        <w:rPr>
          <w:sz w:val="28"/>
          <w:szCs w:val="28"/>
        </w:rPr>
      </w:pPr>
      <w:r w:rsidRPr="007D3D3A">
        <w:rPr>
          <w:sz w:val="28"/>
          <w:szCs w:val="28"/>
        </w:rPr>
        <w:t>Ksenocentryzm (17)</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71</w:t>
      </w:r>
      <w:r w:rsidRPr="007D3D3A">
        <w:rPr>
          <w:rFonts w:ascii="Times New Roman" w:hAnsi="Times New Roman"/>
          <w:sz w:val="28"/>
          <w:szCs w:val="28"/>
        </w:rPr>
        <w:t>Życie (18)</w:t>
      </w:r>
    </w:p>
    <w:p w:rsidR="007A5B26" w:rsidRPr="007D3D3A" w:rsidRDefault="007A5B26" w:rsidP="007D3D3A">
      <w:pPr>
        <w:pStyle w:val="Lista2"/>
        <w:ind w:left="0" w:firstLine="0"/>
        <w:jc w:val="both"/>
        <w:rPr>
          <w:sz w:val="28"/>
          <w:szCs w:val="28"/>
        </w:rPr>
      </w:pPr>
      <w:r w:rsidRPr="007D3D3A">
        <w:rPr>
          <w:sz w:val="28"/>
          <w:szCs w:val="28"/>
        </w:rPr>
        <w:t>10 tropów Ainesidemosa (18)</w:t>
      </w:r>
    </w:p>
    <w:p w:rsidR="007A5B26" w:rsidRPr="007D3D3A" w:rsidRDefault="007A5B26" w:rsidP="007D3D3A">
      <w:pPr>
        <w:pStyle w:val="Lista2"/>
        <w:ind w:left="0" w:firstLine="0"/>
        <w:jc w:val="both"/>
        <w:rPr>
          <w:sz w:val="28"/>
          <w:szCs w:val="28"/>
        </w:rPr>
      </w:pPr>
      <w:r w:rsidRPr="007D3D3A">
        <w:rPr>
          <w:sz w:val="28"/>
          <w:szCs w:val="28"/>
        </w:rPr>
        <w:t>Życie publiczne (18)</w:t>
      </w:r>
    </w:p>
    <w:p w:rsidR="007A5B26" w:rsidRPr="007D3D3A" w:rsidRDefault="007A5B26" w:rsidP="007D3D3A">
      <w:pPr>
        <w:pStyle w:val="Lista2"/>
        <w:ind w:left="0" w:firstLine="0"/>
        <w:jc w:val="both"/>
        <w:rPr>
          <w:sz w:val="28"/>
          <w:szCs w:val="28"/>
        </w:rPr>
      </w:pPr>
      <w:r w:rsidRPr="007D3D3A">
        <w:rPr>
          <w:sz w:val="28"/>
          <w:szCs w:val="28"/>
        </w:rPr>
        <w:t>Życie społeczne (18)</w:t>
      </w:r>
    </w:p>
    <w:p w:rsidR="007A5B26" w:rsidRPr="007D3D3A" w:rsidRDefault="007A5B26" w:rsidP="007D3D3A">
      <w:pPr>
        <w:pStyle w:val="Lista2"/>
        <w:ind w:left="0" w:firstLine="0"/>
        <w:jc w:val="both"/>
        <w:rPr>
          <w:sz w:val="28"/>
          <w:szCs w:val="28"/>
        </w:rPr>
      </w:pPr>
      <w:r w:rsidRPr="007D3D3A">
        <w:rPr>
          <w:sz w:val="28"/>
          <w:szCs w:val="28"/>
        </w:rPr>
        <w:t>Życie w tradycji grecko – rzymskiej (18)</w:t>
      </w:r>
    </w:p>
    <w:p w:rsidR="007A5B26" w:rsidRPr="007D3D3A" w:rsidRDefault="007A5B26" w:rsidP="007D3D3A">
      <w:pPr>
        <w:pStyle w:val="Lista2"/>
        <w:ind w:left="0" w:firstLine="0"/>
        <w:jc w:val="both"/>
        <w:rPr>
          <w:sz w:val="28"/>
          <w:szCs w:val="28"/>
        </w:rPr>
      </w:pPr>
      <w:r w:rsidRPr="007D3D3A">
        <w:rPr>
          <w:sz w:val="28"/>
          <w:szCs w:val="28"/>
        </w:rPr>
        <w:t>Życie w ujęciu staropolskim, starosłowiańskim (18)</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72</w:t>
      </w:r>
      <w:r w:rsidRPr="007D3D3A">
        <w:rPr>
          <w:rFonts w:ascii="Times New Roman" w:hAnsi="Times New Roman"/>
          <w:sz w:val="28"/>
          <w:szCs w:val="28"/>
        </w:rPr>
        <w:t>Sceptycyzm (18)</w:t>
      </w:r>
    </w:p>
    <w:p w:rsidR="007A5B26" w:rsidRPr="007D3D3A" w:rsidRDefault="007A5B26" w:rsidP="007D3D3A">
      <w:pPr>
        <w:pStyle w:val="Lista2"/>
        <w:ind w:left="0" w:firstLine="0"/>
        <w:jc w:val="both"/>
        <w:rPr>
          <w:sz w:val="28"/>
          <w:szCs w:val="28"/>
        </w:rPr>
      </w:pPr>
      <w:r w:rsidRPr="007D3D3A">
        <w:rPr>
          <w:sz w:val="28"/>
          <w:szCs w:val="28"/>
        </w:rPr>
        <w:t>„</w:t>
      </w:r>
      <w:r w:rsidR="007D3D3A" w:rsidRPr="007D3D3A">
        <w:rPr>
          <w:sz w:val="28"/>
          <w:szCs w:val="28"/>
        </w:rPr>
        <w:t>F</w:t>
      </w:r>
      <w:r w:rsidRPr="007D3D3A">
        <w:rPr>
          <w:sz w:val="28"/>
          <w:szCs w:val="28"/>
        </w:rPr>
        <w:t>ach – idioten” (19)</w:t>
      </w:r>
    </w:p>
    <w:p w:rsidR="007A5B26" w:rsidRPr="007D3D3A" w:rsidRDefault="007A5B26" w:rsidP="007D3D3A">
      <w:pPr>
        <w:pStyle w:val="Lista2"/>
        <w:ind w:left="0" w:firstLine="0"/>
        <w:jc w:val="both"/>
        <w:rPr>
          <w:sz w:val="28"/>
          <w:szCs w:val="28"/>
        </w:rPr>
      </w:pPr>
      <w:r w:rsidRPr="007D3D3A">
        <w:rPr>
          <w:sz w:val="28"/>
          <w:szCs w:val="28"/>
        </w:rPr>
        <w:t>Bacona koncepcja idoli (20)</w:t>
      </w:r>
    </w:p>
    <w:p w:rsidR="007A5B26" w:rsidRPr="007D3D3A" w:rsidRDefault="007A5B26" w:rsidP="007D3D3A">
      <w:pPr>
        <w:pStyle w:val="Lista"/>
        <w:ind w:left="0" w:firstLine="0"/>
        <w:jc w:val="both"/>
        <w:rPr>
          <w:sz w:val="28"/>
          <w:szCs w:val="28"/>
        </w:rPr>
      </w:pPr>
      <w:r w:rsidRPr="007D3D3A">
        <w:rPr>
          <w:sz w:val="28"/>
          <w:szCs w:val="28"/>
          <w:vertAlign w:val="superscript"/>
        </w:rPr>
        <w:t>75</w:t>
      </w:r>
      <w:r w:rsidRPr="007D3D3A">
        <w:rPr>
          <w:sz w:val="28"/>
          <w:szCs w:val="28"/>
        </w:rPr>
        <w:t>Jaskinia (2)</w:t>
      </w:r>
    </w:p>
    <w:p w:rsidR="007A5B26" w:rsidRPr="007D3D3A" w:rsidRDefault="007A5B26" w:rsidP="007D3D3A">
      <w:pPr>
        <w:pStyle w:val="Lista"/>
        <w:ind w:left="0" w:firstLine="0"/>
        <w:jc w:val="both"/>
        <w:rPr>
          <w:sz w:val="28"/>
          <w:szCs w:val="28"/>
        </w:rPr>
      </w:pPr>
      <w:r w:rsidRPr="007D3D3A">
        <w:rPr>
          <w:sz w:val="28"/>
          <w:szCs w:val="28"/>
          <w:vertAlign w:val="superscript"/>
        </w:rPr>
        <w:t>77</w:t>
      </w:r>
      <w:r w:rsidRPr="007D3D3A">
        <w:rPr>
          <w:sz w:val="28"/>
          <w:szCs w:val="28"/>
        </w:rPr>
        <w:t>Brzytwa Ockhama (21)</w:t>
      </w:r>
    </w:p>
    <w:p w:rsidR="007A5B26" w:rsidRPr="007D3D3A" w:rsidRDefault="007A5B26" w:rsidP="007D3D3A">
      <w:pPr>
        <w:pStyle w:val="Lista"/>
        <w:ind w:left="0" w:firstLine="0"/>
        <w:jc w:val="both"/>
        <w:rPr>
          <w:sz w:val="28"/>
          <w:szCs w:val="28"/>
        </w:rPr>
      </w:pPr>
      <w:r w:rsidRPr="007D3D3A">
        <w:rPr>
          <w:sz w:val="28"/>
          <w:szCs w:val="28"/>
          <w:vertAlign w:val="superscript"/>
        </w:rPr>
        <w:t>78</w:t>
      </w:r>
      <w:r w:rsidRPr="007D3D3A">
        <w:rPr>
          <w:sz w:val="28"/>
          <w:szCs w:val="28"/>
        </w:rPr>
        <w:t>Nominalizm (78)</w:t>
      </w:r>
    </w:p>
    <w:p w:rsidR="007A5B26" w:rsidRPr="007D3D3A" w:rsidRDefault="007A5B26" w:rsidP="007D3D3A">
      <w:pPr>
        <w:pStyle w:val="Lista"/>
        <w:ind w:left="0" w:firstLine="0"/>
        <w:jc w:val="both"/>
        <w:rPr>
          <w:sz w:val="28"/>
          <w:szCs w:val="28"/>
        </w:rPr>
      </w:pPr>
      <w:r w:rsidRPr="007D3D3A">
        <w:rPr>
          <w:sz w:val="28"/>
          <w:szCs w:val="28"/>
          <w:vertAlign w:val="superscript"/>
        </w:rPr>
        <w:t>79</w:t>
      </w:r>
      <w:r w:rsidRPr="007D3D3A">
        <w:rPr>
          <w:sz w:val="28"/>
          <w:szCs w:val="28"/>
        </w:rPr>
        <w:t>Filozofia pozytywistyczna (22)</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Socjologia potoczna (22)</w:t>
      </w:r>
    </w:p>
    <w:p w:rsidR="007A5B26" w:rsidRPr="007D3D3A" w:rsidRDefault="007A5B26" w:rsidP="007D3D3A">
      <w:pPr>
        <w:pStyle w:val="Lista"/>
        <w:ind w:left="0" w:firstLine="0"/>
        <w:jc w:val="both"/>
        <w:rPr>
          <w:sz w:val="28"/>
          <w:szCs w:val="28"/>
        </w:rPr>
      </w:pPr>
      <w:r w:rsidRPr="007D3D3A">
        <w:rPr>
          <w:sz w:val="28"/>
          <w:szCs w:val="28"/>
          <w:vertAlign w:val="superscript"/>
        </w:rPr>
        <w:t>86</w:t>
      </w:r>
      <w:r w:rsidRPr="007D3D3A">
        <w:rPr>
          <w:sz w:val="28"/>
          <w:szCs w:val="28"/>
        </w:rPr>
        <w:t>Mit (23)</w:t>
      </w:r>
    </w:p>
    <w:p w:rsidR="007A5B26" w:rsidRPr="007D3D3A" w:rsidRDefault="007A5B26" w:rsidP="007D3D3A">
      <w:pPr>
        <w:pStyle w:val="Lista"/>
        <w:ind w:left="0" w:firstLine="0"/>
        <w:jc w:val="both"/>
        <w:rPr>
          <w:sz w:val="28"/>
          <w:szCs w:val="28"/>
        </w:rPr>
      </w:pPr>
      <w:r w:rsidRPr="007D3D3A">
        <w:rPr>
          <w:sz w:val="28"/>
          <w:szCs w:val="28"/>
          <w:vertAlign w:val="superscript"/>
        </w:rPr>
        <w:t>87</w:t>
      </w:r>
      <w:r w:rsidRPr="007D3D3A">
        <w:rPr>
          <w:sz w:val="28"/>
          <w:szCs w:val="28"/>
        </w:rPr>
        <w:t>Rygweda (23)</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Tao (24)</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88</w:t>
      </w:r>
      <w:r w:rsidRPr="007D3D3A">
        <w:rPr>
          <w:rFonts w:ascii="Times New Roman" w:hAnsi="Times New Roman"/>
          <w:sz w:val="28"/>
          <w:szCs w:val="28"/>
        </w:rPr>
        <w:t>Religia (24)</w:t>
      </w:r>
    </w:p>
    <w:p w:rsidR="007A5B26" w:rsidRPr="007D3D3A" w:rsidRDefault="007A5B26" w:rsidP="007D3D3A">
      <w:pPr>
        <w:pStyle w:val="Lista2"/>
        <w:ind w:left="0" w:firstLine="0"/>
        <w:jc w:val="both"/>
        <w:rPr>
          <w:sz w:val="28"/>
          <w:szCs w:val="28"/>
        </w:rPr>
      </w:pPr>
      <w:r w:rsidRPr="007D3D3A">
        <w:rPr>
          <w:sz w:val="28"/>
          <w:szCs w:val="28"/>
        </w:rPr>
        <w:t>Eschatologia (25)</w:t>
      </w:r>
    </w:p>
    <w:p w:rsidR="007A5B26" w:rsidRPr="007D3D3A" w:rsidRDefault="007A5B26" w:rsidP="007D3D3A">
      <w:pPr>
        <w:pStyle w:val="Lista2"/>
        <w:ind w:left="0" w:firstLine="0"/>
        <w:jc w:val="both"/>
        <w:rPr>
          <w:sz w:val="28"/>
          <w:szCs w:val="28"/>
        </w:rPr>
      </w:pPr>
      <w:r w:rsidRPr="007D3D3A">
        <w:rPr>
          <w:sz w:val="28"/>
          <w:szCs w:val="28"/>
        </w:rPr>
        <w:t>Soteriologia (25)</w:t>
      </w:r>
    </w:p>
    <w:p w:rsidR="007A5B26" w:rsidRPr="007D3D3A" w:rsidRDefault="007A5B26" w:rsidP="007D3D3A">
      <w:pPr>
        <w:pStyle w:val="Lista2"/>
        <w:ind w:left="0" w:firstLine="0"/>
        <w:jc w:val="both"/>
        <w:rPr>
          <w:sz w:val="28"/>
          <w:szCs w:val="28"/>
        </w:rPr>
      </w:pPr>
      <w:r w:rsidRPr="007D3D3A">
        <w:rPr>
          <w:sz w:val="28"/>
          <w:szCs w:val="28"/>
        </w:rPr>
        <w:t>Światopogląd 25)</w:t>
      </w:r>
    </w:p>
    <w:p w:rsidR="007A5B26" w:rsidRPr="007D3D3A" w:rsidRDefault="007A5B26" w:rsidP="007D3D3A">
      <w:pPr>
        <w:pStyle w:val="Lista"/>
        <w:ind w:left="0" w:firstLine="0"/>
        <w:jc w:val="both"/>
        <w:rPr>
          <w:sz w:val="28"/>
          <w:szCs w:val="28"/>
        </w:rPr>
      </w:pPr>
      <w:r w:rsidRPr="007D3D3A">
        <w:rPr>
          <w:sz w:val="28"/>
          <w:szCs w:val="28"/>
          <w:vertAlign w:val="superscript"/>
        </w:rPr>
        <w:t>89</w:t>
      </w:r>
      <w:r w:rsidRPr="007D3D3A">
        <w:rPr>
          <w:sz w:val="28"/>
          <w:szCs w:val="28"/>
        </w:rPr>
        <w:t>Metempsychoza (25)</w:t>
      </w:r>
    </w:p>
    <w:p w:rsidR="007A5B26" w:rsidRPr="007D3D3A" w:rsidRDefault="007A5B26" w:rsidP="007D3D3A">
      <w:pPr>
        <w:pStyle w:val="Lista"/>
        <w:ind w:left="0" w:firstLine="0"/>
        <w:jc w:val="both"/>
        <w:rPr>
          <w:sz w:val="28"/>
          <w:szCs w:val="28"/>
        </w:rPr>
      </w:pPr>
      <w:r w:rsidRPr="007D3D3A">
        <w:rPr>
          <w:sz w:val="28"/>
          <w:szCs w:val="28"/>
          <w:vertAlign w:val="superscript"/>
        </w:rPr>
        <w:t>90</w:t>
      </w:r>
      <w:r w:rsidRPr="007D3D3A">
        <w:rPr>
          <w:sz w:val="28"/>
          <w:szCs w:val="28"/>
        </w:rPr>
        <w:t>Nadzieja (25)</w:t>
      </w:r>
    </w:p>
    <w:p w:rsidR="007A5B26" w:rsidRPr="007D3D3A" w:rsidRDefault="007A5B26" w:rsidP="007D3D3A">
      <w:pPr>
        <w:pStyle w:val="Lista2"/>
        <w:ind w:left="0" w:firstLine="0"/>
        <w:jc w:val="both"/>
        <w:rPr>
          <w:sz w:val="28"/>
          <w:szCs w:val="28"/>
        </w:rPr>
      </w:pPr>
      <w:r w:rsidRPr="007D3D3A">
        <w:rPr>
          <w:sz w:val="28"/>
          <w:szCs w:val="28"/>
        </w:rPr>
        <w:t>Cnoty (25)</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91</w:t>
      </w:r>
      <w:r w:rsidRPr="007D3D3A">
        <w:rPr>
          <w:rFonts w:ascii="Times New Roman" w:hAnsi="Times New Roman"/>
          <w:sz w:val="28"/>
          <w:szCs w:val="28"/>
        </w:rPr>
        <w:t>Religia konkretno-abstrakcyjna (M. Luter) (26)</w:t>
      </w:r>
    </w:p>
    <w:p w:rsidR="007A5B26" w:rsidRPr="007D3D3A" w:rsidRDefault="007A5B26" w:rsidP="007D3D3A">
      <w:pPr>
        <w:pStyle w:val="Tekstpodstawowywcity"/>
        <w:spacing w:after="0" w:line="240" w:lineRule="auto"/>
        <w:ind w:left="0"/>
        <w:jc w:val="both"/>
        <w:rPr>
          <w:rFonts w:ascii="Times New Roman" w:hAnsi="Times New Roman"/>
          <w:sz w:val="28"/>
          <w:szCs w:val="28"/>
        </w:rPr>
      </w:pPr>
      <w:r w:rsidRPr="007D3D3A">
        <w:rPr>
          <w:rFonts w:ascii="Times New Roman" w:hAnsi="Times New Roman"/>
          <w:sz w:val="28"/>
          <w:szCs w:val="28"/>
        </w:rPr>
        <w:t xml:space="preserve">Moralne dobro (26)   </w:t>
      </w:r>
    </w:p>
    <w:p w:rsidR="007A5B26" w:rsidRPr="007D3D3A" w:rsidRDefault="007A5B26" w:rsidP="007D3D3A">
      <w:pPr>
        <w:pStyle w:val="Lista"/>
        <w:ind w:left="0" w:firstLine="0"/>
        <w:jc w:val="both"/>
        <w:rPr>
          <w:sz w:val="28"/>
          <w:szCs w:val="28"/>
        </w:rPr>
      </w:pPr>
      <w:r w:rsidRPr="007D3D3A">
        <w:rPr>
          <w:sz w:val="28"/>
          <w:szCs w:val="28"/>
          <w:vertAlign w:val="superscript"/>
        </w:rPr>
        <w:t>99</w:t>
      </w:r>
      <w:r w:rsidRPr="007D3D3A">
        <w:rPr>
          <w:sz w:val="28"/>
          <w:szCs w:val="28"/>
        </w:rPr>
        <w:t xml:space="preserve">Eklezjologia (29) </w:t>
      </w:r>
    </w:p>
    <w:p w:rsidR="007A5B26" w:rsidRPr="007D3D3A" w:rsidRDefault="007A5B26" w:rsidP="007D3D3A">
      <w:pPr>
        <w:pStyle w:val="Lista"/>
        <w:ind w:left="0" w:firstLine="0"/>
        <w:jc w:val="both"/>
        <w:rPr>
          <w:sz w:val="28"/>
          <w:szCs w:val="28"/>
        </w:rPr>
      </w:pPr>
      <w:r w:rsidRPr="007D3D3A">
        <w:rPr>
          <w:sz w:val="28"/>
          <w:szCs w:val="28"/>
          <w:vertAlign w:val="superscript"/>
        </w:rPr>
        <w:t>101</w:t>
      </w:r>
      <w:r w:rsidRPr="007D3D3A">
        <w:rPr>
          <w:sz w:val="28"/>
          <w:szCs w:val="28"/>
        </w:rPr>
        <w:t>Modlitwa (30)</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Hegel: idea pustego grobu: nieskończoność subiektywnych jednostkowości (30)</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Praca w protestantyzmie a katolicyzmie (30)</w:t>
      </w:r>
    </w:p>
    <w:p w:rsidR="007A5B26" w:rsidRPr="007D3D3A" w:rsidRDefault="007A5B26" w:rsidP="007D3D3A">
      <w:pPr>
        <w:pStyle w:val="Lista"/>
        <w:ind w:left="0" w:firstLine="0"/>
        <w:jc w:val="both"/>
        <w:rPr>
          <w:sz w:val="28"/>
          <w:szCs w:val="28"/>
        </w:rPr>
      </w:pPr>
      <w:r w:rsidRPr="007D3D3A">
        <w:rPr>
          <w:sz w:val="28"/>
          <w:szCs w:val="28"/>
          <w:vertAlign w:val="superscript"/>
        </w:rPr>
        <w:t>102</w:t>
      </w:r>
      <w:r w:rsidRPr="007D3D3A">
        <w:rPr>
          <w:sz w:val="28"/>
          <w:szCs w:val="28"/>
        </w:rPr>
        <w:t>„Módl się pracując” (30)</w:t>
      </w:r>
    </w:p>
    <w:p w:rsidR="007A5B26" w:rsidRPr="007D3D3A" w:rsidRDefault="007A5B26" w:rsidP="007D3D3A">
      <w:pPr>
        <w:pStyle w:val="Lista"/>
        <w:ind w:left="0" w:firstLine="0"/>
        <w:jc w:val="both"/>
        <w:rPr>
          <w:sz w:val="28"/>
          <w:szCs w:val="28"/>
        </w:rPr>
      </w:pPr>
      <w:r w:rsidRPr="007D3D3A">
        <w:rPr>
          <w:sz w:val="28"/>
          <w:szCs w:val="28"/>
          <w:vertAlign w:val="superscript"/>
        </w:rPr>
        <w:t>103</w:t>
      </w:r>
      <w:r w:rsidRPr="007D3D3A">
        <w:rPr>
          <w:sz w:val="28"/>
          <w:szCs w:val="28"/>
        </w:rPr>
        <w:t>Teologia M. Lutra stała się nauką o abstrakcji (30)</w:t>
      </w:r>
    </w:p>
    <w:p w:rsidR="007A5B26" w:rsidRPr="007D3D3A" w:rsidRDefault="007A5B26" w:rsidP="007D3D3A">
      <w:pPr>
        <w:pStyle w:val="Lista"/>
        <w:ind w:left="0" w:firstLine="0"/>
        <w:jc w:val="both"/>
        <w:rPr>
          <w:sz w:val="28"/>
          <w:szCs w:val="28"/>
        </w:rPr>
      </w:pPr>
      <w:r w:rsidRPr="007D3D3A">
        <w:rPr>
          <w:sz w:val="28"/>
          <w:szCs w:val="28"/>
          <w:vertAlign w:val="superscript"/>
        </w:rPr>
        <w:t>104</w:t>
      </w:r>
      <w:r w:rsidRPr="007D3D3A">
        <w:rPr>
          <w:sz w:val="28"/>
          <w:szCs w:val="28"/>
        </w:rPr>
        <w:t>Posłuszeństwo (31)</w:t>
      </w:r>
    </w:p>
    <w:p w:rsidR="007A5B26" w:rsidRPr="007D3D3A" w:rsidRDefault="007A5B26" w:rsidP="007D3D3A">
      <w:pPr>
        <w:pStyle w:val="Lista"/>
        <w:ind w:left="0" w:firstLine="0"/>
        <w:jc w:val="both"/>
        <w:rPr>
          <w:sz w:val="28"/>
          <w:szCs w:val="28"/>
        </w:rPr>
      </w:pPr>
      <w:r w:rsidRPr="007D3D3A">
        <w:rPr>
          <w:sz w:val="28"/>
          <w:szCs w:val="28"/>
          <w:vertAlign w:val="superscript"/>
        </w:rPr>
        <w:t>105</w:t>
      </w:r>
      <w:r w:rsidRPr="007D3D3A">
        <w:rPr>
          <w:sz w:val="28"/>
          <w:szCs w:val="28"/>
        </w:rPr>
        <w:t>Testament (31)</w:t>
      </w:r>
    </w:p>
    <w:p w:rsidR="007A5B26" w:rsidRPr="007D3D3A" w:rsidRDefault="007A5B26" w:rsidP="007D3D3A">
      <w:pPr>
        <w:pStyle w:val="Lista"/>
        <w:ind w:left="0" w:firstLine="0"/>
        <w:jc w:val="both"/>
        <w:rPr>
          <w:sz w:val="28"/>
          <w:szCs w:val="28"/>
        </w:rPr>
      </w:pPr>
      <w:r w:rsidRPr="007D3D3A">
        <w:rPr>
          <w:sz w:val="28"/>
          <w:szCs w:val="28"/>
          <w:vertAlign w:val="superscript"/>
        </w:rPr>
        <w:t>106</w:t>
      </w:r>
      <w:r w:rsidRPr="007D3D3A">
        <w:rPr>
          <w:sz w:val="28"/>
          <w:szCs w:val="28"/>
        </w:rPr>
        <w:t>Bóg ideą abstrakcyjną – dopełnieniem pieniądza (32)</w:t>
      </w:r>
    </w:p>
    <w:p w:rsidR="007A5B26" w:rsidRPr="007D3D3A" w:rsidRDefault="007A5B26" w:rsidP="007D3D3A">
      <w:pPr>
        <w:pStyle w:val="Lista"/>
        <w:ind w:left="0" w:firstLine="0"/>
        <w:jc w:val="both"/>
        <w:rPr>
          <w:sz w:val="28"/>
          <w:szCs w:val="28"/>
        </w:rPr>
      </w:pPr>
      <w:r w:rsidRPr="007D3D3A">
        <w:rPr>
          <w:sz w:val="28"/>
          <w:szCs w:val="28"/>
          <w:vertAlign w:val="superscript"/>
        </w:rPr>
        <w:t>107</w:t>
      </w:r>
      <w:r w:rsidRPr="007D3D3A">
        <w:rPr>
          <w:sz w:val="28"/>
          <w:szCs w:val="28"/>
        </w:rPr>
        <w:t xml:space="preserve">Racjonalizacja wiary. </w:t>
      </w:r>
      <w:r w:rsidRPr="007D3D3A">
        <w:rPr>
          <w:i/>
          <w:sz w:val="28"/>
          <w:szCs w:val="28"/>
        </w:rPr>
        <w:t>Cogito, ergo sum</w:t>
      </w:r>
      <w:r w:rsidRPr="007D3D3A">
        <w:rPr>
          <w:sz w:val="28"/>
          <w:szCs w:val="28"/>
        </w:rPr>
        <w:t xml:space="preserve"> (32)</w:t>
      </w:r>
    </w:p>
    <w:p w:rsidR="007A5B26" w:rsidRPr="007D3D3A" w:rsidRDefault="007A5B26" w:rsidP="007D3D3A">
      <w:pPr>
        <w:pStyle w:val="Lista"/>
        <w:ind w:left="0" w:firstLine="0"/>
        <w:jc w:val="both"/>
        <w:rPr>
          <w:sz w:val="28"/>
          <w:szCs w:val="28"/>
        </w:rPr>
      </w:pPr>
      <w:r w:rsidRPr="007D3D3A">
        <w:rPr>
          <w:sz w:val="28"/>
          <w:szCs w:val="28"/>
          <w:vertAlign w:val="superscript"/>
        </w:rPr>
        <w:t>108</w:t>
      </w:r>
      <w:r w:rsidRPr="007D3D3A">
        <w:rPr>
          <w:sz w:val="28"/>
          <w:szCs w:val="28"/>
        </w:rPr>
        <w:t>Wiara oświecona, zracjonalizowana. Religijne artefakty kulturowe (32)</w:t>
      </w:r>
    </w:p>
    <w:p w:rsidR="007A5B26" w:rsidRPr="007D3D3A" w:rsidRDefault="007A5B26" w:rsidP="007D3D3A">
      <w:pPr>
        <w:pStyle w:val="Lista"/>
        <w:ind w:left="0" w:firstLine="0"/>
        <w:jc w:val="both"/>
        <w:rPr>
          <w:sz w:val="28"/>
          <w:szCs w:val="28"/>
        </w:rPr>
      </w:pPr>
      <w:r w:rsidRPr="007D3D3A">
        <w:rPr>
          <w:sz w:val="28"/>
          <w:szCs w:val="28"/>
          <w:vertAlign w:val="superscript"/>
        </w:rPr>
        <w:t>109</w:t>
      </w:r>
      <w:r w:rsidRPr="007D3D3A">
        <w:rPr>
          <w:sz w:val="28"/>
          <w:szCs w:val="28"/>
        </w:rPr>
        <w:t>Cechy myślenia symboliczno-mitologicznego (33); Eschatologia (33); Soteriologia (33)</w:t>
      </w:r>
    </w:p>
    <w:p w:rsidR="007A5B26" w:rsidRPr="007D3D3A" w:rsidRDefault="007A5B26" w:rsidP="007D3D3A">
      <w:pPr>
        <w:pStyle w:val="Lista"/>
        <w:ind w:left="0" w:firstLine="0"/>
        <w:jc w:val="both"/>
        <w:rPr>
          <w:sz w:val="28"/>
          <w:szCs w:val="28"/>
        </w:rPr>
      </w:pPr>
      <w:r w:rsidRPr="007D3D3A">
        <w:rPr>
          <w:sz w:val="28"/>
          <w:szCs w:val="28"/>
          <w:vertAlign w:val="superscript"/>
        </w:rPr>
        <w:t>110</w:t>
      </w:r>
      <w:r w:rsidRPr="007D3D3A">
        <w:rPr>
          <w:sz w:val="28"/>
          <w:szCs w:val="28"/>
        </w:rPr>
        <w:t>Scjentyzm (33)</w:t>
      </w:r>
    </w:p>
    <w:p w:rsidR="007A5B26" w:rsidRPr="007D3D3A" w:rsidRDefault="007A5B26" w:rsidP="007D3D3A">
      <w:pPr>
        <w:pStyle w:val="Lista"/>
        <w:ind w:left="0" w:firstLine="0"/>
        <w:jc w:val="both"/>
        <w:rPr>
          <w:sz w:val="28"/>
          <w:szCs w:val="28"/>
        </w:rPr>
      </w:pPr>
      <w:r w:rsidRPr="007D3D3A">
        <w:rPr>
          <w:sz w:val="28"/>
          <w:szCs w:val="28"/>
          <w:vertAlign w:val="superscript"/>
        </w:rPr>
        <w:t>112</w:t>
      </w:r>
      <w:r w:rsidRPr="007D3D3A">
        <w:rPr>
          <w:sz w:val="28"/>
          <w:szCs w:val="28"/>
        </w:rPr>
        <w:t>„Koniec filozofii” (33)</w:t>
      </w:r>
    </w:p>
    <w:p w:rsidR="007A5B26" w:rsidRPr="007D3D3A" w:rsidRDefault="007A5B26" w:rsidP="007D3D3A">
      <w:pPr>
        <w:pStyle w:val="Lista"/>
        <w:ind w:left="0" w:firstLine="0"/>
        <w:jc w:val="both"/>
        <w:rPr>
          <w:sz w:val="28"/>
          <w:szCs w:val="28"/>
        </w:rPr>
      </w:pPr>
      <w:r w:rsidRPr="007D3D3A">
        <w:rPr>
          <w:sz w:val="28"/>
          <w:szCs w:val="28"/>
          <w:vertAlign w:val="superscript"/>
        </w:rPr>
        <w:t>113+249</w:t>
      </w:r>
      <w:r w:rsidRPr="007D3D3A">
        <w:rPr>
          <w:sz w:val="28"/>
          <w:szCs w:val="28"/>
        </w:rPr>
        <w:t>Ideologia (33) (73)</w:t>
      </w:r>
    </w:p>
    <w:p w:rsidR="007A5B26" w:rsidRPr="007D3D3A" w:rsidRDefault="007A5B26" w:rsidP="007D3D3A">
      <w:pPr>
        <w:pStyle w:val="Lista"/>
        <w:ind w:left="0" w:firstLine="0"/>
        <w:jc w:val="both"/>
        <w:rPr>
          <w:sz w:val="28"/>
          <w:szCs w:val="28"/>
        </w:rPr>
      </w:pPr>
      <w:r w:rsidRPr="007D3D3A">
        <w:rPr>
          <w:sz w:val="28"/>
          <w:szCs w:val="28"/>
          <w:vertAlign w:val="superscript"/>
        </w:rPr>
        <w:t>114</w:t>
      </w:r>
      <w:r w:rsidRPr="007D3D3A">
        <w:rPr>
          <w:sz w:val="28"/>
          <w:szCs w:val="28"/>
        </w:rPr>
        <w:t>Władza (33)</w:t>
      </w:r>
    </w:p>
    <w:p w:rsidR="007A5B26" w:rsidRPr="007D3D3A" w:rsidRDefault="007A5B26" w:rsidP="007D3D3A">
      <w:pPr>
        <w:pStyle w:val="Lista"/>
        <w:ind w:left="0" w:firstLine="0"/>
        <w:jc w:val="both"/>
        <w:rPr>
          <w:sz w:val="28"/>
          <w:szCs w:val="28"/>
        </w:rPr>
      </w:pPr>
      <w:r w:rsidRPr="007D3D3A">
        <w:rPr>
          <w:sz w:val="28"/>
          <w:szCs w:val="28"/>
          <w:vertAlign w:val="superscript"/>
        </w:rPr>
        <w:t>115</w:t>
      </w:r>
      <w:r w:rsidRPr="007D3D3A">
        <w:rPr>
          <w:sz w:val="28"/>
          <w:szCs w:val="28"/>
        </w:rPr>
        <w:t>Klasy społeczno-ekonomiczne (34)</w:t>
      </w:r>
    </w:p>
    <w:p w:rsidR="007A5B26" w:rsidRPr="007D3D3A" w:rsidRDefault="007A5B26" w:rsidP="007D3D3A">
      <w:pPr>
        <w:pStyle w:val="Lista"/>
        <w:ind w:left="0" w:firstLine="0"/>
        <w:jc w:val="both"/>
        <w:rPr>
          <w:sz w:val="28"/>
          <w:szCs w:val="28"/>
        </w:rPr>
      </w:pPr>
      <w:r w:rsidRPr="007D3D3A">
        <w:rPr>
          <w:sz w:val="28"/>
          <w:szCs w:val="28"/>
          <w:vertAlign w:val="superscript"/>
        </w:rPr>
        <w:t>116</w:t>
      </w:r>
      <w:r w:rsidRPr="007D3D3A">
        <w:rPr>
          <w:sz w:val="28"/>
          <w:szCs w:val="28"/>
        </w:rPr>
        <w:t>Edukacja (34); Filogeneza (34); Ontogeneza (34)</w:t>
      </w:r>
    </w:p>
    <w:p w:rsidR="007A5B26" w:rsidRPr="007D3D3A" w:rsidRDefault="007A5B26" w:rsidP="007D3D3A">
      <w:pPr>
        <w:pStyle w:val="Lista"/>
        <w:ind w:left="0" w:firstLine="0"/>
        <w:jc w:val="both"/>
        <w:rPr>
          <w:sz w:val="28"/>
          <w:szCs w:val="28"/>
        </w:rPr>
      </w:pPr>
      <w:r w:rsidRPr="007D3D3A">
        <w:rPr>
          <w:sz w:val="28"/>
          <w:szCs w:val="28"/>
          <w:vertAlign w:val="superscript"/>
        </w:rPr>
        <w:t>117</w:t>
      </w:r>
      <w:r w:rsidRPr="007D3D3A">
        <w:rPr>
          <w:sz w:val="28"/>
          <w:szCs w:val="28"/>
        </w:rPr>
        <w:t>Paradygmat naukowy (34) 161 (49)</w:t>
      </w:r>
    </w:p>
    <w:p w:rsidR="007A5B26" w:rsidRPr="007D3D3A" w:rsidRDefault="007A5B26" w:rsidP="007D3D3A">
      <w:pPr>
        <w:pStyle w:val="Lista"/>
        <w:ind w:left="0" w:firstLine="0"/>
        <w:jc w:val="both"/>
        <w:rPr>
          <w:sz w:val="28"/>
          <w:szCs w:val="28"/>
        </w:rPr>
      </w:pPr>
      <w:r w:rsidRPr="007D3D3A">
        <w:rPr>
          <w:sz w:val="28"/>
          <w:szCs w:val="28"/>
          <w:vertAlign w:val="superscript"/>
        </w:rPr>
        <w:t>119</w:t>
      </w:r>
      <w:r w:rsidRPr="007D3D3A">
        <w:rPr>
          <w:sz w:val="28"/>
          <w:szCs w:val="28"/>
        </w:rPr>
        <w:t>Idiografizm (35)</w:t>
      </w:r>
    </w:p>
    <w:p w:rsidR="007A5B26" w:rsidRPr="007D3D3A" w:rsidRDefault="007A5B26" w:rsidP="007D3D3A">
      <w:pPr>
        <w:pStyle w:val="Lista"/>
        <w:ind w:left="0" w:firstLine="0"/>
        <w:jc w:val="both"/>
        <w:rPr>
          <w:sz w:val="28"/>
          <w:szCs w:val="28"/>
        </w:rPr>
      </w:pPr>
      <w:r w:rsidRPr="007D3D3A">
        <w:rPr>
          <w:sz w:val="28"/>
          <w:szCs w:val="28"/>
          <w:vertAlign w:val="superscript"/>
        </w:rPr>
        <w:t>120</w:t>
      </w:r>
      <w:r w:rsidRPr="007D3D3A">
        <w:rPr>
          <w:sz w:val="28"/>
          <w:szCs w:val="28"/>
        </w:rPr>
        <w:t>Nomotetyzm (35) Webera typy idealne (35)</w:t>
      </w:r>
    </w:p>
    <w:p w:rsidR="007A5B26" w:rsidRPr="007D3D3A" w:rsidRDefault="007A5B26" w:rsidP="007D3D3A">
      <w:pPr>
        <w:pStyle w:val="Lista"/>
        <w:ind w:left="0" w:firstLine="0"/>
        <w:jc w:val="both"/>
        <w:rPr>
          <w:sz w:val="28"/>
          <w:szCs w:val="28"/>
        </w:rPr>
      </w:pPr>
      <w:r w:rsidRPr="007D3D3A">
        <w:rPr>
          <w:sz w:val="28"/>
          <w:szCs w:val="28"/>
          <w:vertAlign w:val="superscript"/>
        </w:rPr>
        <w:t>122</w:t>
      </w:r>
      <w:r w:rsidRPr="007D3D3A">
        <w:rPr>
          <w:sz w:val="28"/>
          <w:szCs w:val="28"/>
        </w:rPr>
        <w:t xml:space="preserve">Pragmatyzm; Prawda; synergizm; tychizm (36); </w:t>
      </w:r>
    </w:p>
    <w:p w:rsidR="007A5B26" w:rsidRPr="007D3D3A" w:rsidRDefault="007A5B26" w:rsidP="007D3D3A">
      <w:pPr>
        <w:pStyle w:val="Lista"/>
        <w:ind w:left="0" w:firstLine="0"/>
        <w:jc w:val="both"/>
        <w:rPr>
          <w:sz w:val="28"/>
          <w:szCs w:val="28"/>
        </w:rPr>
      </w:pPr>
      <w:r w:rsidRPr="007D3D3A">
        <w:rPr>
          <w:sz w:val="28"/>
          <w:szCs w:val="28"/>
        </w:rPr>
        <w:t>umysł w koleinach; celibat intelektu (35) (36)</w:t>
      </w:r>
    </w:p>
    <w:p w:rsidR="007A5B26" w:rsidRPr="007D3D3A" w:rsidRDefault="007A5B26" w:rsidP="007D3D3A">
      <w:pPr>
        <w:pStyle w:val="Lista"/>
        <w:ind w:left="0" w:firstLine="0"/>
        <w:jc w:val="both"/>
        <w:rPr>
          <w:sz w:val="28"/>
          <w:szCs w:val="28"/>
        </w:rPr>
      </w:pPr>
      <w:r w:rsidRPr="007D3D3A">
        <w:rPr>
          <w:sz w:val="28"/>
          <w:szCs w:val="28"/>
          <w:vertAlign w:val="superscript"/>
        </w:rPr>
        <w:t>125</w:t>
      </w:r>
      <w:r w:rsidRPr="007D3D3A">
        <w:rPr>
          <w:sz w:val="28"/>
          <w:szCs w:val="28"/>
        </w:rPr>
        <w:t>Aktywizm poznawczy (36)</w:t>
      </w:r>
    </w:p>
    <w:p w:rsidR="007A5B26" w:rsidRPr="007D3D3A" w:rsidRDefault="007A5B26" w:rsidP="007D3D3A">
      <w:pPr>
        <w:pStyle w:val="Lista"/>
        <w:ind w:left="0" w:firstLine="0"/>
        <w:jc w:val="both"/>
        <w:rPr>
          <w:sz w:val="28"/>
          <w:szCs w:val="28"/>
        </w:rPr>
      </w:pPr>
      <w:r w:rsidRPr="007D3D3A">
        <w:rPr>
          <w:sz w:val="28"/>
          <w:szCs w:val="28"/>
          <w:vertAlign w:val="superscript"/>
        </w:rPr>
        <w:t>127</w:t>
      </w:r>
      <w:r w:rsidRPr="007D3D3A">
        <w:rPr>
          <w:sz w:val="28"/>
          <w:szCs w:val="28"/>
        </w:rPr>
        <w:t>Konsumpcjonizm (37)</w:t>
      </w:r>
    </w:p>
    <w:p w:rsidR="007A5B26" w:rsidRPr="007D3D3A" w:rsidRDefault="007A5B26" w:rsidP="007D3D3A">
      <w:pPr>
        <w:pStyle w:val="Lista"/>
        <w:ind w:left="0" w:firstLine="0"/>
        <w:jc w:val="both"/>
        <w:rPr>
          <w:sz w:val="28"/>
          <w:szCs w:val="28"/>
        </w:rPr>
      </w:pPr>
      <w:r w:rsidRPr="007D3D3A">
        <w:rPr>
          <w:sz w:val="28"/>
          <w:szCs w:val="28"/>
          <w:vertAlign w:val="superscript"/>
        </w:rPr>
        <w:t>128</w:t>
      </w:r>
      <w:r w:rsidRPr="007D3D3A">
        <w:rPr>
          <w:sz w:val="28"/>
          <w:szCs w:val="28"/>
        </w:rPr>
        <w:t>Hedonizm psychologiczny (37)</w:t>
      </w:r>
    </w:p>
    <w:p w:rsidR="007A5B26" w:rsidRPr="007D3D3A" w:rsidRDefault="007A5B26" w:rsidP="007D3D3A">
      <w:pPr>
        <w:pStyle w:val="Lista"/>
        <w:ind w:left="0" w:firstLine="0"/>
        <w:jc w:val="both"/>
        <w:rPr>
          <w:sz w:val="28"/>
          <w:szCs w:val="28"/>
        </w:rPr>
      </w:pPr>
      <w:r w:rsidRPr="007D3D3A">
        <w:rPr>
          <w:sz w:val="28"/>
          <w:szCs w:val="28"/>
          <w:vertAlign w:val="superscript"/>
        </w:rPr>
        <w:t>129+225</w:t>
      </w:r>
      <w:r w:rsidRPr="007D3D3A">
        <w:rPr>
          <w:sz w:val="28"/>
          <w:szCs w:val="28"/>
        </w:rPr>
        <w:t>Artefakty kulturowe; etyka sytuacyjna; permisywizm (37) (68)</w:t>
      </w:r>
    </w:p>
    <w:p w:rsidR="007A5B26" w:rsidRPr="007D3D3A" w:rsidRDefault="007A5B26" w:rsidP="007D3D3A">
      <w:pPr>
        <w:pStyle w:val="Lista"/>
        <w:ind w:left="0" w:firstLine="0"/>
        <w:jc w:val="both"/>
        <w:rPr>
          <w:sz w:val="28"/>
          <w:szCs w:val="28"/>
        </w:rPr>
      </w:pPr>
      <w:r w:rsidRPr="007D3D3A">
        <w:rPr>
          <w:sz w:val="28"/>
          <w:szCs w:val="28"/>
          <w:vertAlign w:val="superscript"/>
        </w:rPr>
        <w:t>130</w:t>
      </w:r>
      <w:r w:rsidRPr="007D3D3A">
        <w:rPr>
          <w:sz w:val="28"/>
          <w:szCs w:val="28"/>
        </w:rPr>
        <w:t>Pozytywistyczno-scjentystyczna wizja nauki deazktualizuje paradygmat Newtona (38)</w:t>
      </w:r>
    </w:p>
    <w:p w:rsidR="007A5B26" w:rsidRPr="007D3D3A" w:rsidRDefault="007A5B26" w:rsidP="007D3D3A">
      <w:pPr>
        <w:pStyle w:val="Lista"/>
        <w:ind w:left="0" w:firstLine="0"/>
        <w:jc w:val="both"/>
        <w:rPr>
          <w:sz w:val="28"/>
          <w:szCs w:val="28"/>
        </w:rPr>
      </w:pPr>
      <w:r w:rsidRPr="007D3D3A">
        <w:rPr>
          <w:sz w:val="28"/>
          <w:szCs w:val="28"/>
          <w:vertAlign w:val="superscript"/>
        </w:rPr>
        <w:t>131</w:t>
      </w:r>
      <w:r w:rsidRPr="007D3D3A">
        <w:rPr>
          <w:sz w:val="28"/>
          <w:szCs w:val="28"/>
        </w:rPr>
        <w:t>Świecka teoria iluminacji (38)</w:t>
      </w:r>
    </w:p>
    <w:p w:rsidR="007A5B26" w:rsidRPr="007D3D3A" w:rsidRDefault="007A5B26" w:rsidP="007D3D3A">
      <w:pPr>
        <w:pStyle w:val="Lista"/>
        <w:ind w:left="0" w:firstLine="0"/>
        <w:jc w:val="both"/>
        <w:rPr>
          <w:sz w:val="28"/>
          <w:szCs w:val="28"/>
        </w:rPr>
      </w:pPr>
      <w:r w:rsidRPr="007D3D3A">
        <w:rPr>
          <w:sz w:val="28"/>
          <w:szCs w:val="28"/>
          <w:vertAlign w:val="superscript"/>
        </w:rPr>
        <w:t>132</w:t>
      </w:r>
      <w:r w:rsidRPr="007D3D3A">
        <w:rPr>
          <w:sz w:val="28"/>
          <w:szCs w:val="28"/>
        </w:rPr>
        <w:t>Tabula rasa (38)</w:t>
      </w:r>
    </w:p>
    <w:p w:rsidR="007A5B26" w:rsidRPr="007D3D3A" w:rsidRDefault="007A5B26" w:rsidP="007D3D3A">
      <w:pPr>
        <w:pStyle w:val="Lista"/>
        <w:ind w:left="0" w:firstLine="0"/>
        <w:jc w:val="both"/>
        <w:rPr>
          <w:sz w:val="28"/>
          <w:szCs w:val="28"/>
        </w:rPr>
      </w:pPr>
      <w:r w:rsidRPr="007D3D3A">
        <w:rPr>
          <w:sz w:val="28"/>
          <w:szCs w:val="28"/>
          <w:vertAlign w:val="superscript"/>
        </w:rPr>
        <w:t>133</w:t>
      </w:r>
      <w:r w:rsidRPr="007D3D3A">
        <w:rPr>
          <w:sz w:val="28"/>
          <w:szCs w:val="28"/>
        </w:rPr>
        <w:t>Behawioryzm (38)</w:t>
      </w:r>
    </w:p>
    <w:p w:rsidR="007A5B26" w:rsidRPr="007D3D3A" w:rsidRDefault="007A5B26" w:rsidP="007D3D3A">
      <w:pPr>
        <w:pStyle w:val="Lista"/>
        <w:ind w:left="0" w:firstLine="0"/>
        <w:jc w:val="both"/>
        <w:rPr>
          <w:sz w:val="28"/>
          <w:szCs w:val="28"/>
        </w:rPr>
      </w:pPr>
      <w:r w:rsidRPr="007D3D3A">
        <w:rPr>
          <w:sz w:val="28"/>
          <w:szCs w:val="28"/>
          <w:vertAlign w:val="superscript"/>
        </w:rPr>
        <w:t>134</w:t>
      </w:r>
      <w:r w:rsidRPr="007D3D3A">
        <w:rPr>
          <w:sz w:val="28"/>
          <w:szCs w:val="28"/>
        </w:rPr>
        <w:t xml:space="preserve">Interes; interes własny; człowiek jednowymiarowy; anegdota hinduska o ślepcach; </w:t>
      </w:r>
    </w:p>
    <w:p w:rsidR="007A5B26" w:rsidRPr="007D3D3A" w:rsidRDefault="007D3D3A" w:rsidP="007D3D3A">
      <w:pPr>
        <w:pStyle w:val="Lista"/>
        <w:ind w:left="0" w:firstLine="0"/>
        <w:jc w:val="both"/>
        <w:rPr>
          <w:sz w:val="28"/>
          <w:szCs w:val="28"/>
        </w:rPr>
      </w:pPr>
      <w:r>
        <w:rPr>
          <w:sz w:val="28"/>
          <w:szCs w:val="28"/>
        </w:rPr>
        <w:t>H</w:t>
      </w:r>
      <w:r w:rsidR="007A5B26" w:rsidRPr="007D3D3A">
        <w:rPr>
          <w:sz w:val="28"/>
          <w:szCs w:val="28"/>
        </w:rPr>
        <w:t>egemonia (38) (39)</w:t>
      </w:r>
    </w:p>
    <w:p w:rsidR="007A5B26" w:rsidRPr="007D3D3A" w:rsidRDefault="007A5B26" w:rsidP="007D3D3A">
      <w:pPr>
        <w:pStyle w:val="Tekstpodstawowywcity"/>
        <w:spacing w:after="0" w:line="240" w:lineRule="auto"/>
        <w:ind w:left="0"/>
        <w:jc w:val="both"/>
        <w:rPr>
          <w:rFonts w:ascii="Times New Roman" w:hAnsi="Times New Roman"/>
          <w:sz w:val="28"/>
          <w:szCs w:val="28"/>
        </w:rPr>
      </w:pPr>
      <w:r w:rsidRPr="007D3D3A">
        <w:rPr>
          <w:rFonts w:ascii="Times New Roman" w:hAnsi="Times New Roman"/>
          <w:sz w:val="28"/>
          <w:szCs w:val="28"/>
        </w:rPr>
        <w:t>Własność powinna być przyporządkowana, a nie podporządkowana dobru wspólnemu (39)</w:t>
      </w:r>
    </w:p>
    <w:p w:rsidR="007A5B26" w:rsidRPr="007D3D3A" w:rsidRDefault="007A5B26" w:rsidP="007D3D3A">
      <w:pPr>
        <w:pStyle w:val="Tekstpodstawowywcity"/>
        <w:spacing w:after="0" w:line="240" w:lineRule="auto"/>
        <w:ind w:left="0"/>
        <w:jc w:val="both"/>
        <w:rPr>
          <w:rFonts w:ascii="Times New Roman" w:hAnsi="Times New Roman"/>
          <w:sz w:val="28"/>
          <w:szCs w:val="28"/>
        </w:rPr>
      </w:pPr>
      <w:r w:rsidRPr="007D3D3A">
        <w:rPr>
          <w:rFonts w:ascii="Times New Roman" w:hAnsi="Times New Roman"/>
          <w:sz w:val="28"/>
          <w:szCs w:val="28"/>
        </w:rPr>
        <w:t>Nowa wizja świata (42)</w:t>
      </w:r>
    </w:p>
    <w:p w:rsidR="007A5B26" w:rsidRPr="007D3D3A" w:rsidRDefault="007A5B26" w:rsidP="007D3D3A">
      <w:pPr>
        <w:pStyle w:val="Lista"/>
        <w:ind w:left="0" w:firstLine="0"/>
        <w:jc w:val="both"/>
        <w:rPr>
          <w:sz w:val="28"/>
          <w:szCs w:val="28"/>
        </w:rPr>
      </w:pPr>
      <w:r w:rsidRPr="007D3D3A">
        <w:rPr>
          <w:sz w:val="28"/>
          <w:szCs w:val="28"/>
          <w:vertAlign w:val="superscript"/>
        </w:rPr>
        <w:t>139</w:t>
      </w:r>
      <w:r w:rsidRPr="007D3D3A">
        <w:rPr>
          <w:sz w:val="28"/>
          <w:szCs w:val="28"/>
        </w:rPr>
        <w:t>Computo, ergo sum (42)</w:t>
      </w:r>
    </w:p>
    <w:p w:rsidR="007A5B26" w:rsidRPr="007D3D3A" w:rsidRDefault="007A5B26" w:rsidP="007D3D3A">
      <w:pPr>
        <w:pStyle w:val="Lista"/>
        <w:ind w:left="0" w:firstLine="0"/>
        <w:jc w:val="both"/>
        <w:rPr>
          <w:sz w:val="28"/>
          <w:szCs w:val="28"/>
        </w:rPr>
      </w:pPr>
      <w:r w:rsidRPr="007D3D3A">
        <w:rPr>
          <w:sz w:val="28"/>
          <w:szCs w:val="28"/>
          <w:vertAlign w:val="superscript"/>
        </w:rPr>
        <w:t>140</w:t>
      </w:r>
      <w:r w:rsidRPr="007D3D3A">
        <w:rPr>
          <w:sz w:val="28"/>
          <w:szCs w:val="28"/>
        </w:rPr>
        <w:t>Alternatywa (43)</w:t>
      </w:r>
    </w:p>
    <w:p w:rsidR="007A5B26" w:rsidRPr="007D3D3A" w:rsidRDefault="007A5B26" w:rsidP="007D3D3A">
      <w:pPr>
        <w:pStyle w:val="Lista"/>
        <w:ind w:left="0" w:firstLine="0"/>
        <w:jc w:val="both"/>
        <w:rPr>
          <w:sz w:val="28"/>
          <w:szCs w:val="28"/>
        </w:rPr>
      </w:pPr>
      <w:r w:rsidRPr="007D3D3A">
        <w:rPr>
          <w:sz w:val="28"/>
          <w:szCs w:val="28"/>
          <w:vertAlign w:val="superscript"/>
        </w:rPr>
        <w:t>141</w:t>
      </w:r>
      <w:r w:rsidRPr="007D3D3A">
        <w:rPr>
          <w:sz w:val="28"/>
          <w:szCs w:val="28"/>
        </w:rPr>
        <w:t>Koniunkcja (43)</w:t>
      </w:r>
    </w:p>
    <w:p w:rsidR="007A5B26" w:rsidRPr="007D3D3A" w:rsidRDefault="007A5B26" w:rsidP="007D3D3A">
      <w:pPr>
        <w:pStyle w:val="Lista"/>
        <w:ind w:left="0" w:firstLine="0"/>
        <w:jc w:val="both"/>
        <w:rPr>
          <w:sz w:val="28"/>
          <w:szCs w:val="28"/>
          <w:lang w:val="en-US"/>
        </w:rPr>
      </w:pPr>
      <w:r w:rsidRPr="007D3D3A">
        <w:rPr>
          <w:sz w:val="28"/>
          <w:szCs w:val="28"/>
          <w:vertAlign w:val="superscript"/>
          <w:lang w:val="en-US"/>
        </w:rPr>
        <w:t>143</w:t>
      </w:r>
      <w:r w:rsidRPr="007D3D3A">
        <w:rPr>
          <w:sz w:val="28"/>
          <w:szCs w:val="28"/>
          <w:lang w:val="en-US"/>
        </w:rPr>
        <w:t>Primum vivere deindephilosophari (43)</w:t>
      </w:r>
    </w:p>
    <w:p w:rsidR="007A5B26" w:rsidRPr="007D3D3A" w:rsidRDefault="007A5B26" w:rsidP="007D3D3A">
      <w:pPr>
        <w:pStyle w:val="Lista"/>
        <w:ind w:left="0" w:firstLine="0"/>
        <w:jc w:val="both"/>
        <w:rPr>
          <w:sz w:val="28"/>
          <w:szCs w:val="28"/>
          <w:lang w:val="en-US"/>
        </w:rPr>
      </w:pPr>
      <w:r w:rsidRPr="007D3D3A">
        <w:rPr>
          <w:sz w:val="28"/>
          <w:szCs w:val="28"/>
          <w:vertAlign w:val="superscript"/>
          <w:lang w:val="en-US"/>
        </w:rPr>
        <w:t>147</w:t>
      </w:r>
      <w:r w:rsidRPr="007D3D3A">
        <w:rPr>
          <w:sz w:val="28"/>
          <w:szCs w:val="28"/>
          <w:lang w:val="en-US"/>
        </w:rPr>
        <w:t>Doświadczanie (44)</w:t>
      </w:r>
    </w:p>
    <w:p w:rsidR="007A5B26" w:rsidRPr="007D3D3A" w:rsidRDefault="007A5B26" w:rsidP="007D3D3A">
      <w:pPr>
        <w:pStyle w:val="Lista"/>
        <w:ind w:left="0" w:firstLine="0"/>
        <w:jc w:val="both"/>
        <w:rPr>
          <w:sz w:val="28"/>
          <w:szCs w:val="28"/>
          <w:lang w:val="en-US"/>
        </w:rPr>
      </w:pPr>
      <w:r w:rsidRPr="007D3D3A">
        <w:rPr>
          <w:sz w:val="28"/>
          <w:szCs w:val="28"/>
          <w:vertAlign w:val="superscript"/>
          <w:lang w:val="en-US"/>
        </w:rPr>
        <w:t>148</w:t>
      </w:r>
      <w:r w:rsidRPr="007D3D3A">
        <w:rPr>
          <w:sz w:val="28"/>
          <w:szCs w:val="28"/>
          <w:lang w:val="en-US"/>
        </w:rPr>
        <w:t>Sens (44)</w:t>
      </w:r>
    </w:p>
    <w:p w:rsidR="007A5B26" w:rsidRPr="007D3D3A" w:rsidRDefault="007A5B26" w:rsidP="007D3D3A">
      <w:pPr>
        <w:pStyle w:val="Lista"/>
        <w:ind w:left="0" w:firstLine="0"/>
        <w:jc w:val="both"/>
        <w:rPr>
          <w:sz w:val="28"/>
          <w:szCs w:val="28"/>
        </w:rPr>
      </w:pPr>
      <w:r w:rsidRPr="007D3D3A">
        <w:rPr>
          <w:sz w:val="28"/>
          <w:szCs w:val="28"/>
          <w:vertAlign w:val="superscript"/>
        </w:rPr>
        <w:t>150</w:t>
      </w:r>
      <w:r w:rsidRPr="007D3D3A">
        <w:rPr>
          <w:sz w:val="28"/>
          <w:szCs w:val="28"/>
        </w:rPr>
        <w:t>Praktyka społeczna; anegdota Teilherde’a de Chardin – trzy typy ludzkie (44) (45)</w:t>
      </w:r>
    </w:p>
    <w:p w:rsidR="007A5B26" w:rsidRPr="007D3D3A" w:rsidRDefault="007A5B26" w:rsidP="007D3D3A">
      <w:pPr>
        <w:pStyle w:val="Lista2"/>
        <w:ind w:left="0" w:firstLine="0"/>
        <w:jc w:val="both"/>
        <w:rPr>
          <w:sz w:val="28"/>
          <w:szCs w:val="28"/>
        </w:rPr>
      </w:pPr>
      <w:r w:rsidRPr="007D3D3A">
        <w:rPr>
          <w:sz w:val="28"/>
          <w:szCs w:val="28"/>
        </w:rPr>
        <w:t>Proces poznawania ludzkiego i miejsce w nim intelektu (45)</w:t>
      </w:r>
    </w:p>
    <w:p w:rsidR="007A5B26" w:rsidRPr="007D3D3A" w:rsidRDefault="007A5B26" w:rsidP="007D3D3A">
      <w:pPr>
        <w:pStyle w:val="Lista2"/>
        <w:ind w:left="0" w:firstLine="0"/>
        <w:jc w:val="both"/>
        <w:rPr>
          <w:sz w:val="28"/>
          <w:szCs w:val="28"/>
        </w:rPr>
      </w:pPr>
      <w:r w:rsidRPr="007D3D3A">
        <w:rPr>
          <w:sz w:val="28"/>
          <w:szCs w:val="28"/>
        </w:rPr>
        <w:t>Siła robcza (45)</w:t>
      </w:r>
    </w:p>
    <w:p w:rsidR="007A5B26" w:rsidRPr="007D3D3A" w:rsidRDefault="007A5B26" w:rsidP="007D3D3A">
      <w:pPr>
        <w:pStyle w:val="Lista"/>
        <w:ind w:left="0" w:firstLine="0"/>
        <w:jc w:val="both"/>
        <w:rPr>
          <w:sz w:val="28"/>
          <w:szCs w:val="28"/>
        </w:rPr>
      </w:pPr>
      <w:r w:rsidRPr="007D3D3A">
        <w:rPr>
          <w:sz w:val="28"/>
          <w:szCs w:val="28"/>
          <w:vertAlign w:val="superscript"/>
        </w:rPr>
        <w:t>151</w:t>
      </w:r>
      <w:r w:rsidRPr="007D3D3A">
        <w:rPr>
          <w:sz w:val="28"/>
          <w:szCs w:val="28"/>
        </w:rPr>
        <w:t>Transcendencja (46)</w:t>
      </w:r>
    </w:p>
    <w:p w:rsidR="007A5B26" w:rsidRPr="007D3D3A" w:rsidRDefault="007A5B26" w:rsidP="007D3D3A">
      <w:pPr>
        <w:pStyle w:val="Lista"/>
        <w:ind w:left="0" w:firstLine="0"/>
        <w:jc w:val="both"/>
        <w:rPr>
          <w:sz w:val="28"/>
          <w:szCs w:val="28"/>
        </w:rPr>
      </w:pPr>
      <w:r w:rsidRPr="007D3D3A">
        <w:rPr>
          <w:sz w:val="28"/>
          <w:szCs w:val="28"/>
          <w:vertAlign w:val="superscript"/>
        </w:rPr>
        <w:t>152</w:t>
      </w:r>
      <w:r w:rsidRPr="007D3D3A">
        <w:rPr>
          <w:sz w:val="28"/>
          <w:szCs w:val="28"/>
        </w:rPr>
        <w:t>Kategoria, kategorie marksizmu; kategoria prawdy (46)</w:t>
      </w:r>
    </w:p>
    <w:p w:rsidR="007A5B26" w:rsidRPr="007D3D3A" w:rsidRDefault="007A5B26" w:rsidP="007D3D3A">
      <w:pPr>
        <w:pStyle w:val="Lista"/>
        <w:ind w:left="0" w:firstLine="0"/>
        <w:jc w:val="both"/>
        <w:rPr>
          <w:sz w:val="28"/>
          <w:szCs w:val="28"/>
        </w:rPr>
      </w:pPr>
      <w:r w:rsidRPr="007D3D3A">
        <w:rPr>
          <w:sz w:val="28"/>
          <w:szCs w:val="28"/>
          <w:vertAlign w:val="superscript"/>
        </w:rPr>
        <w:t>153</w:t>
      </w:r>
      <w:r w:rsidRPr="007D3D3A">
        <w:rPr>
          <w:sz w:val="28"/>
          <w:szCs w:val="28"/>
        </w:rPr>
        <w:t>Mniemanie (46)</w:t>
      </w:r>
    </w:p>
    <w:p w:rsidR="007A5B26" w:rsidRPr="007D3D3A" w:rsidRDefault="007A5B26" w:rsidP="007D3D3A">
      <w:pPr>
        <w:pStyle w:val="Lista"/>
        <w:ind w:left="0" w:firstLine="0"/>
        <w:jc w:val="both"/>
        <w:rPr>
          <w:sz w:val="28"/>
          <w:szCs w:val="28"/>
        </w:rPr>
      </w:pPr>
      <w:r w:rsidRPr="007D3D3A">
        <w:rPr>
          <w:sz w:val="28"/>
          <w:szCs w:val="28"/>
          <w:vertAlign w:val="superscript"/>
        </w:rPr>
        <w:t>154</w:t>
      </w:r>
      <w:r w:rsidRPr="007D3D3A">
        <w:rPr>
          <w:sz w:val="28"/>
          <w:szCs w:val="28"/>
        </w:rPr>
        <w:t>Arystotelesa i tomasza z Akwinu definicja prawdy (46)</w:t>
      </w:r>
    </w:p>
    <w:p w:rsidR="007A5B26" w:rsidRPr="007D3D3A" w:rsidRDefault="007A5B26" w:rsidP="007D3D3A">
      <w:pPr>
        <w:pStyle w:val="Lista"/>
        <w:ind w:left="0" w:firstLine="0"/>
        <w:jc w:val="both"/>
        <w:rPr>
          <w:sz w:val="28"/>
          <w:szCs w:val="28"/>
        </w:rPr>
      </w:pPr>
      <w:r w:rsidRPr="007D3D3A">
        <w:rPr>
          <w:sz w:val="28"/>
          <w:szCs w:val="28"/>
          <w:vertAlign w:val="superscript"/>
        </w:rPr>
        <w:t>155</w:t>
      </w:r>
      <w:r w:rsidRPr="007D3D3A">
        <w:rPr>
          <w:sz w:val="28"/>
          <w:szCs w:val="28"/>
        </w:rPr>
        <w:t>Idea „swojego” i „obcego” w żydowskiej kulturze (47)</w:t>
      </w:r>
    </w:p>
    <w:p w:rsidR="007A5B26" w:rsidRPr="007D3D3A" w:rsidRDefault="007A5B26" w:rsidP="007D3D3A">
      <w:pPr>
        <w:pStyle w:val="Lista2"/>
        <w:ind w:left="0" w:firstLine="0"/>
        <w:jc w:val="both"/>
        <w:rPr>
          <w:sz w:val="28"/>
          <w:szCs w:val="28"/>
        </w:rPr>
      </w:pPr>
      <w:r w:rsidRPr="007D3D3A">
        <w:rPr>
          <w:sz w:val="28"/>
          <w:szCs w:val="28"/>
        </w:rPr>
        <w:t>Prawdy nieklasyczne (47)</w:t>
      </w:r>
    </w:p>
    <w:p w:rsidR="007A5B26" w:rsidRPr="007D3D3A" w:rsidRDefault="007A5B26" w:rsidP="007D3D3A">
      <w:pPr>
        <w:pStyle w:val="Lista"/>
        <w:ind w:left="0" w:firstLine="0"/>
        <w:jc w:val="both"/>
        <w:rPr>
          <w:sz w:val="28"/>
          <w:szCs w:val="28"/>
        </w:rPr>
      </w:pPr>
      <w:r w:rsidRPr="007D3D3A">
        <w:rPr>
          <w:sz w:val="28"/>
          <w:szCs w:val="28"/>
          <w:vertAlign w:val="superscript"/>
        </w:rPr>
        <w:t>157</w:t>
      </w:r>
      <w:r w:rsidRPr="007D3D3A">
        <w:rPr>
          <w:sz w:val="28"/>
          <w:szCs w:val="28"/>
        </w:rPr>
        <w:t>Prawda prof. Franka; skirteotymizm (47)</w:t>
      </w:r>
    </w:p>
    <w:p w:rsidR="007A5B26" w:rsidRPr="007D3D3A" w:rsidRDefault="007A5B26" w:rsidP="007D3D3A">
      <w:pPr>
        <w:pStyle w:val="Lista"/>
        <w:ind w:left="0" w:firstLine="0"/>
        <w:jc w:val="both"/>
        <w:rPr>
          <w:sz w:val="28"/>
          <w:szCs w:val="28"/>
        </w:rPr>
      </w:pPr>
      <w:r w:rsidRPr="007D3D3A">
        <w:rPr>
          <w:sz w:val="28"/>
          <w:szCs w:val="28"/>
          <w:vertAlign w:val="superscript"/>
        </w:rPr>
        <w:t>158</w:t>
      </w:r>
      <w:r w:rsidRPr="007D3D3A">
        <w:rPr>
          <w:sz w:val="28"/>
          <w:szCs w:val="28"/>
        </w:rPr>
        <w:t>Mądrościowe rozumienie prawdy; mit o Anteuszu (47)</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Dobro; dobr wspólne (48); (51) (81-82)</w:t>
      </w:r>
    </w:p>
    <w:p w:rsidR="007A5B26" w:rsidRPr="007D3D3A" w:rsidRDefault="007A5B26" w:rsidP="007D3D3A">
      <w:pPr>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159</w:t>
      </w:r>
      <w:r w:rsidRPr="007D3D3A">
        <w:rPr>
          <w:rFonts w:ascii="Times New Roman" w:hAnsi="Times New Roman"/>
          <w:sz w:val="28"/>
          <w:szCs w:val="28"/>
        </w:rPr>
        <w:t>Abstrahowanie (49)</w:t>
      </w:r>
    </w:p>
    <w:p w:rsidR="007A5B26" w:rsidRPr="007D3D3A" w:rsidRDefault="007A5B26" w:rsidP="007D3D3A">
      <w:pPr>
        <w:pStyle w:val="Wcicienormalne"/>
        <w:ind w:left="0"/>
        <w:jc w:val="both"/>
        <w:rPr>
          <w:sz w:val="28"/>
          <w:szCs w:val="28"/>
        </w:rPr>
      </w:pPr>
      <w:r w:rsidRPr="007D3D3A">
        <w:rPr>
          <w:sz w:val="28"/>
          <w:szCs w:val="28"/>
        </w:rPr>
        <w:t>Hegel o abstrahowaniu (58)</w:t>
      </w:r>
    </w:p>
    <w:p w:rsidR="007A5B26" w:rsidRPr="007D3D3A" w:rsidRDefault="007A5B26" w:rsidP="007D3D3A">
      <w:pPr>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160</w:t>
      </w:r>
      <w:r w:rsidRPr="007D3D3A">
        <w:rPr>
          <w:rFonts w:ascii="Times New Roman" w:hAnsi="Times New Roman"/>
          <w:sz w:val="28"/>
          <w:szCs w:val="28"/>
        </w:rPr>
        <w:t>Rozumowanie (49)</w:t>
      </w:r>
    </w:p>
    <w:p w:rsidR="007A5B26" w:rsidRPr="007D3D3A" w:rsidRDefault="007A5B26" w:rsidP="007D3D3A">
      <w:pPr>
        <w:pStyle w:val="Lista2"/>
        <w:ind w:left="0" w:firstLine="0"/>
        <w:jc w:val="both"/>
        <w:rPr>
          <w:sz w:val="28"/>
          <w:szCs w:val="28"/>
        </w:rPr>
      </w:pPr>
      <w:r w:rsidRPr="007D3D3A">
        <w:rPr>
          <w:sz w:val="28"/>
          <w:szCs w:val="28"/>
        </w:rPr>
        <w:t>Dedukcja (49)</w:t>
      </w:r>
    </w:p>
    <w:p w:rsidR="007A5B26" w:rsidRPr="007D3D3A" w:rsidRDefault="007A5B26" w:rsidP="007D3D3A">
      <w:pPr>
        <w:pStyle w:val="Lista2"/>
        <w:ind w:left="0" w:firstLine="0"/>
        <w:jc w:val="both"/>
        <w:rPr>
          <w:sz w:val="28"/>
          <w:szCs w:val="28"/>
        </w:rPr>
      </w:pPr>
      <w:r w:rsidRPr="007D3D3A">
        <w:rPr>
          <w:sz w:val="28"/>
          <w:szCs w:val="28"/>
        </w:rPr>
        <w:t>Indukcja (49)</w:t>
      </w:r>
    </w:p>
    <w:p w:rsidR="007A5B26" w:rsidRPr="007D3D3A" w:rsidRDefault="007A5B26" w:rsidP="007D3D3A">
      <w:pPr>
        <w:pStyle w:val="Lista"/>
        <w:ind w:left="0" w:firstLine="0"/>
        <w:jc w:val="both"/>
        <w:rPr>
          <w:sz w:val="28"/>
          <w:szCs w:val="28"/>
        </w:rPr>
      </w:pPr>
      <w:r w:rsidRPr="007D3D3A">
        <w:rPr>
          <w:sz w:val="28"/>
          <w:szCs w:val="28"/>
          <w:vertAlign w:val="superscript"/>
        </w:rPr>
        <w:t>161</w:t>
      </w:r>
      <w:r w:rsidRPr="007D3D3A">
        <w:rPr>
          <w:sz w:val="28"/>
          <w:szCs w:val="28"/>
        </w:rPr>
        <w:t>Pradygmat naukowy (49)</w:t>
      </w:r>
    </w:p>
    <w:p w:rsidR="007A5B26" w:rsidRPr="007D3D3A" w:rsidRDefault="007A5B26" w:rsidP="007D3D3A">
      <w:pPr>
        <w:pStyle w:val="Lista"/>
        <w:ind w:left="0" w:firstLine="0"/>
        <w:jc w:val="both"/>
        <w:rPr>
          <w:sz w:val="28"/>
          <w:szCs w:val="28"/>
        </w:rPr>
      </w:pPr>
      <w:r w:rsidRPr="007D3D3A">
        <w:rPr>
          <w:sz w:val="28"/>
          <w:szCs w:val="28"/>
          <w:vertAlign w:val="superscript"/>
        </w:rPr>
        <w:t>162</w:t>
      </w:r>
      <w:r w:rsidRPr="007D3D3A">
        <w:rPr>
          <w:sz w:val="28"/>
          <w:szCs w:val="28"/>
        </w:rPr>
        <w:t>Problem badawczy (49)</w:t>
      </w:r>
    </w:p>
    <w:p w:rsidR="007A5B26" w:rsidRPr="007D3D3A" w:rsidRDefault="007A5B26" w:rsidP="007D3D3A">
      <w:pPr>
        <w:pStyle w:val="Lista"/>
        <w:ind w:left="0" w:firstLine="0"/>
        <w:jc w:val="both"/>
        <w:rPr>
          <w:sz w:val="28"/>
          <w:szCs w:val="28"/>
        </w:rPr>
      </w:pPr>
      <w:r w:rsidRPr="007D3D3A">
        <w:rPr>
          <w:sz w:val="28"/>
          <w:szCs w:val="28"/>
          <w:vertAlign w:val="superscript"/>
        </w:rPr>
        <w:t>163</w:t>
      </w:r>
      <w:r w:rsidRPr="007D3D3A">
        <w:rPr>
          <w:sz w:val="28"/>
          <w:szCs w:val="28"/>
        </w:rPr>
        <w:t>Cyrkulacje (50</w:t>
      </w:r>
    </w:p>
    <w:p w:rsidR="007A5B26" w:rsidRPr="007D3D3A" w:rsidRDefault="007A5B26" w:rsidP="007D3D3A">
      <w:pPr>
        <w:pStyle w:val="Lista"/>
        <w:ind w:left="0" w:firstLine="0"/>
        <w:jc w:val="both"/>
        <w:rPr>
          <w:sz w:val="28"/>
          <w:szCs w:val="28"/>
        </w:rPr>
      </w:pPr>
      <w:r w:rsidRPr="007D3D3A">
        <w:rPr>
          <w:sz w:val="28"/>
          <w:szCs w:val="28"/>
          <w:vertAlign w:val="superscript"/>
        </w:rPr>
        <w:t>164</w:t>
      </w:r>
      <w:r w:rsidRPr="007D3D3A">
        <w:rPr>
          <w:sz w:val="28"/>
          <w:szCs w:val="28"/>
        </w:rPr>
        <w:t>Alienacja (50)</w:t>
      </w:r>
    </w:p>
    <w:p w:rsidR="007A5B26" w:rsidRPr="007D3D3A" w:rsidRDefault="007A5B26" w:rsidP="007D3D3A">
      <w:pPr>
        <w:pStyle w:val="Lista"/>
        <w:ind w:left="0" w:firstLine="0"/>
        <w:jc w:val="both"/>
        <w:rPr>
          <w:sz w:val="28"/>
          <w:szCs w:val="28"/>
        </w:rPr>
      </w:pPr>
      <w:r w:rsidRPr="007D3D3A">
        <w:rPr>
          <w:sz w:val="28"/>
          <w:szCs w:val="28"/>
          <w:vertAlign w:val="superscript"/>
        </w:rPr>
        <w:t>165+265</w:t>
      </w:r>
      <w:r w:rsidRPr="007D3D3A">
        <w:rPr>
          <w:sz w:val="28"/>
          <w:szCs w:val="28"/>
        </w:rPr>
        <w:t>Stosunki Społeczne (50) (80)</w:t>
      </w:r>
    </w:p>
    <w:p w:rsidR="007A5B26" w:rsidRPr="007D3D3A" w:rsidRDefault="007A5B26" w:rsidP="007D3D3A">
      <w:pPr>
        <w:pStyle w:val="Lista"/>
        <w:ind w:left="0" w:firstLine="0"/>
        <w:jc w:val="both"/>
        <w:rPr>
          <w:sz w:val="28"/>
          <w:szCs w:val="28"/>
        </w:rPr>
      </w:pPr>
      <w:r w:rsidRPr="007D3D3A">
        <w:rPr>
          <w:sz w:val="28"/>
          <w:szCs w:val="28"/>
          <w:vertAlign w:val="superscript"/>
        </w:rPr>
        <w:t>166</w:t>
      </w:r>
      <w:r w:rsidRPr="007D3D3A">
        <w:rPr>
          <w:sz w:val="28"/>
          <w:szCs w:val="28"/>
        </w:rPr>
        <w:t>Treści duchowe (50)</w:t>
      </w:r>
    </w:p>
    <w:p w:rsidR="007A5B26" w:rsidRPr="007D3D3A" w:rsidRDefault="007A5B26" w:rsidP="007D3D3A">
      <w:pPr>
        <w:pStyle w:val="Lista"/>
        <w:ind w:left="0" w:firstLine="0"/>
        <w:jc w:val="both"/>
        <w:rPr>
          <w:sz w:val="28"/>
          <w:szCs w:val="28"/>
        </w:rPr>
      </w:pPr>
      <w:r w:rsidRPr="007D3D3A">
        <w:rPr>
          <w:sz w:val="28"/>
          <w:szCs w:val="28"/>
          <w:vertAlign w:val="superscript"/>
        </w:rPr>
        <w:t>167</w:t>
      </w:r>
      <w:r w:rsidRPr="007D3D3A">
        <w:rPr>
          <w:sz w:val="28"/>
          <w:szCs w:val="28"/>
        </w:rPr>
        <w:t>Schemat nr 11 przedstawiający mury symbolizujące alienację (50)</w:t>
      </w:r>
    </w:p>
    <w:p w:rsidR="007A5B26" w:rsidRPr="007D3D3A" w:rsidRDefault="007A5B26" w:rsidP="007D3D3A">
      <w:pPr>
        <w:pStyle w:val="Lista"/>
        <w:ind w:left="0" w:firstLine="0"/>
        <w:jc w:val="both"/>
        <w:rPr>
          <w:sz w:val="28"/>
          <w:szCs w:val="28"/>
        </w:rPr>
      </w:pPr>
      <w:r w:rsidRPr="007D3D3A">
        <w:rPr>
          <w:sz w:val="28"/>
          <w:szCs w:val="28"/>
          <w:vertAlign w:val="superscript"/>
        </w:rPr>
        <w:t>168</w:t>
      </w:r>
      <w:r w:rsidRPr="007D3D3A">
        <w:rPr>
          <w:sz w:val="28"/>
          <w:szCs w:val="28"/>
        </w:rPr>
        <w:t>Panowanie (50) (63)</w:t>
      </w:r>
    </w:p>
    <w:p w:rsidR="007A5B26" w:rsidRPr="007D3D3A" w:rsidRDefault="007A5B26" w:rsidP="007D3D3A">
      <w:pPr>
        <w:pStyle w:val="Lista"/>
        <w:ind w:left="0" w:firstLine="0"/>
        <w:jc w:val="both"/>
        <w:rPr>
          <w:sz w:val="28"/>
          <w:szCs w:val="28"/>
        </w:rPr>
      </w:pPr>
      <w:r w:rsidRPr="007D3D3A">
        <w:rPr>
          <w:sz w:val="28"/>
          <w:szCs w:val="28"/>
          <w:vertAlign w:val="superscript"/>
        </w:rPr>
        <w:t>169</w:t>
      </w:r>
      <w:r w:rsidRPr="007D3D3A">
        <w:rPr>
          <w:sz w:val="28"/>
          <w:szCs w:val="28"/>
        </w:rPr>
        <w:t>Teologia; teologia negatywna (51)</w:t>
      </w:r>
    </w:p>
    <w:p w:rsidR="007A5B26" w:rsidRPr="007D3D3A" w:rsidRDefault="007A5B26" w:rsidP="007D3D3A">
      <w:pPr>
        <w:pStyle w:val="Lista"/>
        <w:ind w:left="0" w:firstLine="0"/>
        <w:jc w:val="both"/>
        <w:rPr>
          <w:sz w:val="28"/>
          <w:szCs w:val="28"/>
        </w:rPr>
      </w:pPr>
      <w:r w:rsidRPr="007D3D3A">
        <w:rPr>
          <w:sz w:val="28"/>
          <w:szCs w:val="28"/>
          <w:vertAlign w:val="superscript"/>
        </w:rPr>
        <w:t>170</w:t>
      </w:r>
      <w:r w:rsidRPr="007D3D3A">
        <w:rPr>
          <w:sz w:val="28"/>
          <w:szCs w:val="28"/>
        </w:rPr>
        <w:t>Wyalienowana struktura społeczna (51) (73)</w:t>
      </w:r>
    </w:p>
    <w:p w:rsidR="007A5B26" w:rsidRPr="007D3D3A" w:rsidRDefault="007A5B26" w:rsidP="007D3D3A">
      <w:pPr>
        <w:pStyle w:val="Lista2"/>
        <w:ind w:left="0" w:firstLine="0"/>
        <w:jc w:val="both"/>
        <w:rPr>
          <w:sz w:val="28"/>
          <w:szCs w:val="28"/>
        </w:rPr>
      </w:pPr>
      <w:r w:rsidRPr="007D3D3A">
        <w:rPr>
          <w:sz w:val="28"/>
          <w:szCs w:val="28"/>
        </w:rPr>
        <w:t>Typy alienacji (62)</w:t>
      </w:r>
    </w:p>
    <w:p w:rsidR="007A5B26" w:rsidRPr="007D3D3A" w:rsidRDefault="007A5B26" w:rsidP="007D3D3A">
      <w:pPr>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171</w:t>
      </w:r>
      <w:r w:rsidRPr="007D3D3A">
        <w:rPr>
          <w:rFonts w:ascii="Times New Roman" w:hAnsi="Times New Roman"/>
          <w:sz w:val="28"/>
          <w:szCs w:val="28"/>
        </w:rPr>
        <w:t>Instytucje społeczne (51)</w:t>
      </w:r>
    </w:p>
    <w:p w:rsidR="007A5B26" w:rsidRPr="007D3D3A" w:rsidRDefault="007A5B26" w:rsidP="007D3D3A">
      <w:pPr>
        <w:pStyle w:val="Wcicienormalne"/>
        <w:ind w:left="0"/>
        <w:jc w:val="both"/>
        <w:rPr>
          <w:sz w:val="28"/>
          <w:szCs w:val="28"/>
        </w:rPr>
      </w:pPr>
      <w:r w:rsidRPr="007D3D3A">
        <w:rPr>
          <w:sz w:val="28"/>
          <w:szCs w:val="28"/>
        </w:rPr>
        <w:t xml:space="preserve">Normy (51)   </w:t>
      </w:r>
    </w:p>
    <w:p w:rsidR="007A5B26" w:rsidRPr="007D3D3A" w:rsidRDefault="007A5B26" w:rsidP="007D3D3A">
      <w:pPr>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175</w:t>
      </w:r>
      <w:r w:rsidRPr="007D3D3A">
        <w:rPr>
          <w:rFonts w:ascii="Times New Roman" w:hAnsi="Times New Roman"/>
          <w:sz w:val="28"/>
          <w:szCs w:val="28"/>
        </w:rPr>
        <w:t>Znoszenie (53)</w:t>
      </w:r>
    </w:p>
    <w:p w:rsidR="007A5B26" w:rsidRPr="007D3D3A" w:rsidRDefault="007A5B26" w:rsidP="007D3D3A">
      <w:pPr>
        <w:pStyle w:val="Wcicienormalne"/>
        <w:ind w:left="0"/>
        <w:jc w:val="both"/>
        <w:rPr>
          <w:sz w:val="28"/>
          <w:szCs w:val="28"/>
        </w:rPr>
      </w:pPr>
      <w:r w:rsidRPr="007D3D3A">
        <w:rPr>
          <w:sz w:val="28"/>
          <w:szCs w:val="28"/>
        </w:rPr>
        <w:t>Idol (53)</w:t>
      </w:r>
    </w:p>
    <w:p w:rsidR="007A5B26" w:rsidRPr="007D3D3A" w:rsidRDefault="007A5B26" w:rsidP="007D3D3A">
      <w:pPr>
        <w:pStyle w:val="Lista"/>
        <w:ind w:left="0" w:firstLine="0"/>
        <w:jc w:val="both"/>
        <w:rPr>
          <w:sz w:val="28"/>
          <w:szCs w:val="28"/>
        </w:rPr>
      </w:pPr>
      <w:r w:rsidRPr="007D3D3A">
        <w:rPr>
          <w:sz w:val="28"/>
          <w:szCs w:val="28"/>
          <w:vertAlign w:val="superscript"/>
        </w:rPr>
        <w:t>176</w:t>
      </w:r>
      <w:r w:rsidRPr="007D3D3A">
        <w:rPr>
          <w:sz w:val="28"/>
          <w:szCs w:val="28"/>
        </w:rPr>
        <w:t>Rewolucja (53) (62) (63)</w:t>
      </w:r>
    </w:p>
    <w:p w:rsidR="007A5B26" w:rsidRPr="007D3D3A" w:rsidRDefault="007A5B26" w:rsidP="007D3D3A">
      <w:pPr>
        <w:pStyle w:val="Lista"/>
        <w:ind w:left="0" w:firstLine="0"/>
        <w:jc w:val="both"/>
        <w:rPr>
          <w:sz w:val="28"/>
          <w:szCs w:val="28"/>
        </w:rPr>
      </w:pPr>
      <w:r w:rsidRPr="007D3D3A">
        <w:rPr>
          <w:sz w:val="28"/>
          <w:szCs w:val="28"/>
          <w:vertAlign w:val="superscript"/>
        </w:rPr>
        <w:t>177</w:t>
      </w:r>
      <w:r w:rsidRPr="007D3D3A">
        <w:rPr>
          <w:sz w:val="28"/>
          <w:szCs w:val="28"/>
        </w:rPr>
        <w:t>Komunizm (53)</w:t>
      </w:r>
    </w:p>
    <w:p w:rsidR="007A5B26" w:rsidRPr="007D3D3A" w:rsidRDefault="007A5B26" w:rsidP="007D3D3A">
      <w:pPr>
        <w:pStyle w:val="Lista"/>
        <w:ind w:left="0" w:firstLine="0"/>
        <w:jc w:val="both"/>
        <w:rPr>
          <w:sz w:val="28"/>
          <w:szCs w:val="28"/>
        </w:rPr>
      </w:pPr>
      <w:r w:rsidRPr="007D3D3A">
        <w:rPr>
          <w:sz w:val="28"/>
          <w:szCs w:val="28"/>
          <w:vertAlign w:val="superscript"/>
        </w:rPr>
        <w:t>179</w:t>
      </w:r>
      <w:r w:rsidRPr="007D3D3A">
        <w:rPr>
          <w:sz w:val="28"/>
          <w:szCs w:val="28"/>
        </w:rPr>
        <w:t>Egzystencjalizm (54)</w:t>
      </w:r>
    </w:p>
    <w:p w:rsidR="007A5B26" w:rsidRPr="007D3D3A" w:rsidRDefault="007A5B26" w:rsidP="007D3D3A">
      <w:pPr>
        <w:pStyle w:val="Lista"/>
        <w:ind w:left="0" w:firstLine="0"/>
        <w:jc w:val="both"/>
        <w:rPr>
          <w:sz w:val="28"/>
          <w:szCs w:val="28"/>
        </w:rPr>
      </w:pPr>
      <w:r w:rsidRPr="007D3D3A">
        <w:rPr>
          <w:sz w:val="28"/>
          <w:szCs w:val="28"/>
          <w:vertAlign w:val="superscript"/>
        </w:rPr>
        <w:t>180</w:t>
      </w:r>
      <w:r w:rsidRPr="007D3D3A">
        <w:rPr>
          <w:sz w:val="28"/>
          <w:szCs w:val="28"/>
        </w:rPr>
        <w:t>Alienacja Narcyza (54)</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Alienacja religijna (73)</w:t>
      </w:r>
    </w:p>
    <w:p w:rsidR="007A5B26" w:rsidRPr="007D3D3A" w:rsidRDefault="007A5B26" w:rsidP="007D3D3A">
      <w:pPr>
        <w:pStyle w:val="Lista"/>
        <w:ind w:left="0" w:firstLine="0"/>
        <w:jc w:val="both"/>
        <w:rPr>
          <w:sz w:val="28"/>
          <w:szCs w:val="28"/>
        </w:rPr>
      </w:pPr>
      <w:r w:rsidRPr="007D3D3A">
        <w:rPr>
          <w:sz w:val="28"/>
          <w:szCs w:val="28"/>
          <w:vertAlign w:val="superscript"/>
        </w:rPr>
        <w:t>181</w:t>
      </w:r>
      <w:r w:rsidRPr="007D3D3A">
        <w:rPr>
          <w:sz w:val="28"/>
          <w:szCs w:val="28"/>
        </w:rPr>
        <w:t xml:space="preserve">Alienacja Herkulea (54) </w:t>
      </w:r>
    </w:p>
    <w:p w:rsidR="007A5B26" w:rsidRPr="007D3D3A" w:rsidRDefault="007A5B26" w:rsidP="007D3D3A">
      <w:pPr>
        <w:pStyle w:val="Lista"/>
        <w:ind w:left="0" w:firstLine="0"/>
        <w:jc w:val="both"/>
        <w:rPr>
          <w:sz w:val="28"/>
          <w:szCs w:val="28"/>
        </w:rPr>
      </w:pPr>
      <w:r w:rsidRPr="007D3D3A">
        <w:rPr>
          <w:sz w:val="28"/>
          <w:szCs w:val="28"/>
          <w:vertAlign w:val="superscript"/>
        </w:rPr>
        <w:t>183</w:t>
      </w:r>
      <w:r w:rsidRPr="007D3D3A">
        <w:rPr>
          <w:sz w:val="28"/>
          <w:szCs w:val="28"/>
        </w:rPr>
        <w:t>Demagog (54)</w:t>
      </w:r>
    </w:p>
    <w:p w:rsidR="007A5B26" w:rsidRPr="007D3D3A" w:rsidRDefault="007A5B26" w:rsidP="007D3D3A">
      <w:pPr>
        <w:pStyle w:val="Lista"/>
        <w:ind w:left="0" w:firstLine="0"/>
        <w:jc w:val="both"/>
        <w:rPr>
          <w:sz w:val="28"/>
          <w:szCs w:val="28"/>
        </w:rPr>
      </w:pPr>
      <w:r w:rsidRPr="007D3D3A">
        <w:rPr>
          <w:sz w:val="28"/>
          <w:szCs w:val="28"/>
          <w:vertAlign w:val="superscript"/>
        </w:rPr>
        <w:t>185</w:t>
      </w:r>
      <w:r w:rsidRPr="007D3D3A">
        <w:rPr>
          <w:sz w:val="28"/>
          <w:szCs w:val="28"/>
        </w:rPr>
        <w:t>Polityka jako roztropne spełnianie dobra wspólnego; Polityka jako walka o władzę (55)</w:t>
      </w:r>
    </w:p>
    <w:p w:rsidR="007A5B26" w:rsidRPr="007D3D3A" w:rsidRDefault="007A5B26" w:rsidP="007D3D3A">
      <w:pPr>
        <w:pStyle w:val="Lista"/>
        <w:ind w:left="0" w:firstLine="0"/>
        <w:jc w:val="both"/>
        <w:rPr>
          <w:sz w:val="28"/>
          <w:szCs w:val="28"/>
        </w:rPr>
      </w:pPr>
      <w:r w:rsidRPr="007D3D3A">
        <w:rPr>
          <w:sz w:val="28"/>
          <w:szCs w:val="28"/>
          <w:vertAlign w:val="superscript"/>
        </w:rPr>
        <w:t>186</w:t>
      </w:r>
      <w:r w:rsidRPr="007D3D3A">
        <w:rPr>
          <w:sz w:val="28"/>
          <w:szCs w:val="28"/>
        </w:rPr>
        <w:t>Legenda o Twardowskim (55)</w:t>
      </w:r>
    </w:p>
    <w:p w:rsidR="007A5B26" w:rsidRPr="007D3D3A" w:rsidRDefault="007A5B26" w:rsidP="007D3D3A">
      <w:pPr>
        <w:pStyle w:val="Lista"/>
        <w:ind w:left="0" w:firstLine="0"/>
        <w:jc w:val="both"/>
        <w:rPr>
          <w:sz w:val="28"/>
          <w:szCs w:val="28"/>
        </w:rPr>
      </w:pPr>
      <w:r w:rsidRPr="007D3D3A">
        <w:rPr>
          <w:sz w:val="28"/>
          <w:szCs w:val="28"/>
          <w:vertAlign w:val="superscript"/>
        </w:rPr>
        <w:t>188</w:t>
      </w:r>
      <w:r w:rsidRPr="007D3D3A">
        <w:rPr>
          <w:sz w:val="28"/>
          <w:szCs w:val="28"/>
        </w:rPr>
        <w:t>Uwodzenie (55)</w:t>
      </w:r>
    </w:p>
    <w:p w:rsidR="007A5B26" w:rsidRPr="007D3D3A" w:rsidRDefault="007A5B26" w:rsidP="007D3D3A">
      <w:pPr>
        <w:pStyle w:val="Lista"/>
        <w:ind w:left="0" w:firstLine="0"/>
        <w:jc w:val="both"/>
        <w:rPr>
          <w:sz w:val="28"/>
          <w:szCs w:val="28"/>
        </w:rPr>
      </w:pPr>
      <w:r w:rsidRPr="007D3D3A">
        <w:rPr>
          <w:sz w:val="28"/>
          <w:szCs w:val="28"/>
          <w:vertAlign w:val="superscript"/>
        </w:rPr>
        <w:t>189</w:t>
      </w:r>
      <w:r w:rsidRPr="007D3D3A">
        <w:rPr>
          <w:sz w:val="28"/>
          <w:szCs w:val="28"/>
        </w:rPr>
        <w:t>Empiryczna, porównywalna ogólność; poznawalność świata (56) (57)</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 xml:space="preserve">Atrybuty człowieka: cielesność, potrzeby, działanie, </w:t>
      </w:r>
    </w:p>
    <w:p w:rsidR="007A5B26" w:rsidRPr="007D3D3A" w:rsidRDefault="007D3D3A" w:rsidP="007D3D3A">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C</w:t>
      </w:r>
      <w:r w:rsidR="007A5B26" w:rsidRPr="007D3D3A">
        <w:rPr>
          <w:rFonts w:ascii="Times New Roman" w:hAnsi="Times New Roman"/>
          <w:sz w:val="28"/>
          <w:szCs w:val="28"/>
        </w:rPr>
        <w:t>elowość działania, uspołecznienie (56)</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Towar, Wartość jako wartość; Wartość użytkowa (57)</w:t>
      </w:r>
    </w:p>
    <w:p w:rsidR="007A5B26" w:rsidRPr="007D3D3A" w:rsidRDefault="007A5B26" w:rsidP="007D3D3A">
      <w:pPr>
        <w:pStyle w:val="Lista"/>
        <w:ind w:left="0" w:firstLine="0"/>
        <w:jc w:val="both"/>
        <w:rPr>
          <w:sz w:val="28"/>
          <w:szCs w:val="28"/>
        </w:rPr>
      </w:pPr>
      <w:r w:rsidRPr="007D3D3A">
        <w:rPr>
          <w:sz w:val="28"/>
          <w:szCs w:val="28"/>
          <w:vertAlign w:val="superscript"/>
        </w:rPr>
        <w:t>192</w:t>
      </w:r>
      <w:r w:rsidRPr="007D3D3A">
        <w:rPr>
          <w:sz w:val="28"/>
          <w:szCs w:val="28"/>
        </w:rPr>
        <w:t>Filogeneza (57) (74)</w:t>
      </w:r>
    </w:p>
    <w:p w:rsidR="007A5B26" w:rsidRPr="007D3D3A" w:rsidRDefault="007A5B26" w:rsidP="007D3D3A">
      <w:pPr>
        <w:pStyle w:val="Lista"/>
        <w:ind w:left="0" w:firstLine="0"/>
        <w:jc w:val="both"/>
        <w:rPr>
          <w:sz w:val="28"/>
          <w:szCs w:val="28"/>
        </w:rPr>
      </w:pPr>
      <w:r w:rsidRPr="007D3D3A">
        <w:rPr>
          <w:sz w:val="28"/>
          <w:szCs w:val="28"/>
          <w:vertAlign w:val="superscript"/>
        </w:rPr>
        <w:t>193</w:t>
      </w:r>
      <w:r w:rsidRPr="007D3D3A">
        <w:rPr>
          <w:sz w:val="28"/>
          <w:szCs w:val="28"/>
        </w:rPr>
        <w:t>Ontogeneza (57) (74)</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Kultura; lkultura ducha (59)</w:t>
      </w:r>
    </w:p>
    <w:p w:rsidR="007A5B26" w:rsidRPr="007D3D3A" w:rsidRDefault="007A5B26" w:rsidP="007D3D3A">
      <w:pPr>
        <w:pStyle w:val="Lista"/>
        <w:ind w:left="0" w:firstLine="0"/>
        <w:jc w:val="both"/>
        <w:rPr>
          <w:sz w:val="28"/>
          <w:szCs w:val="28"/>
        </w:rPr>
      </w:pPr>
      <w:r w:rsidRPr="007D3D3A">
        <w:rPr>
          <w:sz w:val="28"/>
          <w:szCs w:val="28"/>
          <w:vertAlign w:val="superscript"/>
        </w:rPr>
        <w:t>198</w:t>
      </w:r>
      <w:r w:rsidRPr="007D3D3A">
        <w:rPr>
          <w:sz w:val="28"/>
          <w:szCs w:val="28"/>
        </w:rPr>
        <w:t>Współczynnik humanistyczny (59)(72) (90)</w:t>
      </w:r>
    </w:p>
    <w:p w:rsidR="007A5B26" w:rsidRPr="007D3D3A" w:rsidRDefault="007A5B26" w:rsidP="007D3D3A">
      <w:pPr>
        <w:pStyle w:val="Lista"/>
        <w:ind w:left="0" w:firstLine="0"/>
        <w:jc w:val="both"/>
        <w:rPr>
          <w:sz w:val="28"/>
          <w:szCs w:val="28"/>
        </w:rPr>
      </w:pPr>
      <w:r w:rsidRPr="007D3D3A">
        <w:rPr>
          <w:sz w:val="28"/>
          <w:szCs w:val="28"/>
          <w:vertAlign w:val="superscript"/>
        </w:rPr>
        <w:t>200</w:t>
      </w:r>
      <w:r w:rsidRPr="007D3D3A">
        <w:rPr>
          <w:sz w:val="28"/>
          <w:szCs w:val="28"/>
        </w:rPr>
        <w:t>Wartości (60) (61)</w:t>
      </w:r>
    </w:p>
    <w:p w:rsidR="007A5B26" w:rsidRPr="007D3D3A" w:rsidRDefault="007A5B26" w:rsidP="007D3D3A">
      <w:pPr>
        <w:pStyle w:val="Lista"/>
        <w:ind w:left="0" w:firstLine="0"/>
        <w:jc w:val="both"/>
        <w:rPr>
          <w:sz w:val="28"/>
          <w:szCs w:val="28"/>
        </w:rPr>
      </w:pPr>
      <w:r w:rsidRPr="007D3D3A">
        <w:rPr>
          <w:sz w:val="28"/>
          <w:szCs w:val="28"/>
          <w:vertAlign w:val="superscript"/>
        </w:rPr>
        <w:t>201</w:t>
      </w:r>
      <w:r w:rsidRPr="007D3D3A">
        <w:rPr>
          <w:sz w:val="28"/>
          <w:szCs w:val="28"/>
        </w:rPr>
        <w:t>Wolna wola (60)</w:t>
      </w:r>
    </w:p>
    <w:p w:rsidR="007A5B26" w:rsidRPr="007D3D3A" w:rsidRDefault="007A5B26" w:rsidP="007D3D3A">
      <w:pPr>
        <w:pStyle w:val="Lista"/>
        <w:ind w:left="0" w:firstLine="0"/>
        <w:jc w:val="both"/>
        <w:rPr>
          <w:sz w:val="28"/>
          <w:szCs w:val="28"/>
        </w:rPr>
      </w:pPr>
      <w:r w:rsidRPr="007D3D3A">
        <w:rPr>
          <w:sz w:val="28"/>
          <w:szCs w:val="28"/>
          <w:vertAlign w:val="superscript"/>
        </w:rPr>
        <w:t>203</w:t>
      </w:r>
      <w:r w:rsidRPr="007D3D3A">
        <w:rPr>
          <w:sz w:val="28"/>
          <w:szCs w:val="28"/>
        </w:rPr>
        <w:t>Obowiązek (61)</w:t>
      </w:r>
    </w:p>
    <w:p w:rsidR="007A5B26" w:rsidRPr="007D3D3A" w:rsidRDefault="007A5B26" w:rsidP="007D3D3A">
      <w:pPr>
        <w:pStyle w:val="Lista"/>
        <w:ind w:left="0" w:firstLine="0"/>
        <w:jc w:val="both"/>
        <w:rPr>
          <w:sz w:val="28"/>
          <w:szCs w:val="28"/>
        </w:rPr>
      </w:pPr>
      <w:r w:rsidRPr="007D3D3A">
        <w:rPr>
          <w:sz w:val="28"/>
          <w:szCs w:val="28"/>
          <w:vertAlign w:val="superscript"/>
        </w:rPr>
        <w:t>204</w:t>
      </w:r>
      <w:r w:rsidRPr="007D3D3A">
        <w:rPr>
          <w:sz w:val="28"/>
          <w:szCs w:val="28"/>
        </w:rPr>
        <w:t>Antropczna zasada (61)</w:t>
      </w:r>
    </w:p>
    <w:p w:rsidR="007A5B26" w:rsidRPr="007D3D3A" w:rsidRDefault="007A5B26" w:rsidP="007D3D3A">
      <w:pPr>
        <w:pStyle w:val="Lista"/>
        <w:ind w:left="0" w:firstLine="0"/>
        <w:jc w:val="both"/>
        <w:rPr>
          <w:sz w:val="28"/>
          <w:szCs w:val="28"/>
        </w:rPr>
      </w:pPr>
      <w:r w:rsidRPr="007D3D3A">
        <w:rPr>
          <w:sz w:val="28"/>
          <w:szCs w:val="28"/>
          <w:vertAlign w:val="superscript"/>
        </w:rPr>
        <w:t>205</w:t>
      </w:r>
      <w:r w:rsidRPr="007D3D3A">
        <w:rPr>
          <w:sz w:val="28"/>
          <w:szCs w:val="28"/>
        </w:rPr>
        <w:t>Zwyczaj (61</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Obyczaj (62)</w:t>
      </w:r>
    </w:p>
    <w:p w:rsidR="007A5B26" w:rsidRPr="007D3D3A" w:rsidRDefault="007A5B26" w:rsidP="007D3D3A">
      <w:pPr>
        <w:pStyle w:val="Lista"/>
        <w:ind w:left="0" w:firstLine="0"/>
        <w:jc w:val="both"/>
        <w:rPr>
          <w:sz w:val="28"/>
          <w:szCs w:val="28"/>
        </w:rPr>
      </w:pPr>
      <w:r w:rsidRPr="007D3D3A">
        <w:rPr>
          <w:sz w:val="28"/>
          <w:szCs w:val="28"/>
          <w:vertAlign w:val="superscript"/>
        </w:rPr>
        <w:t>206</w:t>
      </w:r>
      <w:r w:rsidRPr="007D3D3A">
        <w:rPr>
          <w:sz w:val="28"/>
          <w:szCs w:val="28"/>
        </w:rPr>
        <w:t>Jądro kultury (62)</w:t>
      </w:r>
    </w:p>
    <w:p w:rsidR="007A5B26" w:rsidRPr="007D3D3A" w:rsidRDefault="007A5B26" w:rsidP="007D3D3A">
      <w:pPr>
        <w:pStyle w:val="Lista"/>
        <w:ind w:left="0" w:firstLine="0"/>
        <w:jc w:val="both"/>
        <w:rPr>
          <w:sz w:val="28"/>
          <w:szCs w:val="28"/>
        </w:rPr>
      </w:pPr>
      <w:r w:rsidRPr="007D3D3A">
        <w:rPr>
          <w:sz w:val="28"/>
          <w:szCs w:val="28"/>
          <w:vertAlign w:val="superscript"/>
        </w:rPr>
        <w:t>207</w:t>
      </w:r>
      <w:r w:rsidRPr="007D3D3A">
        <w:rPr>
          <w:sz w:val="28"/>
          <w:szCs w:val="28"/>
        </w:rPr>
        <w:t>Eidos (62)</w:t>
      </w:r>
    </w:p>
    <w:p w:rsidR="007A5B26" w:rsidRPr="007D3D3A" w:rsidRDefault="007A5B26" w:rsidP="007D3D3A">
      <w:pPr>
        <w:pStyle w:val="Lista"/>
        <w:ind w:left="0" w:firstLine="0"/>
        <w:jc w:val="both"/>
        <w:rPr>
          <w:sz w:val="28"/>
          <w:szCs w:val="28"/>
        </w:rPr>
      </w:pPr>
      <w:r w:rsidRPr="007D3D3A">
        <w:rPr>
          <w:sz w:val="28"/>
          <w:szCs w:val="28"/>
          <w:vertAlign w:val="superscript"/>
        </w:rPr>
        <w:t>208</w:t>
      </w:r>
      <w:r w:rsidRPr="007D3D3A">
        <w:rPr>
          <w:sz w:val="28"/>
          <w:szCs w:val="28"/>
        </w:rPr>
        <w:t>Hedonizm (62)</w:t>
      </w:r>
    </w:p>
    <w:p w:rsidR="007A5B26" w:rsidRPr="007D3D3A" w:rsidRDefault="007A5B26" w:rsidP="007D3D3A">
      <w:pPr>
        <w:pStyle w:val="Lista"/>
        <w:ind w:left="0" w:firstLine="0"/>
        <w:jc w:val="both"/>
        <w:rPr>
          <w:sz w:val="28"/>
          <w:szCs w:val="28"/>
        </w:rPr>
      </w:pPr>
      <w:r w:rsidRPr="007D3D3A">
        <w:rPr>
          <w:sz w:val="28"/>
          <w:szCs w:val="28"/>
          <w:vertAlign w:val="superscript"/>
        </w:rPr>
        <w:t>207</w:t>
      </w:r>
      <w:r w:rsidRPr="007D3D3A">
        <w:rPr>
          <w:sz w:val="28"/>
          <w:szCs w:val="28"/>
        </w:rPr>
        <w:t>Znanieckiego i Czarnowskiego wartości + wartości(61)</w:t>
      </w:r>
    </w:p>
    <w:p w:rsidR="007A5B26" w:rsidRPr="007D3D3A" w:rsidRDefault="007A5B26" w:rsidP="007D3D3A">
      <w:pPr>
        <w:pStyle w:val="Lista"/>
        <w:ind w:left="0" w:firstLine="0"/>
        <w:jc w:val="both"/>
        <w:rPr>
          <w:sz w:val="28"/>
          <w:szCs w:val="28"/>
        </w:rPr>
      </w:pPr>
      <w:r w:rsidRPr="007D3D3A">
        <w:rPr>
          <w:sz w:val="28"/>
          <w:szCs w:val="28"/>
          <w:vertAlign w:val="superscript"/>
        </w:rPr>
        <w:t>213</w:t>
      </w:r>
      <w:r w:rsidRPr="007D3D3A">
        <w:rPr>
          <w:sz w:val="28"/>
          <w:szCs w:val="28"/>
        </w:rPr>
        <w:t>Interes (63)</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Hegemonia (63)</w:t>
      </w:r>
    </w:p>
    <w:p w:rsidR="007A5B26" w:rsidRPr="007D3D3A" w:rsidRDefault="007A5B26" w:rsidP="007D3D3A">
      <w:pPr>
        <w:pStyle w:val="Tekstpodstawowy"/>
        <w:spacing w:after="0" w:line="240" w:lineRule="auto"/>
        <w:jc w:val="both"/>
        <w:rPr>
          <w:rFonts w:ascii="Times New Roman" w:hAnsi="Times New Roman"/>
          <w:sz w:val="28"/>
          <w:szCs w:val="28"/>
        </w:rPr>
      </w:pPr>
      <w:r w:rsidRPr="007D3D3A">
        <w:rPr>
          <w:rFonts w:ascii="Times New Roman" w:hAnsi="Times New Roman"/>
          <w:sz w:val="28"/>
          <w:szCs w:val="28"/>
          <w:vertAlign w:val="superscript"/>
        </w:rPr>
        <w:t>214</w:t>
      </w:r>
      <w:r w:rsidRPr="007D3D3A">
        <w:rPr>
          <w:rFonts w:ascii="Times New Roman" w:hAnsi="Times New Roman"/>
          <w:sz w:val="28"/>
          <w:szCs w:val="28"/>
        </w:rPr>
        <w:t>Fetyszyzm (63)</w:t>
      </w:r>
    </w:p>
    <w:p w:rsidR="007A5B26" w:rsidRPr="007D3D3A" w:rsidRDefault="007A5B26" w:rsidP="007D3D3A">
      <w:pPr>
        <w:pStyle w:val="Tekstpodstawowywcity"/>
        <w:spacing w:after="0" w:line="240" w:lineRule="auto"/>
        <w:ind w:left="0"/>
        <w:jc w:val="both"/>
        <w:rPr>
          <w:rFonts w:ascii="Times New Roman" w:hAnsi="Times New Roman"/>
          <w:sz w:val="28"/>
          <w:szCs w:val="28"/>
        </w:rPr>
      </w:pPr>
      <w:r w:rsidRPr="007D3D3A">
        <w:rPr>
          <w:rFonts w:ascii="Times New Roman" w:hAnsi="Times New Roman"/>
          <w:sz w:val="28"/>
          <w:szCs w:val="28"/>
        </w:rPr>
        <w:t>Animizm; manizm (63) (64)</w:t>
      </w:r>
    </w:p>
    <w:p w:rsidR="007A5B26" w:rsidRPr="007D3D3A" w:rsidRDefault="007A5B26" w:rsidP="007D3D3A">
      <w:pPr>
        <w:pStyle w:val="Lista"/>
        <w:ind w:left="0" w:firstLine="0"/>
        <w:jc w:val="both"/>
        <w:rPr>
          <w:sz w:val="28"/>
          <w:szCs w:val="28"/>
        </w:rPr>
      </w:pPr>
      <w:r w:rsidRPr="007D3D3A">
        <w:rPr>
          <w:sz w:val="28"/>
          <w:szCs w:val="28"/>
          <w:vertAlign w:val="superscript"/>
        </w:rPr>
        <w:t>216</w:t>
      </w:r>
      <w:r w:rsidRPr="007D3D3A">
        <w:rPr>
          <w:sz w:val="28"/>
          <w:szCs w:val="28"/>
        </w:rPr>
        <w:t>Funkcje (64)</w:t>
      </w:r>
    </w:p>
    <w:p w:rsidR="007A5B26" w:rsidRPr="007D3D3A" w:rsidRDefault="007A5B26" w:rsidP="007D3D3A">
      <w:pPr>
        <w:pStyle w:val="Lista"/>
        <w:ind w:left="0" w:firstLine="0"/>
        <w:jc w:val="both"/>
        <w:rPr>
          <w:sz w:val="28"/>
          <w:szCs w:val="28"/>
        </w:rPr>
      </w:pPr>
      <w:r w:rsidRPr="007D3D3A">
        <w:rPr>
          <w:sz w:val="28"/>
          <w:szCs w:val="28"/>
          <w:vertAlign w:val="superscript"/>
        </w:rPr>
        <w:t>217+300</w:t>
      </w:r>
      <w:r w:rsidRPr="007D3D3A">
        <w:rPr>
          <w:sz w:val="28"/>
          <w:szCs w:val="28"/>
        </w:rPr>
        <w:t>Idea człowieczeńskości (64) (89)</w:t>
      </w:r>
    </w:p>
    <w:p w:rsidR="007A5B26" w:rsidRPr="007D3D3A" w:rsidRDefault="007A5B26" w:rsidP="007D3D3A">
      <w:pPr>
        <w:pStyle w:val="Lista"/>
        <w:ind w:left="0" w:firstLine="0"/>
        <w:jc w:val="both"/>
        <w:rPr>
          <w:sz w:val="28"/>
          <w:szCs w:val="28"/>
        </w:rPr>
      </w:pPr>
      <w:r w:rsidRPr="007D3D3A">
        <w:rPr>
          <w:sz w:val="28"/>
          <w:szCs w:val="28"/>
          <w:vertAlign w:val="superscript"/>
        </w:rPr>
        <w:t>218</w:t>
      </w:r>
      <w:r w:rsidRPr="007D3D3A">
        <w:rPr>
          <w:sz w:val="28"/>
          <w:szCs w:val="28"/>
        </w:rPr>
        <w:t>„Tamta strona”</w:t>
      </w:r>
    </w:p>
    <w:p w:rsidR="007A5B26" w:rsidRPr="007D3D3A" w:rsidRDefault="007A5B26" w:rsidP="007D3D3A">
      <w:pPr>
        <w:pStyle w:val="Lista"/>
        <w:ind w:left="0" w:firstLine="0"/>
        <w:jc w:val="both"/>
        <w:rPr>
          <w:sz w:val="28"/>
          <w:szCs w:val="28"/>
        </w:rPr>
      </w:pPr>
      <w:r w:rsidRPr="007D3D3A">
        <w:rPr>
          <w:sz w:val="28"/>
          <w:szCs w:val="28"/>
        </w:rPr>
        <w:t>Tetramarphakos (66)</w:t>
      </w:r>
    </w:p>
    <w:p w:rsidR="007A5B26" w:rsidRPr="007D3D3A" w:rsidRDefault="007A5B26" w:rsidP="007D3D3A">
      <w:pPr>
        <w:pStyle w:val="Lista"/>
        <w:ind w:left="0" w:firstLine="0"/>
        <w:jc w:val="both"/>
        <w:rPr>
          <w:sz w:val="28"/>
          <w:szCs w:val="28"/>
        </w:rPr>
      </w:pPr>
      <w:r w:rsidRPr="007D3D3A">
        <w:rPr>
          <w:sz w:val="28"/>
          <w:szCs w:val="28"/>
          <w:vertAlign w:val="superscript"/>
        </w:rPr>
        <w:t>219</w:t>
      </w:r>
      <w:r w:rsidRPr="007D3D3A">
        <w:rPr>
          <w:sz w:val="28"/>
          <w:szCs w:val="28"/>
        </w:rPr>
        <w:t>Światopogląd (66) (69)</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Hegla rzeczywistość i rozumność (67) (</w:t>
      </w:r>
      <w:r w:rsidRPr="007D3D3A">
        <w:rPr>
          <w:rFonts w:ascii="Times New Roman" w:hAnsi="Times New Roman"/>
          <w:sz w:val="28"/>
          <w:szCs w:val="28"/>
          <w:vertAlign w:val="superscript"/>
        </w:rPr>
        <w:t>304</w:t>
      </w:r>
      <w:r w:rsidRPr="007D3D3A">
        <w:rPr>
          <w:rFonts w:ascii="Times New Roman" w:hAnsi="Times New Roman"/>
          <w:sz w:val="28"/>
          <w:szCs w:val="28"/>
        </w:rPr>
        <w:t>; 91)</w:t>
      </w:r>
    </w:p>
    <w:p w:rsidR="007A5B26" w:rsidRPr="007D3D3A" w:rsidRDefault="007A5B26" w:rsidP="007D3D3A">
      <w:pPr>
        <w:pStyle w:val="Lista"/>
        <w:ind w:left="0" w:firstLine="0"/>
        <w:jc w:val="both"/>
        <w:rPr>
          <w:sz w:val="28"/>
          <w:szCs w:val="28"/>
        </w:rPr>
      </w:pPr>
      <w:r w:rsidRPr="007D3D3A">
        <w:rPr>
          <w:sz w:val="28"/>
          <w:szCs w:val="28"/>
          <w:vertAlign w:val="superscript"/>
        </w:rPr>
        <w:t>220</w:t>
      </w:r>
      <w:r w:rsidRPr="007D3D3A">
        <w:rPr>
          <w:sz w:val="28"/>
          <w:szCs w:val="28"/>
        </w:rPr>
        <w:t>Gertrudy Stein „nie ma tam żadnego tam” (67)</w:t>
      </w:r>
    </w:p>
    <w:p w:rsidR="007A5B26" w:rsidRPr="007D3D3A" w:rsidRDefault="007A5B26" w:rsidP="007D3D3A">
      <w:pPr>
        <w:pStyle w:val="Lista"/>
        <w:ind w:left="0" w:firstLine="0"/>
        <w:jc w:val="both"/>
        <w:rPr>
          <w:sz w:val="28"/>
          <w:szCs w:val="28"/>
        </w:rPr>
      </w:pPr>
      <w:r w:rsidRPr="007D3D3A">
        <w:rPr>
          <w:sz w:val="28"/>
          <w:szCs w:val="28"/>
          <w:vertAlign w:val="superscript"/>
        </w:rPr>
        <w:t>221</w:t>
      </w:r>
      <w:r w:rsidRPr="007D3D3A">
        <w:rPr>
          <w:sz w:val="28"/>
          <w:szCs w:val="28"/>
        </w:rPr>
        <w:t>Humanizm (67)</w:t>
      </w:r>
    </w:p>
    <w:p w:rsidR="007A5B26" w:rsidRPr="007D3D3A" w:rsidRDefault="007A5B26" w:rsidP="007D3D3A">
      <w:pPr>
        <w:pStyle w:val="Lista"/>
        <w:ind w:left="0" w:firstLine="0"/>
        <w:jc w:val="both"/>
        <w:rPr>
          <w:sz w:val="28"/>
          <w:szCs w:val="28"/>
        </w:rPr>
      </w:pPr>
      <w:r w:rsidRPr="007D3D3A">
        <w:rPr>
          <w:sz w:val="28"/>
          <w:szCs w:val="28"/>
          <w:vertAlign w:val="superscript"/>
        </w:rPr>
        <w:t>224</w:t>
      </w:r>
      <w:r w:rsidRPr="007D3D3A">
        <w:rPr>
          <w:sz w:val="28"/>
          <w:szCs w:val="28"/>
        </w:rPr>
        <w:t>Skarlenie etyki (67)</w:t>
      </w:r>
    </w:p>
    <w:p w:rsidR="007A5B26" w:rsidRPr="007D3D3A" w:rsidRDefault="007A5B26" w:rsidP="007D3D3A">
      <w:pPr>
        <w:pStyle w:val="Lista"/>
        <w:ind w:left="0" w:firstLine="0"/>
        <w:jc w:val="both"/>
        <w:rPr>
          <w:sz w:val="28"/>
          <w:szCs w:val="28"/>
        </w:rPr>
      </w:pPr>
      <w:r w:rsidRPr="007D3D3A">
        <w:rPr>
          <w:sz w:val="28"/>
          <w:szCs w:val="28"/>
          <w:vertAlign w:val="superscript"/>
        </w:rPr>
        <w:t>225</w:t>
      </w:r>
      <w:r w:rsidRPr="007D3D3A">
        <w:rPr>
          <w:sz w:val="28"/>
          <w:szCs w:val="28"/>
        </w:rPr>
        <w:t>Religijny artefakt kulturowy (68-69)</w:t>
      </w:r>
    </w:p>
    <w:p w:rsidR="007A5B26" w:rsidRPr="007D3D3A" w:rsidRDefault="007A5B26" w:rsidP="007D3D3A">
      <w:pPr>
        <w:pStyle w:val="Lista"/>
        <w:ind w:left="0" w:firstLine="0"/>
        <w:jc w:val="both"/>
        <w:rPr>
          <w:sz w:val="28"/>
          <w:szCs w:val="28"/>
        </w:rPr>
      </w:pPr>
      <w:r w:rsidRPr="007D3D3A">
        <w:rPr>
          <w:sz w:val="28"/>
          <w:szCs w:val="28"/>
          <w:vertAlign w:val="superscript"/>
        </w:rPr>
        <w:t>226</w:t>
      </w:r>
      <w:r w:rsidRPr="007D3D3A">
        <w:rPr>
          <w:sz w:val="28"/>
          <w:szCs w:val="28"/>
        </w:rPr>
        <w:t>Pisanie „coś” (68)</w:t>
      </w:r>
    </w:p>
    <w:p w:rsidR="007A5B26" w:rsidRPr="007D3D3A" w:rsidRDefault="007A5B26" w:rsidP="007D3D3A">
      <w:pPr>
        <w:pStyle w:val="Lista"/>
        <w:ind w:left="0" w:firstLine="0"/>
        <w:jc w:val="both"/>
        <w:rPr>
          <w:sz w:val="28"/>
          <w:szCs w:val="28"/>
        </w:rPr>
      </w:pPr>
      <w:r w:rsidRPr="007D3D3A">
        <w:rPr>
          <w:sz w:val="28"/>
          <w:szCs w:val="28"/>
          <w:vertAlign w:val="superscript"/>
        </w:rPr>
        <w:t>227</w:t>
      </w:r>
      <w:r w:rsidRPr="007D3D3A">
        <w:rPr>
          <w:sz w:val="28"/>
          <w:szCs w:val="28"/>
        </w:rPr>
        <w:t>Program P-P (69)</w:t>
      </w:r>
    </w:p>
    <w:p w:rsidR="007A5B26" w:rsidRPr="007D3D3A" w:rsidRDefault="007A5B26" w:rsidP="007D3D3A">
      <w:pPr>
        <w:pStyle w:val="Lista"/>
        <w:ind w:left="0" w:firstLine="0"/>
        <w:jc w:val="both"/>
        <w:rPr>
          <w:sz w:val="28"/>
          <w:szCs w:val="28"/>
        </w:rPr>
      </w:pPr>
      <w:r w:rsidRPr="007D3D3A">
        <w:rPr>
          <w:sz w:val="28"/>
          <w:szCs w:val="28"/>
          <w:vertAlign w:val="superscript"/>
        </w:rPr>
        <w:t>234</w:t>
      </w:r>
      <w:r w:rsidRPr="007D3D3A">
        <w:rPr>
          <w:sz w:val="28"/>
          <w:szCs w:val="28"/>
        </w:rPr>
        <w:t>Filister (71)</w:t>
      </w:r>
    </w:p>
    <w:p w:rsidR="007A5B26" w:rsidRPr="007D3D3A" w:rsidRDefault="007A5B26" w:rsidP="007D3D3A">
      <w:pPr>
        <w:pStyle w:val="Lista"/>
        <w:ind w:left="0" w:firstLine="0"/>
        <w:jc w:val="both"/>
        <w:rPr>
          <w:sz w:val="28"/>
          <w:szCs w:val="28"/>
        </w:rPr>
      </w:pPr>
      <w:r w:rsidRPr="007D3D3A">
        <w:rPr>
          <w:sz w:val="28"/>
          <w:szCs w:val="28"/>
          <w:vertAlign w:val="superscript"/>
        </w:rPr>
        <w:t>235</w:t>
      </w:r>
      <w:r w:rsidRPr="007D3D3A">
        <w:rPr>
          <w:sz w:val="28"/>
          <w:szCs w:val="28"/>
        </w:rPr>
        <w:t>Utopia (71)</w:t>
      </w:r>
    </w:p>
    <w:p w:rsidR="007A5B26" w:rsidRPr="007D3D3A" w:rsidRDefault="007A5B26" w:rsidP="007D3D3A">
      <w:pPr>
        <w:pStyle w:val="Lista"/>
        <w:ind w:left="0" w:firstLine="0"/>
        <w:jc w:val="both"/>
        <w:rPr>
          <w:sz w:val="28"/>
          <w:szCs w:val="28"/>
        </w:rPr>
      </w:pPr>
      <w:r w:rsidRPr="007D3D3A">
        <w:rPr>
          <w:sz w:val="28"/>
          <w:szCs w:val="28"/>
          <w:vertAlign w:val="superscript"/>
        </w:rPr>
        <w:t>236</w:t>
      </w:r>
      <w:r w:rsidRPr="007D3D3A">
        <w:rPr>
          <w:sz w:val="28"/>
          <w:szCs w:val="28"/>
        </w:rPr>
        <w:t>Dogmatyzm teoretyczny (71)</w:t>
      </w:r>
    </w:p>
    <w:p w:rsidR="007A5B26" w:rsidRPr="007D3D3A" w:rsidRDefault="007A5B26" w:rsidP="007D3D3A">
      <w:pPr>
        <w:pStyle w:val="Lista"/>
        <w:ind w:left="0" w:firstLine="0"/>
        <w:jc w:val="both"/>
        <w:rPr>
          <w:sz w:val="28"/>
          <w:szCs w:val="28"/>
        </w:rPr>
      </w:pPr>
      <w:r w:rsidRPr="007D3D3A">
        <w:rPr>
          <w:sz w:val="28"/>
          <w:szCs w:val="28"/>
          <w:vertAlign w:val="superscript"/>
        </w:rPr>
        <w:t>237</w:t>
      </w:r>
      <w:r w:rsidRPr="007D3D3A">
        <w:rPr>
          <w:sz w:val="28"/>
          <w:szCs w:val="28"/>
        </w:rPr>
        <w:t>Ochlokracja (71)</w:t>
      </w:r>
    </w:p>
    <w:p w:rsidR="007A5B26" w:rsidRPr="007D3D3A" w:rsidRDefault="007A5B26" w:rsidP="007D3D3A">
      <w:pPr>
        <w:pStyle w:val="Lista"/>
        <w:ind w:left="0" w:firstLine="0"/>
        <w:jc w:val="both"/>
        <w:rPr>
          <w:sz w:val="28"/>
          <w:szCs w:val="28"/>
        </w:rPr>
      </w:pPr>
      <w:r w:rsidRPr="007D3D3A">
        <w:rPr>
          <w:sz w:val="28"/>
          <w:szCs w:val="28"/>
          <w:vertAlign w:val="superscript"/>
        </w:rPr>
        <w:t>240</w:t>
      </w:r>
      <w:r w:rsidRPr="007D3D3A">
        <w:rPr>
          <w:sz w:val="28"/>
          <w:szCs w:val="28"/>
        </w:rPr>
        <w:t>Prawda (73)</w:t>
      </w:r>
    </w:p>
    <w:p w:rsidR="007A5B26" w:rsidRPr="007D3D3A" w:rsidRDefault="007A5B26" w:rsidP="007D3D3A">
      <w:pPr>
        <w:pStyle w:val="Lista"/>
        <w:ind w:left="0" w:firstLine="0"/>
        <w:jc w:val="both"/>
        <w:rPr>
          <w:sz w:val="28"/>
          <w:szCs w:val="28"/>
        </w:rPr>
      </w:pPr>
      <w:r w:rsidRPr="007D3D3A">
        <w:rPr>
          <w:sz w:val="28"/>
          <w:szCs w:val="28"/>
          <w:vertAlign w:val="superscript"/>
        </w:rPr>
        <w:t>241</w:t>
      </w:r>
      <w:r w:rsidRPr="007D3D3A">
        <w:rPr>
          <w:sz w:val="28"/>
          <w:szCs w:val="28"/>
        </w:rPr>
        <w:t>Użyteczność (73)</w:t>
      </w:r>
    </w:p>
    <w:p w:rsidR="007A5B26" w:rsidRPr="007D3D3A" w:rsidRDefault="007A5B26" w:rsidP="007D3D3A">
      <w:pPr>
        <w:pStyle w:val="Lista"/>
        <w:ind w:left="0" w:firstLine="0"/>
        <w:jc w:val="both"/>
        <w:rPr>
          <w:sz w:val="28"/>
          <w:szCs w:val="28"/>
          <w:vertAlign w:val="superscript"/>
        </w:rPr>
      </w:pPr>
      <w:r w:rsidRPr="007D3D3A">
        <w:rPr>
          <w:sz w:val="28"/>
          <w:szCs w:val="28"/>
          <w:vertAlign w:val="superscript"/>
        </w:rPr>
        <w:t>247</w:t>
      </w:r>
      <w:r w:rsidRPr="007D3D3A">
        <w:rPr>
          <w:sz w:val="28"/>
          <w:szCs w:val="28"/>
        </w:rPr>
        <w:t>Mądrość (74)</w:t>
      </w:r>
    </w:p>
    <w:p w:rsidR="007A5B26" w:rsidRPr="007D3D3A" w:rsidRDefault="007A5B26" w:rsidP="007D3D3A">
      <w:pPr>
        <w:pStyle w:val="Lista"/>
        <w:ind w:left="0" w:firstLine="0"/>
        <w:jc w:val="both"/>
        <w:rPr>
          <w:sz w:val="28"/>
          <w:szCs w:val="28"/>
        </w:rPr>
      </w:pPr>
      <w:r w:rsidRPr="007D3D3A">
        <w:rPr>
          <w:sz w:val="28"/>
          <w:szCs w:val="28"/>
          <w:vertAlign w:val="superscript"/>
        </w:rPr>
        <w:t>248</w:t>
      </w:r>
      <w:r w:rsidRPr="007D3D3A">
        <w:rPr>
          <w:sz w:val="28"/>
          <w:szCs w:val="28"/>
        </w:rPr>
        <w:t>Krytyka (74)</w:t>
      </w:r>
    </w:p>
    <w:p w:rsidR="007A5B26" w:rsidRPr="007D3D3A" w:rsidRDefault="007A5B26" w:rsidP="007D3D3A">
      <w:pPr>
        <w:pStyle w:val="Lista"/>
        <w:ind w:left="0" w:firstLine="0"/>
        <w:jc w:val="both"/>
        <w:rPr>
          <w:sz w:val="28"/>
          <w:szCs w:val="28"/>
        </w:rPr>
      </w:pPr>
      <w:r w:rsidRPr="007D3D3A">
        <w:rPr>
          <w:sz w:val="28"/>
          <w:szCs w:val="28"/>
          <w:vertAlign w:val="superscript"/>
        </w:rPr>
        <w:t>249</w:t>
      </w:r>
      <w:r w:rsidRPr="007D3D3A">
        <w:rPr>
          <w:sz w:val="28"/>
          <w:szCs w:val="28"/>
        </w:rPr>
        <w:t>Potrzeba (74)</w:t>
      </w:r>
    </w:p>
    <w:p w:rsidR="007A5B26" w:rsidRPr="007D3D3A" w:rsidRDefault="007A5B26" w:rsidP="007D3D3A">
      <w:pPr>
        <w:pStyle w:val="Lista"/>
        <w:ind w:left="0" w:firstLine="0"/>
        <w:jc w:val="both"/>
        <w:rPr>
          <w:sz w:val="28"/>
          <w:szCs w:val="28"/>
        </w:rPr>
      </w:pPr>
      <w:r w:rsidRPr="007D3D3A">
        <w:rPr>
          <w:sz w:val="28"/>
          <w:szCs w:val="28"/>
          <w:vertAlign w:val="superscript"/>
        </w:rPr>
        <w:t>250</w:t>
      </w:r>
      <w:r w:rsidRPr="007D3D3A">
        <w:rPr>
          <w:sz w:val="28"/>
          <w:szCs w:val="28"/>
        </w:rPr>
        <w:t>Transgresja (75)</w:t>
      </w:r>
    </w:p>
    <w:p w:rsidR="007A5B26" w:rsidRPr="007D3D3A" w:rsidRDefault="007A5B26" w:rsidP="007D3D3A">
      <w:pPr>
        <w:pStyle w:val="Lista"/>
        <w:ind w:left="0" w:firstLine="0"/>
        <w:jc w:val="both"/>
        <w:rPr>
          <w:sz w:val="28"/>
          <w:szCs w:val="28"/>
        </w:rPr>
      </w:pPr>
      <w:r w:rsidRPr="007D3D3A">
        <w:rPr>
          <w:sz w:val="28"/>
          <w:szCs w:val="28"/>
          <w:vertAlign w:val="superscript"/>
        </w:rPr>
        <w:t>252</w:t>
      </w:r>
      <w:r w:rsidRPr="007D3D3A">
        <w:rPr>
          <w:sz w:val="28"/>
          <w:szCs w:val="28"/>
        </w:rPr>
        <w:t>Czybbość społeczna (75)</w:t>
      </w:r>
    </w:p>
    <w:p w:rsidR="007A5B26" w:rsidRPr="007D3D3A" w:rsidRDefault="007A5B26" w:rsidP="007D3D3A">
      <w:pPr>
        <w:pStyle w:val="Lista"/>
        <w:ind w:left="0" w:firstLine="0"/>
        <w:jc w:val="both"/>
        <w:rPr>
          <w:sz w:val="28"/>
          <w:szCs w:val="28"/>
        </w:rPr>
      </w:pPr>
      <w:r w:rsidRPr="007D3D3A">
        <w:rPr>
          <w:sz w:val="28"/>
          <w:szCs w:val="28"/>
          <w:vertAlign w:val="superscript"/>
        </w:rPr>
        <w:t>253</w:t>
      </w:r>
      <w:r w:rsidRPr="007D3D3A">
        <w:rPr>
          <w:sz w:val="28"/>
          <w:szCs w:val="28"/>
        </w:rPr>
        <w:t>Racjonalizm (75)</w:t>
      </w:r>
    </w:p>
    <w:p w:rsidR="007A5B26" w:rsidRPr="007D3D3A" w:rsidRDefault="007A5B26" w:rsidP="007D3D3A">
      <w:pPr>
        <w:pStyle w:val="Lista"/>
        <w:ind w:left="0" w:firstLine="0"/>
        <w:jc w:val="both"/>
        <w:rPr>
          <w:sz w:val="28"/>
          <w:szCs w:val="28"/>
        </w:rPr>
      </w:pPr>
      <w:r w:rsidRPr="007D3D3A">
        <w:rPr>
          <w:sz w:val="28"/>
          <w:szCs w:val="28"/>
          <w:vertAlign w:val="superscript"/>
        </w:rPr>
        <w:t>255</w:t>
      </w:r>
      <w:r w:rsidRPr="007D3D3A">
        <w:rPr>
          <w:sz w:val="28"/>
          <w:szCs w:val="28"/>
        </w:rPr>
        <w:t>Upodmiotawiajaca przyszłość (75)</w:t>
      </w:r>
    </w:p>
    <w:p w:rsidR="007A5B26" w:rsidRPr="007D3D3A" w:rsidRDefault="007A5B26" w:rsidP="007D3D3A">
      <w:pPr>
        <w:pStyle w:val="Lista"/>
        <w:ind w:left="0" w:firstLine="0"/>
        <w:jc w:val="both"/>
        <w:rPr>
          <w:sz w:val="28"/>
          <w:szCs w:val="28"/>
        </w:rPr>
      </w:pPr>
      <w:r w:rsidRPr="007D3D3A">
        <w:rPr>
          <w:sz w:val="28"/>
          <w:szCs w:val="28"/>
          <w:vertAlign w:val="superscript"/>
        </w:rPr>
        <w:t>256</w:t>
      </w:r>
      <w:r w:rsidRPr="007D3D3A">
        <w:rPr>
          <w:sz w:val="28"/>
          <w:szCs w:val="28"/>
        </w:rPr>
        <w:t>Wojny niesprawiedliwe i sprawiedliwe (75)</w:t>
      </w:r>
    </w:p>
    <w:p w:rsidR="007A5B26" w:rsidRPr="007D3D3A" w:rsidRDefault="007A5B26" w:rsidP="007D3D3A">
      <w:pPr>
        <w:pStyle w:val="Lista"/>
        <w:ind w:left="0" w:firstLine="0"/>
        <w:jc w:val="both"/>
        <w:rPr>
          <w:sz w:val="28"/>
          <w:szCs w:val="28"/>
        </w:rPr>
      </w:pPr>
      <w:r w:rsidRPr="007D3D3A">
        <w:rPr>
          <w:sz w:val="28"/>
          <w:szCs w:val="28"/>
          <w:vertAlign w:val="superscript"/>
        </w:rPr>
        <w:t>258</w:t>
      </w:r>
      <w:r w:rsidRPr="007D3D3A">
        <w:rPr>
          <w:sz w:val="28"/>
          <w:szCs w:val="28"/>
        </w:rPr>
        <w:t>Szacunek (77)</w:t>
      </w:r>
    </w:p>
    <w:p w:rsidR="007A5B26" w:rsidRPr="007D3D3A" w:rsidRDefault="007A5B26" w:rsidP="007D3D3A">
      <w:pPr>
        <w:pStyle w:val="Lista"/>
        <w:ind w:left="0" w:firstLine="0"/>
        <w:jc w:val="both"/>
        <w:rPr>
          <w:sz w:val="28"/>
          <w:szCs w:val="28"/>
        </w:rPr>
      </w:pPr>
      <w:r w:rsidRPr="007D3D3A">
        <w:rPr>
          <w:sz w:val="28"/>
          <w:szCs w:val="28"/>
          <w:vertAlign w:val="superscript"/>
        </w:rPr>
        <w:t>262</w:t>
      </w:r>
      <w:r w:rsidRPr="007D3D3A">
        <w:rPr>
          <w:sz w:val="28"/>
          <w:szCs w:val="28"/>
        </w:rPr>
        <w:t>Subiektywizacja (78)</w:t>
      </w:r>
    </w:p>
    <w:p w:rsidR="007A5B26" w:rsidRPr="007D3D3A" w:rsidRDefault="007A5B26" w:rsidP="007D3D3A">
      <w:pPr>
        <w:pStyle w:val="Lista"/>
        <w:ind w:left="0" w:firstLine="0"/>
        <w:jc w:val="both"/>
        <w:rPr>
          <w:sz w:val="28"/>
          <w:szCs w:val="28"/>
        </w:rPr>
      </w:pPr>
      <w:r w:rsidRPr="007D3D3A">
        <w:rPr>
          <w:sz w:val="28"/>
          <w:szCs w:val="28"/>
          <w:vertAlign w:val="superscript"/>
        </w:rPr>
        <w:t>263</w:t>
      </w:r>
      <w:r w:rsidRPr="007D3D3A">
        <w:rPr>
          <w:sz w:val="28"/>
          <w:szCs w:val="28"/>
        </w:rPr>
        <w:t>Równość (79)</w:t>
      </w:r>
    </w:p>
    <w:p w:rsidR="007A5B26" w:rsidRPr="007D3D3A" w:rsidRDefault="007A5B26" w:rsidP="007D3D3A">
      <w:pPr>
        <w:pStyle w:val="Lista"/>
        <w:ind w:left="0" w:firstLine="0"/>
        <w:jc w:val="both"/>
        <w:rPr>
          <w:sz w:val="28"/>
          <w:szCs w:val="28"/>
        </w:rPr>
      </w:pPr>
      <w:r w:rsidRPr="007D3D3A">
        <w:rPr>
          <w:sz w:val="28"/>
          <w:szCs w:val="28"/>
          <w:vertAlign w:val="superscript"/>
        </w:rPr>
        <w:t>264</w:t>
      </w:r>
      <w:r w:rsidRPr="007D3D3A">
        <w:rPr>
          <w:sz w:val="28"/>
          <w:szCs w:val="28"/>
        </w:rPr>
        <w:t>Własność (79</w:t>
      </w:r>
    </w:p>
    <w:p w:rsidR="007A5B26" w:rsidRPr="007D3D3A" w:rsidRDefault="007A5B26" w:rsidP="007D3D3A">
      <w:pPr>
        <w:pStyle w:val="Lista"/>
        <w:ind w:left="0" w:firstLine="0"/>
        <w:jc w:val="both"/>
        <w:rPr>
          <w:sz w:val="28"/>
          <w:szCs w:val="28"/>
        </w:rPr>
      </w:pPr>
      <w:r w:rsidRPr="007D3D3A">
        <w:rPr>
          <w:sz w:val="28"/>
          <w:szCs w:val="28"/>
          <w:vertAlign w:val="superscript"/>
        </w:rPr>
        <w:t>265</w:t>
      </w:r>
      <w:r w:rsidRPr="007D3D3A">
        <w:rPr>
          <w:sz w:val="28"/>
          <w:szCs w:val="28"/>
        </w:rPr>
        <w:t>Braterstwo(80)</w:t>
      </w:r>
    </w:p>
    <w:p w:rsidR="007A5B26" w:rsidRPr="007D3D3A" w:rsidRDefault="007A5B26" w:rsidP="007D3D3A">
      <w:pPr>
        <w:pStyle w:val="Lista"/>
        <w:ind w:left="0" w:firstLine="0"/>
        <w:jc w:val="both"/>
        <w:rPr>
          <w:sz w:val="28"/>
          <w:szCs w:val="28"/>
        </w:rPr>
      </w:pPr>
      <w:r w:rsidRPr="007D3D3A">
        <w:rPr>
          <w:sz w:val="28"/>
          <w:szCs w:val="28"/>
          <w:vertAlign w:val="superscript"/>
        </w:rPr>
        <w:t>267</w:t>
      </w:r>
      <w:r w:rsidRPr="007D3D3A">
        <w:rPr>
          <w:sz w:val="28"/>
          <w:szCs w:val="28"/>
        </w:rPr>
        <w:t>Człowiek (82)</w:t>
      </w:r>
    </w:p>
    <w:p w:rsidR="007A5B26" w:rsidRPr="007D3D3A" w:rsidRDefault="007A5B26" w:rsidP="007D3D3A">
      <w:pPr>
        <w:pStyle w:val="Lista"/>
        <w:ind w:left="0" w:firstLine="0"/>
        <w:jc w:val="both"/>
        <w:rPr>
          <w:sz w:val="28"/>
          <w:szCs w:val="28"/>
        </w:rPr>
      </w:pPr>
      <w:r w:rsidRPr="007D3D3A">
        <w:rPr>
          <w:sz w:val="28"/>
          <w:szCs w:val="28"/>
          <w:vertAlign w:val="superscript"/>
        </w:rPr>
        <w:t>271</w:t>
      </w:r>
      <w:r w:rsidRPr="007D3D3A">
        <w:rPr>
          <w:sz w:val="28"/>
          <w:szCs w:val="28"/>
        </w:rPr>
        <w:t>Cnota (83)</w:t>
      </w:r>
    </w:p>
    <w:p w:rsidR="007A5B26" w:rsidRPr="007D3D3A" w:rsidRDefault="007A5B26" w:rsidP="007D3D3A">
      <w:pPr>
        <w:pStyle w:val="Lista"/>
        <w:ind w:left="0" w:firstLine="0"/>
        <w:jc w:val="both"/>
        <w:rPr>
          <w:sz w:val="28"/>
          <w:szCs w:val="28"/>
        </w:rPr>
      </w:pPr>
      <w:r w:rsidRPr="007D3D3A">
        <w:rPr>
          <w:sz w:val="28"/>
          <w:szCs w:val="28"/>
          <w:vertAlign w:val="superscript"/>
        </w:rPr>
        <w:t>272</w:t>
      </w:r>
      <w:r w:rsidRPr="007D3D3A">
        <w:rPr>
          <w:sz w:val="28"/>
          <w:szCs w:val="28"/>
        </w:rPr>
        <w:t>Cnoty i wady (83)</w:t>
      </w:r>
    </w:p>
    <w:p w:rsidR="007A5B26" w:rsidRPr="007D3D3A" w:rsidRDefault="007A5B26" w:rsidP="007D3D3A">
      <w:pPr>
        <w:pStyle w:val="Lista"/>
        <w:ind w:left="0" w:firstLine="0"/>
        <w:jc w:val="both"/>
        <w:rPr>
          <w:sz w:val="28"/>
          <w:szCs w:val="28"/>
        </w:rPr>
      </w:pPr>
      <w:r w:rsidRPr="007D3D3A">
        <w:rPr>
          <w:sz w:val="28"/>
          <w:szCs w:val="28"/>
          <w:vertAlign w:val="superscript"/>
        </w:rPr>
        <w:t>277</w:t>
      </w:r>
      <w:r w:rsidRPr="007D3D3A">
        <w:rPr>
          <w:sz w:val="28"/>
          <w:szCs w:val="28"/>
        </w:rPr>
        <w:t>Prawo gościnności (84)</w:t>
      </w:r>
    </w:p>
    <w:p w:rsidR="007A5B26" w:rsidRPr="007D3D3A" w:rsidRDefault="007A5B26" w:rsidP="007D3D3A">
      <w:pPr>
        <w:pStyle w:val="Lista"/>
        <w:ind w:left="0" w:firstLine="0"/>
        <w:jc w:val="both"/>
        <w:rPr>
          <w:sz w:val="28"/>
          <w:szCs w:val="28"/>
        </w:rPr>
      </w:pPr>
      <w:r w:rsidRPr="007D3D3A">
        <w:rPr>
          <w:sz w:val="28"/>
          <w:szCs w:val="28"/>
          <w:vertAlign w:val="superscript"/>
        </w:rPr>
        <w:t>278</w:t>
      </w:r>
      <w:r w:rsidRPr="007D3D3A">
        <w:rPr>
          <w:sz w:val="28"/>
          <w:szCs w:val="28"/>
        </w:rPr>
        <w:t>Przyporządkowanie a podporzadkowanie u E. Kanta (85)</w:t>
      </w:r>
    </w:p>
    <w:p w:rsidR="007A5B26" w:rsidRPr="007D3D3A" w:rsidRDefault="007A5B26" w:rsidP="007D3D3A">
      <w:pPr>
        <w:pStyle w:val="Lista"/>
        <w:ind w:left="0" w:firstLine="0"/>
        <w:jc w:val="both"/>
        <w:rPr>
          <w:sz w:val="28"/>
          <w:szCs w:val="28"/>
        </w:rPr>
      </w:pPr>
      <w:r w:rsidRPr="007D3D3A">
        <w:rPr>
          <w:sz w:val="28"/>
          <w:szCs w:val="28"/>
          <w:vertAlign w:val="superscript"/>
        </w:rPr>
        <w:t>282</w:t>
      </w:r>
      <w:r w:rsidRPr="007D3D3A">
        <w:rPr>
          <w:sz w:val="28"/>
          <w:szCs w:val="28"/>
        </w:rPr>
        <w:t>Globalizacja (86)</w:t>
      </w:r>
    </w:p>
    <w:p w:rsidR="007A5B26" w:rsidRPr="007D3D3A" w:rsidRDefault="007A5B26" w:rsidP="007D3D3A">
      <w:pPr>
        <w:pStyle w:val="Lista"/>
        <w:ind w:left="0" w:firstLine="0"/>
        <w:jc w:val="both"/>
        <w:rPr>
          <w:sz w:val="28"/>
          <w:szCs w:val="28"/>
        </w:rPr>
      </w:pPr>
      <w:r w:rsidRPr="007D3D3A">
        <w:rPr>
          <w:sz w:val="28"/>
          <w:szCs w:val="28"/>
          <w:vertAlign w:val="superscript"/>
        </w:rPr>
        <w:t>283</w:t>
      </w:r>
      <w:r w:rsidRPr="007D3D3A">
        <w:rPr>
          <w:sz w:val="28"/>
          <w:szCs w:val="28"/>
        </w:rPr>
        <w:t>Hipokryzja (87)</w:t>
      </w:r>
    </w:p>
    <w:p w:rsidR="007A5B26" w:rsidRPr="007D3D3A" w:rsidRDefault="007A5B26" w:rsidP="007D3D3A">
      <w:pPr>
        <w:pStyle w:val="Lista"/>
        <w:ind w:left="0" w:firstLine="0"/>
        <w:jc w:val="both"/>
        <w:rPr>
          <w:sz w:val="28"/>
          <w:szCs w:val="28"/>
        </w:rPr>
      </w:pPr>
      <w:r w:rsidRPr="007D3D3A">
        <w:rPr>
          <w:sz w:val="28"/>
          <w:szCs w:val="28"/>
          <w:vertAlign w:val="superscript"/>
        </w:rPr>
        <w:t>286</w:t>
      </w:r>
      <w:r w:rsidRPr="007D3D3A">
        <w:rPr>
          <w:sz w:val="28"/>
          <w:szCs w:val="28"/>
        </w:rPr>
        <w:t>Pakt Praw Obywatelskich (87)</w:t>
      </w:r>
    </w:p>
    <w:p w:rsidR="007A5B26" w:rsidRPr="007D3D3A" w:rsidRDefault="007A5B26" w:rsidP="007D3D3A">
      <w:pPr>
        <w:pStyle w:val="Lista"/>
        <w:ind w:left="0" w:firstLine="0"/>
        <w:jc w:val="both"/>
        <w:rPr>
          <w:sz w:val="28"/>
          <w:szCs w:val="28"/>
        </w:rPr>
      </w:pPr>
      <w:r w:rsidRPr="007D3D3A">
        <w:rPr>
          <w:sz w:val="28"/>
          <w:szCs w:val="28"/>
          <w:vertAlign w:val="superscript"/>
        </w:rPr>
        <w:t>289</w:t>
      </w:r>
      <w:r w:rsidRPr="007D3D3A">
        <w:rPr>
          <w:sz w:val="28"/>
          <w:szCs w:val="28"/>
        </w:rPr>
        <w:t xml:space="preserve">Sprawiedliwość Rawlsa (88) </w:t>
      </w:r>
    </w:p>
    <w:p w:rsidR="007A5B26" w:rsidRPr="007D3D3A" w:rsidRDefault="007A5B26" w:rsidP="007D3D3A">
      <w:pPr>
        <w:pStyle w:val="Lista"/>
        <w:ind w:left="0" w:firstLine="0"/>
        <w:jc w:val="both"/>
        <w:rPr>
          <w:sz w:val="28"/>
          <w:szCs w:val="28"/>
        </w:rPr>
      </w:pPr>
      <w:r w:rsidRPr="007D3D3A">
        <w:rPr>
          <w:sz w:val="28"/>
          <w:szCs w:val="28"/>
          <w:vertAlign w:val="superscript"/>
        </w:rPr>
        <w:t>299</w:t>
      </w:r>
      <w:r w:rsidRPr="007D3D3A">
        <w:rPr>
          <w:sz w:val="28"/>
          <w:szCs w:val="28"/>
        </w:rPr>
        <w:t>Kompradore (89)</w:t>
      </w:r>
    </w:p>
    <w:p w:rsidR="007A5B26" w:rsidRPr="007D3D3A" w:rsidRDefault="007A5B26" w:rsidP="007D3D3A">
      <w:pPr>
        <w:pStyle w:val="Lista"/>
        <w:ind w:left="0" w:firstLine="0"/>
        <w:jc w:val="both"/>
        <w:rPr>
          <w:sz w:val="28"/>
          <w:szCs w:val="28"/>
        </w:rPr>
      </w:pPr>
      <w:r w:rsidRPr="007D3D3A">
        <w:rPr>
          <w:sz w:val="28"/>
          <w:szCs w:val="28"/>
          <w:vertAlign w:val="superscript"/>
        </w:rPr>
        <w:t>302</w:t>
      </w:r>
      <w:r w:rsidRPr="007D3D3A">
        <w:rPr>
          <w:sz w:val="28"/>
          <w:szCs w:val="28"/>
        </w:rPr>
        <w:t>Ludzie zbędni (91)</w:t>
      </w:r>
    </w:p>
    <w:p w:rsidR="007A5B26" w:rsidRPr="007D3D3A" w:rsidRDefault="007A5B26" w:rsidP="007D3D3A">
      <w:pPr>
        <w:pStyle w:val="Lista"/>
        <w:ind w:left="0" w:firstLine="0"/>
        <w:jc w:val="both"/>
        <w:rPr>
          <w:sz w:val="28"/>
          <w:szCs w:val="28"/>
        </w:rPr>
      </w:pPr>
      <w:r w:rsidRPr="007D3D3A">
        <w:rPr>
          <w:sz w:val="28"/>
          <w:szCs w:val="28"/>
          <w:vertAlign w:val="superscript"/>
        </w:rPr>
        <w:t>303</w:t>
      </w:r>
      <w:r w:rsidRPr="007D3D3A">
        <w:rPr>
          <w:sz w:val="28"/>
          <w:szCs w:val="28"/>
        </w:rPr>
        <w:t>Fellachowie (91)</w:t>
      </w:r>
    </w:p>
    <w:p w:rsidR="007A5B26" w:rsidRPr="007D3D3A" w:rsidRDefault="007A5B26" w:rsidP="007D3D3A">
      <w:pPr>
        <w:pStyle w:val="Lista"/>
        <w:ind w:left="0" w:firstLine="0"/>
        <w:jc w:val="both"/>
        <w:rPr>
          <w:sz w:val="28"/>
          <w:szCs w:val="28"/>
        </w:rPr>
      </w:pPr>
      <w:r w:rsidRPr="007D3D3A">
        <w:rPr>
          <w:sz w:val="28"/>
          <w:szCs w:val="28"/>
          <w:vertAlign w:val="superscript"/>
        </w:rPr>
        <w:t>306</w:t>
      </w:r>
      <w:r w:rsidRPr="007D3D3A">
        <w:rPr>
          <w:sz w:val="28"/>
          <w:szCs w:val="28"/>
        </w:rPr>
        <w:t>Nomadyzm (92)</w:t>
      </w:r>
    </w:p>
    <w:p w:rsidR="007A5B26" w:rsidRPr="007D3D3A" w:rsidRDefault="007A5B26" w:rsidP="007D3D3A">
      <w:pPr>
        <w:pStyle w:val="Tekstpodstawowyzwciciem"/>
        <w:spacing w:after="0" w:line="240" w:lineRule="auto"/>
        <w:ind w:firstLine="0"/>
        <w:jc w:val="both"/>
        <w:rPr>
          <w:rFonts w:ascii="Times New Roman" w:hAnsi="Times New Roman"/>
          <w:sz w:val="28"/>
          <w:szCs w:val="28"/>
        </w:rPr>
      </w:pPr>
      <w:r w:rsidRPr="007D3D3A">
        <w:rPr>
          <w:rFonts w:ascii="Times New Roman" w:hAnsi="Times New Roman"/>
          <w:sz w:val="28"/>
          <w:szCs w:val="28"/>
        </w:rPr>
        <w:t>Fallocentryzm (92)</w:t>
      </w:r>
    </w:p>
    <w:p w:rsidR="007A5B26" w:rsidRPr="007D3D3A" w:rsidRDefault="007A5B26" w:rsidP="007D3D3A">
      <w:pPr>
        <w:pStyle w:val="Lista"/>
        <w:ind w:left="0" w:firstLine="0"/>
        <w:jc w:val="both"/>
        <w:rPr>
          <w:sz w:val="28"/>
          <w:szCs w:val="28"/>
        </w:rPr>
      </w:pPr>
      <w:r w:rsidRPr="007D3D3A">
        <w:rPr>
          <w:sz w:val="28"/>
          <w:szCs w:val="28"/>
          <w:vertAlign w:val="superscript"/>
        </w:rPr>
        <w:t>308</w:t>
      </w:r>
      <w:r w:rsidRPr="007D3D3A">
        <w:rPr>
          <w:sz w:val="28"/>
          <w:szCs w:val="28"/>
        </w:rPr>
        <w:t>Ruch Nowego Ducha (93)</w:t>
      </w:r>
    </w:p>
    <w:p w:rsidR="007A5B26" w:rsidRPr="007D3D3A" w:rsidRDefault="007A5B26" w:rsidP="007D3D3A">
      <w:pPr>
        <w:pStyle w:val="Lista"/>
        <w:ind w:left="0" w:firstLine="0"/>
        <w:jc w:val="both"/>
        <w:rPr>
          <w:sz w:val="28"/>
          <w:szCs w:val="28"/>
        </w:rPr>
      </w:pPr>
      <w:r w:rsidRPr="007D3D3A">
        <w:rPr>
          <w:sz w:val="28"/>
          <w:szCs w:val="28"/>
          <w:vertAlign w:val="superscript"/>
        </w:rPr>
        <w:t>309</w:t>
      </w:r>
      <w:r w:rsidRPr="007D3D3A">
        <w:rPr>
          <w:sz w:val="28"/>
          <w:szCs w:val="28"/>
        </w:rPr>
        <w:t>Co jest rozumne… (93)</w:t>
      </w:r>
    </w:p>
    <w:p w:rsidR="007A5B26" w:rsidRPr="007D3D3A" w:rsidRDefault="007A5B26" w:rsidP="007D3D3A">
      <w:pPr>
        <w:pStyle w:val="Lista"/>
        <w:ind w:left="0" w:firstLine="0"/>
        <w:jc w:val="both"/>
        <w:rPr>
          <w:sz w:val="28"/>
          <w:szCs w:val="28"/>
        </w:rPr>
      </w:pPr>
      <w:r w:rsidRPr="007D3D3A">
        <w:rPr>
          <w:sz w:val="28"/>
          <w:szCs w:val="28"/>
          <w:vertAlign w:val="superscript"/>
        </w:rPr>
        <w:t>311</w:t>
      </w:r>
      <w:r w:rsidRPr="007D3D3A">
        <w:rPr>
          <w:sz w:val="28"/>
          <w:szCs w:val="28"/>
        </w:rPr>
        <w:t>Globalny konflikt pracy z kapitałem (93)</w:t>
      </w:r>
    </w:p>
    <w:p w:rsidR="007A5B26" w:rsidRPr="007D3D3A" w:rsidRDefault="007A5B26" w:rsidP="007D3D3A">
      <w:pPr>
        <w:pStyle w:val="Lista"/>
        <w:ind w:left="0" w:firstLine="0"/>
        <w:jc w:val="both"/>
        <w:rPr>
          <w:sz w:val="28"/>
          <w:szCs w:val="28"/>
        </w:rPr>
      </w:pPr>
      <w:r w:rsidRPr="007D3D3A">
        <w:rPr>
          <w:sz w:val="28"/>
          <w:szCs w:val="28"/>
          <w:vertAlign w:val="superscript"/>
        </w:rPr>
        <w:t>312</w:t>
      </w:r>
      <w:r w:rsidRPr="007D3D3A">
        <w:rPr>
          <w:sz w:val="28"/>
          <w:szCs w:val="28"/>
        </w:rPr>
        <w:t>Byt społeczny (94)</w:t>
      </w:r>
    </w:p>
    <w:p w:rsidR="007A5B26" w:rsidRPr="007D3D3A" w:rsidRDefault="007A5B26" w:rsidP="007D3D3A">
      <w:pPr>
        <w:pStyle w:val="Lista"/>
        <w:ind w:left="0" w:firstLine="0"/>
        <w:jc w:val="both"/>
        <w:rPr>
          <w:sz w:val="28"/>
          <w:szCs w:val="28"/>
        </w:rPr>
      </w:pPr>
      <w:r w:rsidRPr="007D3D3A">
        <w:rPr>
          <w:sz w:val="28"/>
          <w:szCs w:val="28"/>
          <w:vertAlign w:val="superscript"/>
        </w:rPr>
        <w:t>314</w:t>
      </w:r>
      <w:r w:rsidRPr="007D3D3A">
        <w:rPr>
          <w:sz w:val="28"/>
          <w:szCs w:val="28"/>
        </w:rPr>
        <w:t>Pieniądz (95)</w:t>
      </w:r>
    </w:p>
    <w:p w:rsidR="007A5B26" w:rsidRPr="007D3D3A" w:rsidRDefault="007A5B26" w:rsidP="007D3D3A">
      <w:pPr>
        <w:pStyle w:val="Lista"/>
        <w:ind w:left="0" w:firstLine="0"/>
        <w:jc w:val="both"/>
        <w:rPr>
          <w:sz w:val="28"/>
          <w:szCs w:val="28"/>
        </w:rPr>
      </w:pPr>
      <w:r w:rsidRPr="007D3D3A">
        <w:rPr>
          <w:sz w:val="28"/>
          <w:szCs w:val="28"/>
          <w:vertAlign w:val="superscript"/>
        </w:rPr>
        <w:t>316</w:t>
      </w:r>
      <w:r w:rsidRPr="007D3D3A">
        <w:rPr>
          <w:sz w:val="28"/>
          <w:szCs w:val="28"/>
        </w:rPr>
        <w:t>Jedność (96)</w:t>
      </w:r>
    </w:p>
    <w:p w:rsidR="007A5B26" w:rsidRPr="007D3D3A" w:rsidRDefault="007A5B26" w:rsidP="007D3D3A">
      <w:pPr>
        <w:pStyle w:val="Lista2"/>
        <w:ind w:left="0" w:firstLine="0"/>
        <w:jc w:val="both"/>
        <w:rPr>
          <w:sz w:val="28"/>
          <w:szCs w:val="28"/>
        </w:rPr>
      </w:pPr>
      <w:r w:rsidRPr="007D3D3A">
        <w:rPr>
          <w:sz w:val="28"/>
          <w:szCs w:val="28"/>
        </w:rPr>
        <w:t>Materializm (96)</w:t>
      </w:r>
    </w:p>
    <w:p w:rsidR="007A5B26" w:rsidRPr="007D3D3A" w:rsidRDefault="007A5B26" w:rsidP="007D3D3A">
      <w:pPr>
        <w:pStyle w:val="Lista2"/>
        <w:ind w:left="0" w:firstLine="0"/>
        <w:jc w:val="both"/>
        <w:rPr>
          <w:sz w:val="28"/>
          <w:szCs w:val="28"/>
        </w:rPr>
      </w:pPr>
      <w:r w:rsidRPr="007D3D3A">
        <w:rPr>
          <w:sz w:val="28"/>
          <w:szCs w:val="28"/>
        </w:rPr>
        <w:t>Idealizm (96)</w:t>
      </w:r>
    </w:p>
    <w:p w:rsidR="007A5B26" w:rsidRPr="007D3D3A" w:rsidRDefault="007A5B26" w:rsidP="007D3D3A">
      <w:pPr>
        <w:pStyle w:val="Lista2"/>
        <w:ind w:left="0" w:firstLine="0"/>
        <w:jc w:val="both"/>
        <w:rPr>
          <w:sz w:val="28"/>
          <w:szCs w:val="28"/>
        </w:rPr>
      </w:pPr>
      <w:r w:rsidRPr="007D3D3A">
        <w:rPr>
          <w:sz w:val="28"/>
          <w:szCs w:val="28"/>
        </w:rPr>
        <w:t>Akt (96)</w:t>
      </w:r>
    </w:p>
    <w:p w:rsidR="007A5B26" w:rsidRPr="007D3D3A" w:rsidRDefault="007A5B26" w:rsidP="007D3D3A">
      <w:pPr>
        <w:tabs>
          <w:tab w:val="left" w:pos="9000"/>
          <w:tab w:val="left" w:pos="9720"/>
        </w:tabs>
        <w:spacing w:after="0" w:line="240" w:lineRule="auto"/>
        <w:jc w:val="both"/>
        <w:rPr>
          <w:rFonts w:ascii="Times New Roman" w:hAnsi="Times New Roman"/>
          <w:sz w:val="28"/>
          <w:szCs w:val="28"/>
        </w:rPr>
      </w:pPr>
    </w:p>
    <w:p w:rsidR="007A5B26" w:rsidRPr="007D3D3A" w:rsidRDefault="007A5B26" w:rsidP="007D3D3A">
      <w:pPr>
        <w:tabs>
          <w:tab w:val="left" w:pos="9000"/>
          <w:tab w:val="left" w:pos="9720"/>
        </w:tabs>
        <w:spacing w:after="0" w:line="240" w:lineRule="auto"/>
        <w:jc w:val="both"/>
        <w:rPr>
          <w:rFonts w:ascii="Times New Roman" w:hAnsi="Times New Roman"/>
          <w:sz w:val="28"/>
          <w:szCs w:val="28"/>
        </w:rPr>
      </w:pPr>
    </w:p>
    <w:p w:rsidR="00A846A4" w:rsidRDefault="00A846A4"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Pr="00F63506" w:rsidRDefault="002D027F" w:rsidP="00F63506">
      <w:pPr>
        <w:pStyle w:val="Tekstpodstawowy"/>
        <w:spacing w:after="0" w:line="240" w:lineRule="auto"/>
        <w:jc w:val="right"/>
        <w:rPr>
          <w:rFonts w:ascii="Times New Roman" w:hAnsi="Times New Roman"/>
          <w:sz w:val="28"/>
          <w:szCs w:val="28"/>
        </w:rPr>
      </w:pPr>
      <w:r w:rsidRPr="00F63506">
        <w:rPr>
          <w:rFonts w:ascii="Times New Roman" w:hAnsi="Times New Roman"/>
          <w:sz w:val="28"/>
          <w:szCs w:val="28"/>
        </w:rPr>
        <w:t xml:space="preserve">Gdańsk, 22. O8. 2021 r. </w:t>
      </w:r>
    </w:p>
    <w:p w:rsidR="002D027F"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Adam Jan Karpiński</w:t>
      </w:r>
    </w:p>
    <w:p w:rsidR="00F63506" w:rsidRPr="00F63506" w:rsidRDefault="00F63506" w:rsidP="00F63506">
      <w:pPr>
        <w:pStyle w:val="Tekstpodstawowy"/>
        <w:spacing w:after="0" w:line="240" w:lineRule="auto"/>
        <w:jc w:val="both"/>
        <w:rPr>
          <w:rFonts w:ascii="Times New Roman" w:hAnsi="Times New Roman"/>
          <w:sz w:val="28"/>
          <w:szCs w:val="28"/>
        </w:rPr>
      </w:pPr>
      <w:r>
        <w:rPr>
          <w:rFonts w:ascii="Times New Roman" w:hAnsi="Times New Roman"/>
          <w:sz w:val="28"/>
          <w:szCs w:val="28"/>
        </w:rPr>
        <w:t>Prof. UG i GSW</w:t>
      </w:r>
    </w:p>
    <w:p w:rsidR="002D027F" w:rsidRPr="00F63506" w:rsidRDefault="002D027F" w:rsidP="00F63506">
      <w:pPr>
        <w:pStyle w:val="Nagwek1"/>
        <w:spacing w:before="0" w:line="240" w:lineRule="auto"/>
        <w:jc w:val="both"/>
        <w:rPr>
          <w:rFonts w:ascii="Times New Roman" w:hAnsi="Times New Roman" w:cs="Times New Roman"/>
        </w:rPr>
      </w:pPr>
      <w:hyperlink r:id="rId11" w:history="1">
        <w:r w:rsidRPr="00F63506">
          <w:rPr>
            <w:rStyle w:val="Hipercze"/>
            <w:rFonts w:ascii="Times New Roman" w:hAnsi="Times New Roman"/>
          </w:rPr>
          <w:t>Akarp4@wp.pl</w:t>
        </w:r>
      </w:hyperlink>
    </w:p>
    <w:p w:rsidR="002D027F" w:rsidRPr="00F63506" w:rsidRDefault="002D027F" w:rsidP="00F63506">
      <w:pPr>
        <w:pStyle w:val="Lista"/>
        <w:ind w:left="0" w:firstLine="0"/>
        <w:jc w:val="both"/>
        <w:rPr>
          <w:sz w:val="28"/>
          <w:szCs w:val="28"/>
        </w:rPr>
      </w:pPr>
      <w:hyperlink r:id="rId12" w:history="1">
        <w:r w:rsidRPr="00F63506">
          <w:rPr>
            <w:rStyle w:val="Hipercze"/>
            <w:sz w:val="28"/>
            <w:szCs w:val="28"/>
          </w:rPr>
          <w:t>www.adamkarpinski.pl</w:t>
        </w:r>
      </w:hyperlink>
    </w:p>
    <w:p w:rsidR="002D027F" w:rsidRPr="00F63506" w:rsidRDefault="002D027F" w:rsidP="00F63506">
      <w:pPr>
        <w:pStyle w:val="Lista"/>
        <w:ind w:left="0" w:firstLine="0"/>
        <w:jc w:val="both"/>
        <w:rPr>
          <w:sz w:val="28"/>
          <w:szCs w:val="28"/>
        </w:rPr>
      </w:pPr>
      <w:r w:rsidRPr="00F63506">
        <w:rPr>
          <w:sz w:val="28"/>
          <w:szCs w:val="28"/>
        </w:rPr>
        <w:t>ORCID 0000-0002-6605-9115</w:t>
      </w:r>
    </w:p>
    <w:p w:rsidR="002D027F" w:rsidRPr="00F63506" w:rsidRDefault="002D027F" w:rsidP="00F63506">
      <w:pPr>
        <w:tabs>
          <w:tab w:val="left" w:pos="9000"/>
          <w:tab w:val="left" w:pos="9720"/>
        </w:tabs>
        <w:spacing w:after="0" w:line="240" w:lineRule="auto"/>
        <w:jc w:val="both"/>
        <w:rPr>
          <w:rFonts w:ascii="Times New Roman" w:hAnsi="Times New Roman"/>
          <w:sz w:val="28"/>
          <w:szCs w:val="28"/>
        </w:rPr>
      </w:pPr>
    </w:p>
    <w:p w:rsidR="002D027F" w:rsidRDefault="002D027F" w:rsidP="00F63506">
      <w:pPr>
        <w:tabs>
          <w:tab w:val="left" w:pos="9000"/>
          <w:tab w:val="left" w:pos="9720"/>
        </w:tabs>
        <w:spacing w:after="0" w:line="240" w:lineRule="auto"/>
        <w:jc w:val="center"/>
        <w:rPr>
          <w:rFonts w:ascii="Times New Roman" w:hAnsi="Times New Roman"/>
          <w:b/>
          <w:sz w:val="36"/>
          <w:szCs w:val="36"/>
        </w:rPr>
      </w:pPr>
      <w:r w:rsidRPr="00F63506">
        <w:rPr>
          <w:rFonts w:ascii="Times New Roman" w:hAnsi="Times New Roman"/>
          <w:b/>
          <w:sz w:val="36"/>
          <w:szCs w:val="36"/>
        </w:rPr>
        <w:t>O filozofii</w:t>
      </w:r>
    </w:p>
    <w:p w:rsidR="00C8422C" w:rsidRPr="00C8422C" w:rsidRDefault="00C8422C" w:rsidP="00F63506">
      <w:pPr>
        <w:tabs>
          <w:tab w:val="left" w:pos="9000"/>
          <w:tab w:val="left" w:pos="9720"/>
        </w:tabs>
        <w:spacing w:after="0" w:line="240" w:lineRule="auto"/>
        <w:jc w:val="center"/>
        <w:rPr>
          <w:rFonts w:ascii="Times New Roman" w:hAnsi="Times New Roman"/>
          <w:b/>
          <w:sz w:val="28"/>
          <w:szCs w:val="28"/>
        </w:rPr>
      </w:pPr>
      <w:r w:rsidRPr="00C8422C">
        <w:rPr>
          <w:rFonts w:ascii="Times New Roman" w:hAnsi="Times New Roman"/>
          <w:b/>
          <w:sz w:val="28"/>
          <w:szCs w:val="28"/>
        </w:rPr>
        <w:t>Autorski podręcznik dla uczniów</w:t>
      </w:r>
      <w:r>
        <w:rPr>
          <w:rFonts w:ascii="Times New Roman" w:hAnsi="Times New Roman"/>
          <w:b/>
          <w:sz w:val="28"/>
          <w:szCs w:val="28"/>
        </w:rPr>
        <w:t xml:space="preserve"> pierwszych klas licealnych.</w:t>
      </w:r>
    </w:p>
    <w:p w:rsidR="002D027F" w:rsidRPr="00F63506" w:rsidRDefault="002D027F" w:rsidP="00F63506">
      <w:pPr>
        <w:tabs>
          <w:tab w:val="left" w:pos="9000"/>
          <w:tab w:val="left" w:pos="9720"/>
        </w:tabs>
        <w:spacing w:after="0" w:line="240" w:lineRule="auto"/>
        <w:jc w:val="center"/>
        <w:rPr>
          <w:rFonts w:ascii="Times New Roman" w:hAnsi="Times New Roman"/>
          <w:b/>
          <w:sz w:val="28"/>
          <w:szCs w:val="28"/>
        </w:rPr>
      </w:pPr>
      <w:r w:rsidRPr="00F63506">
        <w:rPr>
          <w:rFonts w:ascii="Times New Roman" w:hAnsi="Times New Roman"/>
          <w:b/>
          <w:sz w:val="28"/>
          <w:szCs w:val="28"/>
        </w:rPr>
        <w:t>Rok akademicki: 2021/2022</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Filozofia - (z gr. </w:t>
      </w:r>
      <w:r w:rsidRPr="00F63506">
        <w:rPr>
          <w:rFonts w:ascii="Times New Roman" w:hAnsi="Times New Roman"/>
          <w:i/>
          <w:sz w:val="28"/>
          <w:szCs w:val="28"/>
        </w:rPr>
        <w:t>philia</w:t>
      </w:r>
      <w:r w:rsidRPr="00F63506">
        <w:rPr>
          <w:rFonts w:ascii="Times New Roman" w:hAnsi="Times New Roman"/>
          <w:sz w:val="28"/>
          <w:szCs w:val="28"/>
        </w:rPr>
        <w:t xml:space="preserve"> = miłość, </w:t>
      </w:r>
      <w:r w:rsidRPr="00F63506">
        <w:rPr>
          <w:rFonts w:ascii="Times New Roman" w:hAnsi="Times New Roman"/>
          <w:i/>
          <w:sz w:val="28"/>
          <w:szCs w:val="28"/>
        </w:rPr>
        <w:t>sophia</w:t>
      </w:r>
      <w:r w:rsidRPr="00F63506">
        <w:rPr>
          <w:rFonts w:ascii="Times New Roman" w:hAnsi="Times New Roman"/>
          <w:sz w:val="28"/>
          <w:szCs w:val="28"/>
        </w:rPr>
        <w:t xml:space="preserve"> = mądrość) - jest umiłowaniem </w:t>
      </w:r>
      <w:r w:rsidRPr="00F63506">
        <w:rPr>
          <w:rFonts w:ascii="Times New Roman" w:hAnsi="Times New Roman"/>
          <w:b/>
          <w:sz w:val="28"/>
          <w:szCs w:val="28"/>
        </w:rPr>
        <w:t>mądrości</w:t>
      </w:r>
      <w:r w:rsidRPr="00F63506">
        <w:rPr>
          <w:rFonts w:ascii="Times New Roman" w:hAnsi="Times New Roman"/>
          <w:sz w:val="28"/>
          <w:szCs w:val="28"/>
        </w:rPr>
        <w:t>, czyli uzn</w:t>
      </w:r>
      <w:r w:rsidRPr="00F63506">
        <w:rPr>
          <w:rFonts w:ascii="Times New Roman" w:hAnsi="Times New Roman"/>
          <w:sz w:val="28"/>
          <w:szCs w:val="28"/>
        </w:rPr>
        <w:t>a</w:t>
      </w:r>
      <w:r w:rsidRPr="00F63506">
        <w:rPr>
          <w:rFonts w:ascii="Times New Roman" w:hAnsi="Times New Roman"/>
          <w:sz w:val="28"/>
          <w:szCs w:val="28"/>
        </w:rPr>
        <w:t xml:space="preserve">niem, że dobro jest dobrem, a zło jest złem. Jest jednocześnie poszukiwaniem prawdy, poznawaniem </w:t>
      </w:r>
      <w:r w:rsidRPr="00F63506">
        <w:rPr>
          <w:rFonts w:ascii="Times New Roman" w:hAnsi="Times New Roman"/>
          <w:b/>
          <w:sz w:val="28"/>
          <w:szCs w:val="28"/>
          <w:u w:val="single"/>
        </w:rPr>
        <w:t>istoty rzeczy,</w:t>
      </w:r>
      <w:r w:rsidRPr="00F63506">
        <w:rPr>
          <w:rFonts w:ascii="Times New Roman" w:hAnsi="Times New Roman"/>
          <w:sz w:val="28"/>
          <w:szCs w:val="28"/>
        </w:rPr>
        <w:t xml:space="preserve"> jest też sztuką poprawnego myślenia i mówienia</w:t>
      </w:r>
      <w:r w:rsidRPr="00F63506">
        <w:rPr>
          <w:rFonts w:ascii="Times New Roman" w:hAnsi="Times New Roman"/>
          <w:b/>
          <w:sz w:val="28"/>
          <w:szCs w:val="28"/>
        </w:rPr>
        <w:t>.</w:t>
      </w:r>
      <w:r w:rsidRPr="00F63506">
        <w:rPr>
          <w:rFonts w:ascii="Times New Roman" w:hAnsi="Times New Roman"/>
          <w:sz w:val="28"/>
          <w:szCs w:val="28"/>
        </w:rPr>
        <w:t xml:space="preserve"> Jest nauką o p</w:t>
      </w:r>
      <w:r w:rsidRPr="00F63506">
        <w:rPr>
          <w:rFonts w:ascii="Times New Roman" w:hAnsi="Times New Roman"/>
          <w:sz w:val="28"/>
          <w:szCs w:val="28"/>
        </w:rPr>
        <w:t>o</w:t>
      </w:r>
      <w:r w:rsidRPr="00F63506">
        <w:rPr>
          <w:rFonts w:ascii="Times New Roman" w:hAnsi="Times New Roman"/>
          <w:sz w:val="28"/>
          <w:szCs w:val="28"/>
        </w:rPr>
        <w:t>prawnym dociekaniu przyczyn istnienia rzeczy. Filozofia nie jest tą całością, którą ktoś, najlepiej profesor, zna i przekaz</w:t>
      </w:r>
      <w:r w:rsidRPr="00F63506">
        <w:rPr>
          <w:rFonts w:ascii="Times New Roman" w:hAnsi="Times New Roman"/>
          <w:sz w:val="28"/>
          <w:szCs w:val="28"/>
        </w:rPr>
        <w:t>u</w:t>
      </w:r>
      <w:r w:rsidRPr="00F63506">
        <w:rPr>
          <w:rFonts w:ascii="Times New Roman" w:hAnsi="Times New Roman"/>
          <w:sz w:val="28"/>
          <w:szCs w:val="28"/>
        </w:rPr>
        <w:t>je, a studentom, uczniom nie pozostaje nic innego, jak tylko nauczyć się jej i na egzaminie powt</w:t>
      </w:r>
      <w:r w:rsidRPr="00F63506">
        <w:rPr>
          <w:rFonts w:ascii="Times New Roman" w:hAnsi="Times New Roman"/>
          <w:sz w:val="28"/>
          <w:szCs w:val="28"/>
        </w:rPr>
        <w:t>ó</w:t>
      </w:r>
      <w:r w:rsidRPr="00F63506">
        <w:rPr>
          <w:rFonts w:ascii="Times New Roman" w:hAnsi="Times New Roman"/>
          <w:sz w:val="28"/>
          <w:szCs w:val="28"/>
        </w:rPr>
        <w:t xml:space="preserve">rzyć, z mniejszą lub większą dokładnością, którą znowu ów profesor oceni. Mądrość jest </w:t>
      </w:r>
      <w:r w:rsidRPr="00F63506">
        <w:rPr>
          <w:rFonts w:ascii="Times New Roman" w:hAnsi="Times New Roman"/>
          <w:b/>
          <w:sz w:val="28"/>
          <w:szCs w:val="28"/>
        </w:rPr>
        <w:t>sztuką, którą się uprawia</w:t>
      </w:r>
      <w:r w:rsidRPr="00F63506">
        <w:rPr>
          <w:rFonts w:ascii="Times New Roman" w:hAnsi="Times New Roman"/>
          <w:sz w:val="28"/>
          <w:szCs w:val="28"/>
        </w:rPr>
        <w:t>. Ten jest mądry, kto umie („</w:t>
      </w:r>
      <w:r w:rsidRPr="00F63506">
        <w:rPr>
          <w:rFonts w:ascii="Times New Roman" w:hAnsi="Times New Roman"/>
          <w:b/>
          <w:sz w:val="28"/>
          <w:szCs w:val="28"/>
        </w:rPr>
        <w:t>się-umie</w:t>
      </w:r>
      <w:r w:rsidRPr="00F63506">
        <w:rPr>
          <w:rFonts w:ascii="Times New Roman" w:hAnsi="Times New Roman"/>
          <w:sz w:val="28"/>
          <w:szCs w:val="28"/>
        </w:rPr>
        <w:t>”) uprawiać mądrość, swego ducha, tj. z p</w:t>
      </w:r>
      <w:r w:rsidRPr="00F63506">
        <w:rPr>
          <w:rFonts w:ascii="Times New Roman" w:hAnsi="Times New Roman"/>
          <w:sz w:val="28"/>
          <w:szCs w:val="28"/>
        </w:rPr>
        <w:t>o</w:t>
      </w:r>
      <w:r w:rsidRPr="00F63506">
        <w:rPr>
          <w:rFonts w:ascii="Times New Roman" w:hAnsi="Times New Roman"/>
          <w:sz w:val="28"/>
          <w:szCs w:val="28"/>
        </w:rPr>
        <w:t>siadanych i zdobywanych jego treści tworzy</w:t>
      </w:r>
      <w:r w:rsidR="00F63506">
        <w:rPr>
          <w:rFonts w:ascii="Times New Roman" w:hAnsi="Times New Roman"/>
          <w:sz w:val="28"/>
          <w:szCs w:val="28"/>
        </w:rPr>
        <w:t>ć</w:t>
      </w:r>
      <w:r w:rsidRPr="00F63506">
        <w:rPr>
          <w:rFonts w:ascii="Times New Roman" w:hAnsi="Times New Roman"/>
          <w:sz w:val="28"/>
          <w:szCs w:val="28"/>
        </w:rPr>
        <w:t xml:space="preserve"> syntezy takie, jakich dotąd jeszcze nie b</w:t>
      </w:r>
      <w:r w:rsidRPr="00F63506">
        <w:rPr>
          <w:rFonts w:ascii="Times New Roman" w:hAnsi="Times New Roman"/>
          <w:sz w:val="28"/>
          <w:szCs w:val="28"/>
        </w:rPr>
        <w:t>y</w:t>
      </w:r>
      <w:r w:rsidRPr="00F63506">
        <w:rPr>
          <w:rFonts w:ascii="Times New Roman" w:hAnsi="Times New Roman"/>
          <w:sz w:val="28"/>
          <w:szCs w:val="28"/>
        </w:rPr>
        <w:t xml:space="preserve">ło.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Każdy człowiek jest z </w:t>
      </w:r>
      <w:r w:rsidRPr="00F63506">
        <w:rPr>
          <w:rFonts w:ascii="Times New Roman" w:hAnsi="Times New Roman"/>
          <w:b/>
          <w:sz w:val="28"/>
          <w:szCs w:val="28"/>
        </w:rPr>
        <w:t>natury filozofem</w:t>
      </w:r>
      <w:r w:rsidRPr="00F63506">
        <w:rPr>
          <w:rFonts w:ascii="Times New Roman" w:hAnsi="Times New Roman"/>
          <w:sz w:val="28"/>
          <w:szCs w:val="28"/>
        </w:rPr>
        <w:t xml:space="preserve">. Ale </w:t>
      </w:r>
      <w:r w:rsidRPr="00F63506">
        <w:rPr>
          <w:rFonts w:ascii="Times New Roman" w:hAnsi="Times New Roman"/>
          <w:b/>
          <w:sz w:val="28"/>
          <w:szCs w:val="28"/>
        </w:rPr>
        <w:t>natura</w:t>
      </w:r>
      <w:r w:rsidRPr="00F63506">
        <w:rPr>
          <w:rFonts w:ascii="Times New Roman" w:hAnsi="Times New Roman"/>
          <w:sz w:val="28"/>
          <w:szCs w:val="28"/>
        </w:rPr>
        <w:t xml:space="preserve"> nie jest jeszcze </w:t>
      </w:r>
      <w:r w:rsidRPr="00F63506">
        <w:rPr>
          <w:rFonts w:ascii="Times New Roman" w:hAnsi="Times New Roman"/>
          <w:b/>
          <w:sz w:val="28"/>
          <w:szCs w:val="28"/>
        </w:rPr>
        <w:t>umiejętnością</w:t>
      </w:r>
      <w:r w:rsidRPr="00F63506">
        <w:rPr>
          <w:rFonts w:ascii="Times New Roman" w:hAnsi="Times New Roman"/>
          <w:sz w:val="28"/>
          <w:szCs w:val="28"/>
        </w:rPr>
        <w:t>, tzn. zdoln</w:t>
      </w:r>
      <w:r w:rsidRPr="00F63506">
        <w:rPr>
          <w:rFonts w:ascii="Times New Roman" w:hAnsi="Times New Roman"/>
          <w:sz w:val="28"/>
          <w:szCs w:val="28"/>
        </w:rPr>
        <w:t>o</w:t>
      </w:r>
      <w:r w:rsidRPr="00F63506">
        <w:rPr>
          <w:rFonts w:ascii="Times New Roman" w:hAnsi="Times New Roman"/>
          <w:sz w:val="28"/>
          <w:szCs w:val="28"/>
        </w:rPr>
        <w:t>ścią do wytwarzania rzeczy z pewnych zasobów mentalnych, praktycznych schematów działania w ko</w:t>
      </w:r>
      <w:r w:rsidRPr="00F63506">
        <w:rPr>
          <w:rFonts w:ascii="Times New Roman" w:hAnsi="Times New Roman"/>
          <w:sz w:val="28"/>
          <w:szCs w:val="28"/>
        </w:rPr>
        <w:t>n</w:t>
      </w:r>
      <w:r w:rsidRPr="00F63506">
        <w:rPr>
          <w:rFonts w:ascii="Times New Roman" w:hAnsi="Times New Roman"/>
          <w:sz w:val="28"/>
          <w:szCs w:val="28"/>
        </w:rPr>
        <w:t xml:space="preserve">kretnych sytuacjach społecznych. Natura jest tworzywem, surowcem, który po wydobyciu trzeba odpowiednio „urobić”. Filozofia jest pewnym „wyrobem” – powiada A. Mickiewicz (1798 - 1855). Ale, aby „wyrób” był ukształtowaną naturą, trzeba znać </w:t>
      </w:r>
      <w:r w:rsidRPr="00F63506">
        <w:rPr>
          <w:rFonts w:ascii="Times New Roman" w:hAnsi="Times New Roman"/>
          <w:b/>
          <w:sz w:val="28"/>
          <w:szCs w:val="28"/>
        </w:rPr>
        <w:t>cele,</w:t>
      </w:r>
      <w:r w:rsidRPr="00F63506">
        <w:rPr>
          <w:rFonts w:ascii="Times New Roman" w:hAnsi="Times New Roman"/>
          <w:sz w:val="28"/>
          <w:szCs w:val="28"/>
        </w:rPr>
        <w:t xml:space="preserve"> dla których się to robi oraz o</w:t>
      </w:r>
      <w:r w:rsidRPr="00F63506">
        <w:rPr>
          <w:rFonts w:ascii="Times New Roman" w:hAnsi="Times New Roman"/>
          <w:sz w:val="28"/>
          <w:szCs w:val="28"/>
        </w:rPr>
        <w:t>d</w:t>
      </w:r>
      <w:r w:rsidRPr="00F63506">
        <w:rPr>
          <w:rFonts w:ascii="Times New Roman" w:hAnsi="Times New Roman"/>
          <w:sz w:val="28"/>
          <w:szCs w:val="28"/>
        </w:rPr>
        <w:t xml:space="preserve">naleźć dla nich właściwe </w:t>
      </w:r>
      <w:r w:rsidRPr="00F63506">
        <w:rPr>
          <w:rFonts w:ascii="Times New Roman" w:hAnsi="Times New Roman"/>
          <w:b/>
          <w:sz w:val="28"/>
          <w:szCs w:val="28"/>
        </w:rPr>
        <w:t>miejsce w obrazie całości świata</w:t>
      </w:r>
      <w:r w:rsidRPr="00F63506">
        <w:rPr>
          <w:rFonts w:ascii="Times New Roman" w:hAnsi="Times New Roman"/>
          <w:sz w:val="28"/>
          <w:szCs w:val="28"/>
        </w:rPr>
        <w:t>, w którym żyjemy. Trzeba też odnaleźć wł</w:t>
      </w:r>
      <w:r w:rsidRPr="00F63506">
        <w:rPr>
          <w:rFonts w:ascii="Times New Roman" w:hAnsi="Times New Roman"/>
          <w:sz w:val="28"/>
          <w:szCs w:val="28"/>
        </w:rPr>
        <w:t>a</w:t>
      </w:r>
      <w:r w:rsidRPr="00F63506">
        <w:rPr>
          <w:rFonts w:ascii="Times New Roman" w:hAnsi="Times New Roman"/>
          <w:sz w:val="28"/>
          <w:szCs w:val="28"/>
        </w:rPr>
        <w:t>ściwą „skrzynkę narzędzi metodologicznych”, niezbędnych w tworzeniu i zdobywaniu celu dział</w:t>
      </w:r>
      <w:r w:rsidRPr="00F63506">
        <w:rPr>
          <w:rFonts w:ascii="Times New Roman" w:hAnsi="Times New Roman"/>
          <w:sz w:val="28"/>
          <w:szCs w:val="28"/>
        </w:rPr>
        <w:t>a</w:t>
      </w:r>
      <w:r w:rsidRPr="00F63506">
        <w:rPr>
          <w:rFonts w:ascii="Times New Roman" w:hAnsi="Times New Roman"/>
          <w:sz w:val="28"/>
          <w:szCs w:val="28"/>
        </w:rPr>
        <w:t>nia. Ponadto, doświadczenie podpowiada, że w wysiłku tym „</w:t>
      </w:r>
      <w:r w:rsidRPr="00F63506">
        <w:rPr>
          <w:rFonts w:ascii="Times New Roman" w:hAnsi="Times New Roman"/>
          <w:b/>
          <w:sz w:val="28"/>
          <w:szCs w:val="28"/>
        </w:rPr>
        <w:t>pomoc mistrza”</w:t>
      </w:r>
      <w:r w:rsidRPr="00F63506">
        <w:rPr>
          <w:rFonts w:ascii="Times New Roman" w:hAnsi="Times New Roman"/>
          <w:sz w:val="28"/>
          <w:szCs w:val="28"/>
        </w:rPr>
        <w:t xml:space="preserve"> jest niezbędna. Jest on pewnym wzorcem, drogowskazem. Dane nam przez naturę predyspozycje musimy nieustannie kształcić w sobie. </w:t>
      </w:r>
      <w:r w:rsidR="00F63506">
        <w:rPr>
          <w:rFonts w:ascii="Times New Roman" w:hAnsi="Times New Roman"/>
          <w:sz w:val="28"/>
          <w:szCs w:val="28"/>
        </w:rPr>
        <w:t>Wszak m</w:t>
      </w:r>
      <w:r w:rsidRPr="00F63506">
        <w:rPr>
          <w:rFonts w:ascii="Times New Roman" w:hAnsi="Times New Roman"/>
          <w:sz w:val="28"/>
          <w:szCs w:val="28"/>
        </w:rPr>
        <w:t xml:space="preserve">ądrość nie jest dana nam raz na zawsze, wraz z urodzeniem. Dopiero wędrując przez życie uczymy się ją tworzyć.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Patrząc na innych filozofów, jak oni swoją mądrość uprawiają, trzeba się wystrzec naśladowni</w:t>
      </w:r>
      <w:r w:rsidRPr="00F63506">
        <w:rPr>
          <w:rFonts w:ascii="Times New Roman" w:hAnsi="Times New Roman"/>
          <w:sz w:val="28"/>
          <w:szCs w:val="28"/>
        </w:rPr>
        <w:t>c</w:t>
      </w:r>
      <w:r w:rsidRPr="00F63506">
        <w:rPr>
          <w:rFonts w:ascii="Times New Roman" w:hAnsi="Times New Roman"/>
          <w:sz w:val="28"/>
          <w:szCs w:val="28"/>
        </w:rPr>
        <w:t>twa. Naśladowanie jest dziecięcą fomą działania. Wzory są zawsze tylko obrazem tego, co powinno być. Korzystając z nich, tworzymy swoje sposoby bycia mądrym, w swoim, a nie obcym życiu. Na</w:t>
      </w:r>
      <w:r w:rsidRPr="00F63506">
        <w:rPr>
          <w:rFonts w:ascii="Times New Roman" w:hAnsi="Times New Roman"/>
          <w:sz w:val="28"/>
          <w:szCs w:val="28"/>
        </w:rPr>
        <w:t>j</w:t>
      </w:r>
      <w:r w:rsidRPr="00F63506">
        <w:rPr>
          <w:rFonts w:ascii="Times New Roman" w:hAnsi="Times New Roman"/>
          <w:sz w:val="28"/>
          <w:szCs w:val="28"/>
        </w:rPr>
        <w:t>łatwiej jest podpowiadać innym</w:t>
      </w:r>
      <w:r w:rsidR="00F63506">
        <w:rPr>
          <w:rFonts w:ascii="Times New Roman" w:hAnsi="Times New Roman"/>
          <w:sz w:val="28"/>
          <w:szCs w:val="28"/>
        </w:rPr>
        <w:t>. N</w:t>
      </w:r>
      <w:r w:rsidRPr="00F63506">
        <w:rPr>
          <w:rFonts w:ascii="Times New Roman" w:hAnsi="Times New Roman"/>
          <w:sz w:val="28"/>
          <w:szCs w:val="28"/>
        </w:rPr>
        <w:t xml:space="preserve">ajtrudniej jest owe własne podpowiedzi </w:t>
      </w:r>
      <w:r w:rsidR="00F63506">
        <w:rPr>
          <w:rFonts w:ascii="Times New Roman" w:hAnsi="Times New Roman"/>
          <w:sz w:val="28"/>
          <w:szCs w:val="28"/>
        </w:rPr>
        <w:t xml:space="preserve">samemu </w:t>
      </w:r>
      <w:r w:rsidRPr="00F63506">
        <w:rPr>
          <w:rFonts w:ascii="Times New Roman" w:hAnsi="Times New Roman"/>
          <w:sz w:val="28"/>
          <w:szCs w:val="28"/>
        </w:rPr>
        <w:t>wykonywać</w:t>
      </w:r>
      <w:r w:rsidR="00F63506">
        <w:rPr>
          <w:rFonts w:ascii="Times New Roman" w:hAnsi="Times New Roman"/>
          <w:sz w:val="28"/>
          <w:szCs w:val="28"/>
        </w:rPr>
        <w:t>.</w:t>
      </w:r>
      <w:r w:rsidRPr="00F63506">
        <w:rPr>
          <w:rFonts w:ascii="Times New Roman" w:hAnsi="Times New Roman"/>
          <w:sz w:val="28"/>
          <w:szCs w:val="28"/>
        </w:rPr>
        <w:t xml:space="preserve"> </w:t>
      </w:r>
    </w:p>
    <w:p w:rsidR="002D027F"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uprawianiu filozofii trzeba być sprawiedliwym. Nie wolno postępować przeciw sprawiedliw</w:t>
      </w:r>
      <w:r w:rsidRPr="00F63506">
        <w:rPr>
          <w:rFonts w:ascii="Times New Roman" w:hAnsi="Times New Roman"/>
          <w:sz w:val="28"/>
          <w:szCs w:val="28"/>
        </w:rPr>
        <w:t>o</w:t>
      </w:r>
      <w:r w:rsidRPr="00F63506">
        <w:rPr>
          <w:rFonts w:ascii="Times New Roman" w:hAnsi="Times New Roman"/>
          <w:sz w:val="28"/>
          <w:szCs w:val="28"/>
        </w:rPr>
        <w:t>ści. Trzeba też umieć cierpliwie znosić słabości innych ludzi, z którymi mamy do czynienia – po</w:t>
      </w:r>
      <w:r w:rsidRPr="00F63506">
        <w:rPr>
          <w:rFonts w:ascii="Times New Roman" w:hAnsi="Times New Roman"/>
          <w:sz w:val="28"/>
          <w:szCs w:val="28"/>
        </w:rPr>
        <w:t>d</w:t>
      </w:r>
      <w:r w:rsidRPr="00F63506">
        <w:rPr>
          <w:rFonts w:ascii="Times New Roman" w:hAnsi="Times New Roman"/>
          <w:sz w:val="28"/>
          <w:szCs w:val="28"/>
        </w:rPr>
        <w:t xml:space="preserve">powiada nam Lew Tołstoj (1828 – 1910).  </w:t>
      </w:r>
    </w:p>
    <w:p w:rsidR="00C8422C" w:rsidRPr="00F63506" w:rsidRDefault="00C8422C" w:rsidP="00F63506">
      <w:pPr>
        <w:pStyle w:val="Tekstpodstawowyzwciciem"/>
        <w:spacing w:after="0" w:line="240" w:lineRule="auto"/>
        <w:ind w:firstLine="0"/>
        <w:jc w:val="both"/>
        <w:rPr>
          <w:rFonts w:ascii="Times New Roman" w:hAnsi="Times New Roman"/>
          <w:sz w:val="28"/>
          <w:szCs w:val="28"/>
        </w:rPr>
      </w:pPr>
    </w:p>
    <w:p w:rsidR="002D027F" w:rsidRPr="00862622" w:rsidRDefault="002D027F" w:rsidP="00C8422C">
      <w:pPr>
        <w:pStyle w:val="Nagwek2"/>
        <w:spacing w:before="0" w:after="0" w:line="240" w:lineRule="auto"/>
        <w:jc w:val="center"/>
        <w:rPr>
          <w:rFonts w:ascii="Times New Roman" w:hAnsi="Times New Roman" w:cs="Times New Roman"/>
          <w:b w:val="0"/>
          <w:i w:val="0"/>
        </w:rPr>
      </w:pPr>
      <w:r w:rsidRPr="00862622">
        <w:rPr>
          <w:rFonts w:ascii="Times New Roman" w:hAnsi="Times New Roman" w:cs="Times New Roman"/>
          <w:i w:val="0"/>
        </w:rPr>
        <w:t>1. Pojęcie filozofii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Termin filozofia - &lt;</w:t>
      </w:r>
      <w:r w:rsidRPr="00F63506">
        <w:rPr>
          <w:rFonts w:ascii="Times New Roman" w:hAnsi="Times New Roman"/>
          <w:i/>
          <w:iCs/>
          <w:sz w:val="28"/>
          <w:szCs w:val="28"/>
        </w:rPr>
        <w:t>φιλοσοφία</w:t>
      </w:r>
      <w:r w:rsidRPr="00F63506">
        <w:rPr>
          <w:rFonts w:ascii="Times New Roman" w:hAnsi="Times New Roman"/>
          <w:sz w:val="28"/>
          <w:szCs w:val="28"/>
        </w:rPr>
        <w:t xml:space="preserve"> [philosophia] oraz </w:t>
      </w:r>
      <w:r w:rsidRPr="00F63506">
        <w:rPr>
          <w:rFonts w:ascii="Times New Roman" w:hAnsi="Times New Roman"/>
          <w:i/>
          <w:iCs/>
          <w:sz w:val="28"/>
          <w:szCs w:val="28"/>
        </w:rPr>
        <w:t>φιλόσοφος</w:t>
      </w:r>
      <w:r w:rsidRPr="00F63506">
        <w:rPr>
          <w:rFonts w:ascii="Times New Roman" w:hAnsi="Times New Roman"/>
          <w:sz w:val="28"/>
          <w:szCs w:val="28"/>
        </w:rPr>
        <w:t xml:space="preserve"> [philόsophos]&gt; - pojawił się w Gr</w:t>
      </w:r>
      <w:r w:rsidRPr="00F63506">
        <w:rPr>
          <w:rFonts w:ascii="Times New Roman" w:hAnsi="Times New Roman"/>
          <w:sz w:val="28"/>
          <w:szCs w:val="28"/>
        </w:rPr>
        <w:t>e</w:t>
      </w:r>
      <w:r w:rsidRPr="00F63506">
        <w:rPr>
          <w:rFonts w:ascii="Times New Roman" w:hAnsi="Times New Roman"/>
          <w:sz w:val="28"/>
          <w:szCs w:val="28"/>
        </w:rPr>
        <w:t xml:space="preserve">cji, ok. VI/V w. p. n. e. i to od razu w dwóch znaczeniach. Pierwsze z nich występuje u </w:t>
      </w:r>
      <w:r w:rsidRPr="00F63506">
        <w:rPr>
          <w:rFonts w:ascii="Times New Roman" w:hAnsi="Times New Roman"/>
          <w:b/>
          <w:sz w:val="28"/>
          <w:szCs w:val="28"/>
        </w:rPr>
        <w:t>H</w:t>
      </w:r>
      <w:r w:rsidRPr="00F63506">
        <w:rPr>
          <w:rFonts w:ascii="Times New Roman" w:hAnsi="Times New Roman"/>
          <w:b/>
          <w:sz w:val="28"/>
          <w:szCs w:val="28"/>
        </w:rPr>
        <w:t>o</w:t>
      </w:r>
      <w:r w:rsidRPr="00F63506">
        <w:rPr>
          <w:rFonts w:ascii="Times New Roman" w:hAnsi="Times New Roman"/>
          <w:b/>
          <w:sz w:val="28"/>
          <w:szCs w:val="28"/>
        </w:rPr>
        <w:t>mera</w:t>
      </w:r>
      <w:r w:rsidRPr="00F63506">
        <w:rPr>
          <w:rStyle w:val="Odwoanieprzypisudolnego"/>
          <w:rFonts w:ascii="Times New Roman" w:hAnsi="Times New Roman"/>
          <w:sz w:val="28"/>
          <w:szCs w:val="28"/>
        </w:rPr>
        <w:footnoteReference w:id="2"/>
      </w:r>
      <w:r w:rsidRPr="00F63506">
        <w:rPr>
          <w:rFonts w:ascii="Times New Roman" w:hAnsi="Times New Roman"/>
          <w:sz w:val="28"/>
          <w:szCs w:val="28"/>
        </w:rPr>
        <w:t xml:space="preserve"> (VIII w. p. n. e.) i </w:t>
      </w:r>
      <w:r w:rsidRPr="00F63506">
        <w:rPr>
          <w:rFonts w:ascii="Times New Roman" w:hAnsi="Times New Roman"/>
          <w:b/>
          <w:sz w:val="28"/>
          <w:szCs w:val="28"/>
        </w:rPr>
        <w:t>Hezjoda</w:t>
      </w:r>
      <w:r w:rsidRPr="00F63506">
        <w:rPr>
          <w:rStyle w:val="Odwoanieprzypisudolnego"/>
          <w:rFonts w:ascii="Times New Roman" w:hAnsi="Times New Roman"/>
          <w:sz w:val="28"/>
          <w:szCs w:val="28"/>
        </w:rPr>
        <w:footnoteReference w:id="3"/>
      </w:r>
      <w:r w:rsidRPr="00F63506">
        <w:rPr>
          <w:rFonts w:ascii="Times New Roman" w:hAnsi="Times New Roman"/>
          <w:sz w:val="28"/>
          <w:szCs w:val="28"/>
        </w:rPr>
        <w:t xml:space="preserve"> (VIII/VII w. p. n. e.) i oznacza ciekawość, której celem jest wzbogac</w:t>
      </w:r>
      <w:r w:rsidRPr="00F63506">
        <w:rPr>
          <w:rFonts w:ascii="Times New Roman" w:hAnsi="Times New Roman"/>
          <w:sz w:val="28"/>
          <w:szCs w:val="28"/>
        </w:rPr>
        <w:t>a</w:t>
      </w:r>
      <w:r w:rsidRPr="00F63506">
        <w:rPr>
          <w:rFonts w:ascii="Times New Roman" w:hAnsi="Times New Roman"/>
          <w:sz w:val="28"/>
          <w:szCs w:val="28"/>
        </w:rPr>
        <w:t>nie wi</w:t>
      </w:r>
      <w:r w:rsidRPr="00F63506">
        <w:rPr>
          <w:rFonts w:ascii="Times New Roman" w:hAnsi="Times New Roman"/>
          <w:sz w:val="28"/>
          <w:szCs w:val="28"/>
        </w:rPr>
        <w:t>e</w:t>
      </w:r>
      <w:r w:rsidRPr="00F63506">
        <w:rPr>
          <w:rFonts w:ascii="Times New Roman" w:hAnsi="Times New Roman"/>
          <w:sz w:val="28"/>
          <w:szCs w:val="28"/>
        </w:rPr>
        <w:t xml:space="preserve">dzy; tej, która pomaga żyć.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Drugie </w:t>
      </w:r>
      <w:r w:rsidR="00862622">
        <w:rPr>
          <w:rFonts w:ascii="Times New Roman" w:hAnsi="Times New Roman"/>
          <w:sz w:val="28"/>
          <w:szCs w:val="28"/>
        </w:rPr>
        <w:t xml:space="preserve">rozumienie filozofii </w:t>
      </w:r>
      <w:r w:rsidRPr="00F63506">
        <w:rPr>
          <w:rFonts w:ascii="Times New Roman" w:hAnsi="Times New Roman"/>
          <w:sz w:val="28"/>
          <w:szCs w:val="28"/>
        </w:rPr>
        <w:t xml:space="preserve">upowszechnił </w:t>
      </w:r>
      <w:r w:rsidRPr="00F63506">
        <w:rPr>
          <w:rFonts w:ascii="Times New Roman" w:hAnsi="Times New Roman"/>
          <w:b/>
          <w:sz w:val="28"/>
          <w:szCs w:val="28"/>
        </w:rPr>
        <w:t>Pitagoras</w:t>
      </w:r>
      <w:r w:rsidRPr="00F63506">
        <w:rPr>
          <w:rFonts w:ascii="Times New Roman" w:hAnsi="Times New Roman"/>
          <w:sz w:val="28"/>
          <w:szCs w:val="28"/>
        </w:rPr>
        <w:t xml:space="preserve"> (ok. 582 – 500 r. p. n. e.). Dla niego filoz</w:t>
      </w:r>
      <w:r w:rsidRPr="00F63506">
        <w:rPr>
          <w:rFonts w:ascii="Times New Roman" w:hAnsi="Times New Roman"/>
          <w:sz w:val="28"/>
          <w:szCs w:val="28"/>
        </w:rPr>
        <w:t>o</w:t>
      </w:r>
      <w:r w:rsidRPr="00F63506">
        <w:rPr>
          <w:rFonts w:ascii="Times New Roman" w:hAnsi="Times New Roman"/>
          <w:sz w:val="28"/>
          <w:szCs w:val="28"/>
        </w:rPr>
        <w:t>fem jest przyjaciel mądrości. Filozofia &lt;</w:t>
      </w:r>
      <w:r w:rsidRPr="00F63506">
        <w:rPr>
          <w:rFonts w:ascii="Times New Roman" w:hAnsi="Times New Roman"/>
          <w:i/>
          <w:iCs/>
          <w:sz w:val="28"/>
          <w:szCs w:val="28"/>
        </w:rPr>
        <w:t>φιλοσοφία</w:t>
      </w:r>
      <w:r w:rsidRPr="00F63506">
        <w:rPr>
          <w:rFonts w:ascii="Times New Roman" w:hAnsi="Times New Roman"/>
          <w:b/>
          <w:bCs/>
          <w:i/>
          <w:iCs/>
          <w:sz w:val="28"/>
          <w:szCs w:val="28"/>
        </w:rPr>
        <w:t xml:space="preserve">&gt; </w:t>
      </w:r>
      <w:r w:rsidRPr="00F63506">
        <w:rPr>
          <w:rFonts w:ascii="Times New Roman" w:hAnsi="Times New Roman"/>
          <w:sz w:val="28"/>
          <w:szCs w:val="28"/>
        </w:rPr>
        <w:t xml:space="preserve">jest połączeniem </w:t>
      </w:r>
      <w:r w:rsidRPr="00F63506">
        <w:rPr>
          <w:rFonts w:ascii="Times New Roman" w:hAnsi="Times New Roman"/>
          <w:b/>
          <w:sz w:val="28"/>
          <w:szCs w:val="28"/>
        </w:rPr>
        <w:t>miłości</w:t>
      </w:r>
      <w:r w:rsidRPr="00F63506">
        <w:rPr>
          <w:rFonts w:ascii="Times New Roman" w:hAnsi="Times New Roman"/>
          <w:sz w:val="28"/>
          <w:szCs w:val="28"/>
        </w:rPr>
        <w:t xml:space="preserve"> </w:t>
      </w:r>
      <w:r w:rsidRPr="00F63506">
        <w:rPr>
          <w:rFonts w:ascii="Times New Roman" w:hAnsi="Times New Roman"/>
          <w:i/>
          <w:iCs/>
          <w:sz w:val="28"/>
          <w:szCs w:val="28"/>
        </w:rPr>
        <w:t>(φιλία)</w:t>
      </w:r>
      <w:r w:rsidRPr="00F63506">
        <w:rPr>
          <w:rFonts w:ascii="Times New Roman" w:hAnsi="Times New Roman"/>
          <w:sz w:val="28"/>
          <w:szCs w:val="28"/>
        </w:rPr>
        <w:t xml:space="preserve"> oraz </w:t>
      </w:r>
      <w:r w:rsidRPr="00F63506">
        <w:rPr>
          <w:rFonts w:ascii="Times New Roman" w:hAnsi="Times New Roman"/>
          <w:b/>
          <w:sz w:val="28"/>
          <w:szCs w:val="28"/>
        </w:rPr>
        <w:t>mądr</w:t>
      </w:r>
      <w:r w:rsidRPr="00F63506">
        <w:rPr>
          <w:rFonts w:ascii="Times New Roman" w:hAnsi="Times New Roman"/>
          <w:b/>
          <w:sz w:val="28"/>
          <w:szCs w:val="28"/>
        </w:rPr>
        <w:t>o</w:t>
      </w:r>
      <w:r w:rsidRPr="00F63506">
        <w:rPr>
          <w:rFonts w:ascii="Times New Roman" w:hAnsi="Times New Roman"/>
          <w:b/>
          <w:sz w:val="28"/>
          <w:szCs w:val="28"/>
        </w:rPr>
        <w:t>ści</w:t>
      </w:r>
      <w:r w:rsidRPr="00F63506">
        <w:rPr>
          <w:rFonts w:ascii="Times New Roman" w:hAnsi="Times New Roman"/>
          <w:sz w:val="28"/>
          <w:szCs w:val="28"/>
        </w:rPr>
        <w:t xml:space="preserve"> </w:t>
      </w:r>
      <w:r w:rsidRPr="00F63506">
        <w:rPr>
          <w:rFonts w:ascii="Times New Roman" w:hAnsi="Times New Roman"/>
          <w:i/>
          <w:iCs/>
          <w:sz w:val="28"/>
          <w:szCs w:val="28"/>
        </w:rPr>
        <w:t>(σοφία)</w:t>
      </w:r>
      <w:r w:rsidRPr="00F63506">
        <w:rPr>
          <w:rFonts w:ascii="Times New Roman" w:hAnsi="Times New Roman"/>
          <w:sz w:val="28"/>
          <w:szCs w:val="28"/>
        </w:rPr>
        <w:t xml:space="preserve">, jest </w:t>
      </w:r>
      <w:r w:rsidRPr="00F63506">
        <w:rPr>
          <w:rFonts w:ascii="Times New Roman" w:hAnsi="Times New Roman"/>
          <w:b/>
          <w:sz w:val="28"/>
          <w:szCs w:val="28"/>
        </w:rPr>
        <w:t>miłością mądrości</w:t>
      </w:r>
      <w:r w:rsidRPr="00F63506">
        <w:rPr>
          <w:rFonts w:ascii="Times New Roman" w:hAnsi="Times New Roman"/>
          <w:sz w:val="28"/>
          <w:szCs w:val="28"/>
        </w:rPr>
        <w:t xml:space="preserve">. Sylwetkę filozofa przedstawił </w:t>
      </w:r>
      <w:r w:rsidRPr="00F63506">
        <w:rPr>
          <w:rFonts w:ascii="Times New Roman" w:hAnsi="Times New Roman"/>
          <w:b/>
          <w:sz w:val="28"/>
          <w:szCs w:val="28"/>
        </w:rPr>
        <w:t xml:space="preserve">Pitagoras </w:t>
      </w:r>
      <w:r w:rsidRPr="00F63506">
        <w:rPr>
          <w:rFonts w:ascii="Times New Roman" w:hAnsi="Times New Roman"/>
          <w:sz w:val="28"/>
          <w:szCs w:val="28"/>
        </w:rPr>
        <w:t>odpowiadając na pytanie L</w:t>
      </w:r>
      <w:r w:rsidRPr="00F63506">
        <w:rPr>
          <w:rFonts w:ascii="Times New Roman" w:hAnsi="Times New Roman"/>
          <w:sz w:val="28"/>
          <w:szCs w:val="28"/>
        </w:rPr>
        <w:t>e</w:t>
      </w:r>
      <w:r w:rsidRPr="00F63506">
        <w:rPr>
          <w:rFonts w:ascii="Times New Roman" w:hAnsi="Times New Roman"/>
          <w:sz w:val="28"/>
          <w:szCs w:val="28"/>
        </w:rPr>
        <w:t>ona, tyrana Fl</w:t>
      </w:r>
      <w:r w:rsidR="00862622">
        <w:rPr>
          <w:rFonts w:ascii="Times New Roman" w:hAnsi="Times New Roman"/>
          <w:sz w:val="28"/>
          <w:szCs w:val="28"/>
        </w:rPr>
        <w:t>iu</w:t>
      </w:r>
      <w:r w:rsidRPr="00F63506">
        <w:rPr>
          <w:rFonts w:ascii="Times New Roman" w:hAnsi="Times New Roman"/>
          <w:sz w:val="28"/>
          <w:szCs w:val="28"/>
        </w:rPr>
        <w:t>ntu, kto to są filozofowie? Tłumaczył: życie ludzkie przypomina zjazd, który się odbywa podczas igrzysk w Grecji. Jedni ubiegają się tam o sławę i zaszczytny wieniec, i</w:t>
      </w:r>
      <w:r w:rsidRPr="00F63506">
        <w:rPr>
          <w:rFonts w:ascii="Times New Roman" w:hAnsi="Times New Roman"/>
          <w:sz w:val="28"/>
          <w:szCs w:val="28"/>
        </w:rPr>
        <w:t>n</w:t>
      </w:r>
      <w:r w:rsidRPr="00F63506">
        <w:rPr>
          <w:rFonts w:ascii="Times New Roman" w:hAnsi="Times New Roman"/>
          <w:sz w:val="28"/>
          <w:szCs w:val="28"/>
        </w:rPr>
        <w:t>nych zaś sprowadza chęć zarobku, zysku na kupnie i sprzedaży. Przywędrowali tam też tacy, najszlachetnie</w:t>
      </w:r>
      <w:r w:rsidRPr="00F63506">
        <w:rPr>
          <w:rFonts w:ascii="Times New Roman" w:hAnsi="Times New Roman"/>
          <w:sz w:val="28"/>
          <w:szCs w:val="28"/>
        </w:rPr>
        <w:t>j</w:t>
      </w:r>
      <w:r w:rsidRPr="00F63506">
        <w:rPr>
          <w:rFonts w:ascii="Times New Roman" w:hAnsi="Times New Roman"/>
          <w:sz w:val="28"/>
          <w:szCs w:val="28"/>
        </w:rPr>
        <w:t>si, kt</w:t>
      </w:r>
      <w:r w:rsidRPr="00F63506">
        <w:rPr>
          <w:rFonts w:ascii="Times New Roman" w:hAnsi="Times New Roman"/>
          <w:sz w:val="28"/>
          <w:szCs w:val="28"/>
        </w:rPr>
        <w:t>ó</w:t>
      </w:r>
      <w:r w:rsidRPr="00F63506">
        <w:rPr>
          <w:rFonts w:ascii="Times New Roman" w:hAnsi="Times New Roman"/>
          <w:sz w:val="28"/>
          <w:szCs w:val="28"/>
        </w:rPr>
        <w:t xml:space="preserve">rzy nie szukają poklasku, ani zysku, lecz przybyli, by zobaczyć i przypatrywać się temu, co i w jaki sposób się tam odbywa. Za nic mają sławę, pieniądze, a tylko gorliwie dociekają </w:t>
      </w:r>
      <w:r w:rsidRPr="00F63506">
        <w:rPr>
          <w:rFonts w:ascii="Times New Roman" w:hAnsi="Times New Roman"/>
          <w:b/>
          <w:sz w:val="28"/>
          <w:szCs w:val="28"/>
          <w:u w:val="single"/>
        </w:rPr>
        <w:t>istoty rz</w:t>
      </w:r>
      <w:r w:rsidRPr="00F63506">
        <w:rPr>
          <w:rFonts w:ascii="Times New Roman" w:hAnsi="Times New Roman"/>
          <w:b/>
          <w:sz w:val="28"/>
          <w:szCs w:val="28"/>
          <w:u w:val="single"/>
        </w:rPr>
        <w:t>e</w:t>
      </w:r>
      <w:r w:rsidRPr="00F63506">
        <w:rPr>
          <w:rFonts w:ascii="Times New Roman" w:hAnsi="Times New Roman"/>
          <w:b/>
          <w:sz w:val="28"/>
          <w:szCs w:val="28"/>
          <w:u w:val="single"/>
        </w:rPr>
        <w:t>czy</w:t>
      </w:r>
      <w:r w:rsidRPr="00F63506">
        <w:rPr>
          <w:rFonts w:ascii="Times New Roman" w:hAnsi="Times New Roman"/>
          <w:sz w:val="28"/>
          <w:szCs w:val="28"/>
        </w:rPr>
        <w:t>. Tych naz</w:t>
      </w:r>
      <w:r w:rsidRPr="00F63506">
        <w:rPr>
          <w:rFonts w:ascii="Times New Roman" w:hAnsi="Times New Roman"/>
          <w:sz w:val="28"/>
          <w:szCs w:val="28"/>
        </w:rPr>
        <w:t>y</w:t>
      </w:r>
      <w:r w:rsidRPr="00F63506">
        <w:rPr>
          <w:rFonts w:ascii="Times New Roman" w:hAnsi="Times New Roman"/>
          <w:sz w:val="28"/>
          <w:szCs w:val="28"/>
        </w:rPr>
        <w:t xml:space="preserve">wamy </w:t>
      </w:r>
      <w:r w:rsidRPr="00F63506">
        <w:rPr>
          <w:rFonts w:ascii="Times New Roman" w:hAnsi="Times New Roman"/>
          <w:b/>
          <w:sz w:val="28"/>
          <w:szCs w:val="28"/>
        </w:rPr>
        <w:t>miłośnikami mądrości, to jest filozofami</w:t>
      </w:r>
      <w:r w:rsidRPr="00F63506">
        <w:rPr>
          <w:rStyle w:val="Odwoanieprzypisudolnego"/>
          <w:rFonts w:ascii="Times New Roman" w:hAnsi="Times New Roman"/>
          <w:b/>
          <w:sz w:val="28"/>
          <w:szCs w:val="28"/>
        </w:rPr>
        <w:footnoteReference w:id="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Jest to </w:t>
      </w:r>
      <w:r w:rsidRPr="00F63506">
        <w:rPr>
          <w:rFonts w:ascii="Times New Roman" w:hAnsi="Times New Roman"/>
          <w:b/>
          <w:sz w:val="28"/>
          <w:szCs w:val="28"/>
        </w:rPr>
        <w:t>etymologiczne</w:t>
      </w:r>
      <w:r w:rsidRPr="00F63506">
        <w:rPr>
          <w:rStyle w:val="Odwoanieprzypisudolnego"/>
          <w:rFonts w:ascii="Times New Roman" w:hAnsi="Times New Roman"/>
          <w:b/>
          <w:sz w:val="28"/>
          <w:szCs w:val="28"/>
        </w:rPr>
        <w:footnoteReference w:id="5"/>
      </w:r>
      <w:r w:rsidRPr="00F63506">
        <w:rPr>
          <w:rFonts w:ascii="Times New Roman" w:hAnsi="Times New Roman"/>
          <w:b/>
          <w:sz w:val="28"/>
          <w:szCs w:val="28"/>
        </w:rPr>
        <w:t xml:space="preserve"> </w:t>
      </w:r>
      <w:r w:rsidRPr="00F63506">
        <w:rPr>
          <w:rFonts w:ascii="Times New Roman" w:hAnsi="Times New Roman"/>
          <w:sz w:val="28"/>
          <w:szCs w:val="28"/>
        </w:rPr>
        <w:t>znaczenie pojęcia filozofii, wskazujące na tego, kto je po raz pier</w:t>
      </w:r>
      <w:r w:rsidRPr="00F63506">
        <w:rPr>
          <w:rFonts w:ascii="Times New Roman" w:hAnsi="Times New Roman"/>
          <w:sz w:val="28"/>
          <w:szCs w:val="28"/>
        </w:rPr>
        <w:t>w</w:t>
      </w:r>
      <w:r w:rsidRPr="00F63506">
        <w:rPr>
          <w:rFonts w:ascii="Times New Roman" w:hAnsi="Times New Roman"/>
          <w:sz w:val="28"/>
          <w:szCs w:val="28"/>
        </w:rPr>
        <w:t>szy użył i jaką treść mu nadał. W literaturze starożytnej Grecji są też inne definicje.</w:t>
      </w:r>
    </w:p>
    <w:p w:rsidR="002D027F" w:rsidRPr="00F63506" w:rsidRDefault="002D027F" w:rsidP="00F63506">
      <w:pPr>
        <w:pStyle w:val="Nagwek3"/>
        <w:spacing w:before="0" w:line="240" w:lineRule="auto"/>
        <w:jc w:val="both"/>
        <w:rPr>
          <w:rFonts w:ascii="Times New Roman" w:hAnsi="Times New Roman" w:cs="Times New Roman"/>
          <w:b w:val="0"/>
          <w:i/>
          <w:sz w:val="28"/>
          <w:szCs w:val="28"/>
        </w:rPr>
      </w:pPr>
      <w:r w:rsidRPr="00F63506">
        <w:rPr>
          <w:rFonts w:ascii="Times New Roman" w:hAnsi="Times New Roman" w:cs="Times New Roman"/>
          <w:sz w:val="28"/>
          <w:szCs w:val="28"/>
        </w:rPr>
        <w:t xml:space="preserve">      </w:t>
      </w:r>
      <w:r w:rsidRPr="000B1945">
        <w:rPr>
          <w:rFonts w:ascii="Times New Roman" w:hAnsi="Times New Roman" w:cs="Times New Roman"/>
          <w:color w:val="auto"/>
          <w:sz w:val="28"/>
          <w:szCs w:val="28"/>
        </w:rPr>
        <w:t>Współcześnie o filozofii mówimy, że jest to historycznie zmienna całość</w:t>
      </w:r>
      <w:r w:rsidRPr="000B1945">
        <w:rPr>
          <w:rStyle w:val="Odwoanieprzypisudolnego"/>
          <w:rFonts w:ascii="Times New Roman" w:hAnsi="Times New Roman"/>
          <w:color w:val="auto"/>
          <w:sz w:val="28"/>
          <w:szCs w:val="28"/>
        </w:rPr>
        <w:footnoteReference w:id="6"/>
      </w:r>
      <w:r w:rsidRPr="000B1945">
        <w:rPr>
          <w:rFonts w:ascii="Times New Roman" w:hAnsi="Times New Roman" w:cs="Times New Roman"/>
          <w:color w:val="auto"/>
          <w:sz w:val="28"/>
          <w:szCs w:val="28"/>
        </w:rPr>
        <w:t xml:space="preserve"> istotowej wiedzy</w:t>
      </w:r>
      <w:r w:rsidRPr="00F63506">
        <w:rPr>
          <w:rStyle w:val="Odwoanieprzypisudolnego"/>
          <w:rFonts w:ascii="Times New Roman" w:hAnsi="Times New Roman"/>
          <w:sz w:val="28"/>
          <w:szCs w:val="28"/>
        </w:rPr>
        <w:footnoteReference w:id="7"/>
      </w:r>
      <w:r w:rsidRPr="00F63506">
        <w:rPr>
          <w:rFonts w:ascii="Times New Roman" w:hAnsi="Times New Roman" w:cs="Times New Roman"/>
          <w:sz w:val="28"/>
          <w:szCs w:val="28"/>
        </w:rPr>
        <w:t xml:space="preserve">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o otaczającej człowieka </w:t>
      </w:r>
      <w:r w:rsidRPr="00F63506">
        <w:rPr>
          <w:rFonts w:ascii="Times New Roman" w:hAnsi="Times New Roman"/>
          <w:b/>
          <w:sz w:val="28"/>
          <w:szCs w:val="28"/>
        </w:rPr>
        <w:t>rzeczywistości</w:t>
      </w:r>
      <w:r w:rsidRPr="00F63506">
        <w:rPr>
          <w:rStyle w:val="Odwoanieprzypisudolnego"/>
          <w:rFonts w:ascii="Times New Roman" w:hAnsi="Times New Roman"/>
          <w:b/>
          <w:sz w:val="28"/>
          <w:szCs w:val="28"/>
        </w:rPr>
        <w:footnoteReference w:id="8"/>
      </w:r>
      <w:r w:rsidRPr="00F63506">
        <w:rPr>
          <w:rFonts w:ascii="Times New Roman" w:hAnsi="Times New Roman"/>
          <w:sz w:val="28"/>
          <w:szCs w:val="28"/>
        </w:rPr>
        <w:t>, w tym jego samego (</w:t>
      </w:r>
      <w:r w:rsidRPr="00F63506">
        <w:rPr>
          <w:rFonts w:ascii="Times New Roman" w:hAnsi="Times New Roman"/>
          <w:b/>
          <w:sz w:val="28"/>
          <w:szCs w:val="28"/>
        </w:rPr>
        <w:t>ontologia</w:t>
      </w:r>
      <w:r w:rsidRPr="00F63506">
        <w:rPr>
          <w:rFonts w:ascii="Times New Roman" w:hAnsi="Times New Roman"/>
          <w:sz w:val="28"/>
          <w:szCs w:val="28"/>
        </w:rPr>
        <w:t>); o sposobach jej poznaw</w:t>
      </w:r>
      <w:r w:rsidRPr="00F63506">
        <w:rPr>
          <w:rFonts w:ascii="Times New Roman" w:hAnsi="Times New Roman"/>
          <w:sz w:val="28"/>
          <w:szCs w:val="28"/>
        </w:rPr>
        <w:t>a</w:t>
      </w:r>
      <w:r w:rsidRPr="00F63506">
        <w:rPr>
          <w:rFonts w:ascii="Times New Roman" w:hAnsi="Times New Roman"/>
          <w:sz w:val="28"/>
          <w:szCs w:val="28"/>
        </w:rPr>
        <w:t>nia i przekształcania (</w:t>
      </w:r>
      <w:r w:rsidRPr="00F63506">
        <w:rPr>
          <w:rFonts w:ascii="Times New Roman" w:hAnsi="Times New Roman"/>
          <w:b/>
          <w:sz w:val="28"/>
          <w:szCs w:val="28"/>
        </w:rPr>
        <w:t>gnos</w:t>
      </w:r>
      <w:r w:rsidRPr="00F63506">
        <w:rPr>
          <w:rFonts w:ascii="Times New Roman" w:hAnsi="Times New Roman"/>
          <w:b/>
          <w:sz w:val="28"/>
          <w:szCs w:val="28"/>
        </w:rPr>
        <w:t>e</w:t>
      </w:r>
      <w:r w:rsidRPr="00F63506">
        <w:rPr>
          <w:rFonts w:ascii="Times New Roman" w:hAnsi="Times New Roman"/>
          <w:b/>
          <w:sz w:val="28"/>
          <w:szCs w:val="28"/>
        </w:rPr>
        <w:t>ologia, epistemologia</w:t>
      </w:r>
      <w:r w:rsidRPr="00F63506">
        <w:rPr>
          <w:rFonts w:ascii="Times New Roman" w:hAnsi="Times New Roman"/>
          <w:sz w:val="28"/>
          <w:szCs w:val="28"/>
        </w:rPr>
        <w:t>); o miejscu w niej człowieka, jego sensie bycia, działania, o jego wartościach, ku których zmierza, o świecie człowieka; sensie jego bytowania, o jego szczęściu i wreszcie, o treści jego ducha (</w:t>
      </w:r>
      <w:r w:rsidRPr="00F63506">
        <w:rPr>
          <w:rFonts w:ascii="Times New Roman" w:hAnsi="Times New Roman"/>
          <w:b/>
          <w:sz w:val="28"/>
          <w:szCs w:val="28"/>
        </w:rPr>
        <w:t>antropologia filozoficzna</w:t>
      </w:r>
      <w:r w:rsidRPr="00F63506">
        <w:rPr>
          <w:rFonts w:ascii="Times New Roman" w:hAnsi="Times New Roman"/>
          <w:sz w:val="28"/>
          <w:szCs w:val="28"/>
        </w:rPr>
        <w: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Człowiek postrzega rzeczywistość najpierw w </w:t>
      </w:r>
      <w:r w:rsidRPr="00F63506">
        <w:rPr>
          <w:rFonts w:ascii="Times New Roman" w:hAnsi="Times New Roman"/>
          <w:b/>
          <w:sz w:val="28"/>
          <w:szCs w:val="28"/>
        </w:rPr>
        <w:t>zmysłach</w:t>
      </w:r>
      <w:r w:rsidRPr="00F63506">
        <w:rPr>
          <w:rStyle w:val="Odwoanieprzypisudolnego"/>
          <w:rFonts w:ascii="Times New Roman" w:hAnsi="Times New Roman"/>
          <w:sz w:val="28"/>
          <w:szCs w:val="28"/>
        </w:rPr>
        <w:footnoteReference w:id="9"/>
      </w:r>
      <w:r w:rsidRPr="00F63506">
        <w:rPr>
          <w:rFonts w:ascii="Times New Roman" w:hAnsi="Times New Roman"/>
          <w:sz w:val="28"/>
          <w:szCs w:val="28"/>
        </w:rPr>
        <w:t>. Ich dopełnieniem są twory intele</w:t>
      </w:r>
      <w:r w:rsidRPr="00F63506">
        <w:rPr>
          <w:rFonts w:ascii="Times New Roman" w:hAnsi="Times New Roman"/>
          <w:sz w:val="28"/>
          <w:szCs w:val="28"/>
        </w:rPr>
        <w:t>k</w:t>
      </w:r>
      <w:r w:rsidRPr="00F63506">
        <w:rPr>
          <w:rFonts w:ascii="Times New Roman" w:hAnsi="Times New Roman"/>
          <w:sz w:val="28"/>
          <w:szCs w:val="28"/>
        </w:rPr>
        <w:t>tu i rozumu przedstawiające, obok prawdy, także wiedzę pozorną</w:t>
      </w:r>
      <w:r w:rsidR="000B1945">
        <w:rPr>
          <w:rFonts w:ascii="Times New Roman" w:hAnsi="Times New Roman"/>
          <w:sz w:val="28"/>
          <w:szCs w:val="28"/>
        </w:rPr>
        <w:t>;</w:t>
      </w:r>
      <w:r w:rsidRPr="00F63506">
        <w:rPr>
          <w:rFonts w:ascii="Times New Roman" w:hAnsi="Times New Roman"/>
          <w:sz w:val="28"/>
          <w:szCs w:val="28"/>
        </w:rPr>
        <w:t xml:space="preserve"> </w:t>
      </w:r>
      <w:r w:rsidR="000B1945">
        <w:rPr>
          <w:rFonts w:ascii="Times New Roman" w:hAnsi="Times New Roman"/>
          <w:sz w:val="28"/>
          <w:szCs w:val="28"/>
        </w:rPr>
        <w:t>która</w:t>
      </w:r>
      <w:r w:rsidRPr="00F63506">
        <w:rPr>
          <w:rFonts w:ascii="Times New Roman" w:hAnsi="Times New Roman"/>
          <w:sz w:val="28"/>
          <w:szCs w:val="28"/>
        </w:rPr>
        <w:t xml:space="preserve"> tylko wydaje</w:t>
      </w:r>
      <w:r w:rsidR="000B1945">
        <w:rPr>
          <w:rFonts w:ascii="Times New Roman" w:hAnsi="Times New Roman"/>
          <w:sz w:val="28"/>
          <w:szCs w:val="28"/>
        </w:rPr>
        <w:t xml:space="preserve"> się</w:t>
      </w:r>
      <w:r w:rsidRPr="00F63506">
        <w:rPr>
          <w:rFonts w:ascii="Times New Roman" w:hAnsi="Times New Roman"/>
          <w:sz w:val="28"/>
          <w:szCs w:val="28"/>
        </w:rPr>
        <w:t>. Jest więc wi</w:t>
      </w:r>
      <w:r w:rsidRPr="00F63506">
        <w:rPr>
          <w:rFonts w:ascii="Times New Roman" w:hAnsi="Times New Roman"/>
          <w:sz w:val="28"/>
          <w:szCs w:val="28"/>
        </w:rPr>
        <w:t>e</w:t>
      </w:r>
      <w:r w:rsidRPr="00F63506">
        <w:rPr>
          <w:rFonts w:ascii="Times New Roman" w:hAnsi="Times New Roman"/>
          <w:sz w:val="28"/>
          <w:szCs w:val="28"/>
        </w:rPr>
        <w:t>dz</w:t>
      </w:r>
      <w:r w:rsidR="005C6096">
        <w:rPr>
          <w:rFonts w:ascii="Times New Roman" w:hAnsi="Times New Roman"/>
          <w:sz w:val="28"/>
          <w:szCs w:val="28"/>
        </w:rPr>
        <w:t>a</w:t>
      </w:r>
      <w:r w:rsidRPr="00F63506">
        <w:rPr>
          <w:rFonts w:ascii="Times New Roman" w:hAnsi="Times New Roman"/>
          <w:sz w:val="28"/>
          <w:szCs w:val="28"/>
        </w:rPr>
        <w:t xml:space="preserve"> prawdziwa i fałszywa, będąca tylko tworem wyobraźni. Jest ona </w:t>
      </w:r>
      <w:r w:rsidRPr="00F63506">
        <w:rPr>
          <w:rFonts w:ascii="Times New Roman" w:hAnsi="Times New Roman"/>
          <w:b/>
          <w:sz w:val="28"/>
          <w:szCs w:val="28"/>
        </w:rPr>
        <w:t xml:space="preserve">obiektywna </w:t>
      </w:r>
      <w:r w:rsidRPr="00F63506">
        <w:rPr>
          <w:rFonts w:ascii="Times New Roman" w:hAnsi="Times New Roman"/>
          <w:sz w:val="28"/>
          <w:szCs w:val="28"/>
        </w:rPr>
        <w:t xml:space="preserve">(tj. niezależna od człowieka, jednostek ludzkich) </w:t>
      </w:r>
      <w:r w:rsidR="005C6096">
        <w:rPr>
          <w:rFonts w:ascii="Times New Roman" w:hAnsi="Times New Roman"/>
          <w:sz w:val="28"/>
          <w:szCs w:val="28"/>
        </w:rPr>
        <w:t xml:space="preserve">i </w:t>
      </w:r>
      <w:r w:rsidRPr="00F63506">
        <w:rPr>
          <w:rFonts w:ascii="Times New Roman" w:hAnsi="Times New Roman"/>
          <w:b/>
          <w:sz w:val="28"/>
          <w:szCs w:val="28"/>
        </w:rPr>
        <w:t>subiektywna</w:t>
      </w:r>
      <w:r w:rsidRPr="00F63506">
        <w:rPr>
          <w:rStyle w:val="Odwoanieprzypisudolnego"/>
          <w:rFonts w:ascii="Times New Roman" w:hAnsi="Times New Roman"/>
          <w:sz w:val="28"/>
          <w:szCs w:val="28"/>
        </w:rPr>
        <w:footnoteReference w:id="10"/>
      </w:r>
      <w:r w:rsidRPr="00F63506">
        <w:rPr>
          <w:rFonts w:ascii="Times New Roman" w:hAnsi="Times New Roman"/>
          <w:sz w:val="28"/>
          <w:szCs w:val="28"/>
        </w:rPr>
        <w:t xml:space="preserve"> (np. treści przeżyć, uczuć).</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Rzeczywistość jest </w:t>
      </w:r>
      <w:r w:rsidRPr="00F63506">
        <w:rPr>
          <w:rFonts w:ascii="Times New Roman" w:hAnsi="Times New Roman"/>
          <w:b/>
          <w:sz w:val="28"/>
          <w:szCs w:val="28"/>
        </w:rPr>
        <w:t>strukturą</w:t>
      </w:r>
      <w:r w:rsidRPr="00F63506">
        <w:rPr>
          <w:rStyle w:val="Odwoanieprzypisudolnego"/>
          <w:rFonts w:ascii="Times New Roman" w:hAnsi="Times New Roman"/>
          <w:sz w:val="28"/>
          <w:szCs w:val="28"/>
        </w:rPr>
        <w:footnoteReference w:id="11"/>
      </w:r>
      <w:r w:rsidRPr="00F63506">
        <w:rPr>
          <w:rFonts w:ascii="Times New Roman" w:hAnsi="Times New Roman"/>
          <w:sz w:val="28"/>
          <w:szCs w:val="28"/>
        </w:rPr>
        <w:t xml:space="preserve"> współistniejących </w:t>
      </w:r>
      <w:r w:rsidRPr="00F63506">
        <w:rPr>
          <w:rFonts w:ascii="Times New Roman" w:hAnsi="Times New Roman"/>
          <w:b/>
          <w:sz w:val="28"/>
          <w:szCs w:val="28"/>
        </w:rPr>
        <w:t>elementów</w:t>
      </w:r>
      <w:r w:rsidRPr="00F63506">
        <w:rPr>
          <w:rStyle w:val="Odwoanieprzypisudolnego"/>
          <w:rFonts w:ascii="Times New Roman" w:hAnsi="Times New Roman"/>
          <w:sz w:val="28"/>
          <w:szCs w:val="28"/>
        </w:rPr>
        <w:footnoteReference w:id="12"/>
      </w:r>
      <w:r w:rsidRPr="00F63506">
        <w:rPr>
          <w:rFonts w:ascii="Times New Roman" w:hAnsi="Times New Roman"/>
          <w:sz w:val="28"/>
          <w:szCs w:val="28"/>
        </w:rPr>
        <w:t xml:space="preserve">. </w:t>
      </w:r>
    </w:p>
    <w:p w:rsidR="002D027F" w:rsidRPr="00F63506" w:rsidRDefault="002D027F" w:rsidP="00F63506">
      <w:pPr>
        <w:pStyle w:val="Tekstpodstawowy"/>
        <w:tabs>
          <w:tab w:val="right" w:pos="540"/>
          <w:tab w:val="left" w:pos="9000"/>
          <w:tab w:val="left" w:pos="9720"/>
        </w:tabs>
        <w:spacing w:after="0" w:line="240" w:lineRule="auto"/>
        <w:jc w:val="both"/>
        <w:rPr>
          <w:rFonts w:ascii="Times New Roman" w:hAnsi="Times New Roman"/>
          <w:sz w:val="28"/>
          <w:szCs w:val="28"/>
        </w:rPr>
      </w:pPr>
    </w:p>
    <w:p w:rsidR="002D027F" w:rsidRPr="00F63506" w:rsidRDefault="002D027F" w:rsidP="000B1945">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4062832" cy="1882664"/>
            <wp:effectExtent l="1905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a:srcRect/>
                    <a:stretch>
                      <a:fillRect/>
                    </a:stretch>
                  </pic:blipFill>
                  <pic:spPr bwMode="auto">
                    <a:xfrm>
                      <a:off x="0" y="0"/>
                      <a:ext cx="4100236" cy="1899996"/>
                    </a:xfrm>
                    <a:prstGeom prst="rect">
                      <a:avLst/>
                    </a:prstGeom>
                    <a:noFill/>
                    <a:ln w="9525">
                      <a:noFill/>
                      <a:miter lim="800000"/>
                      <a:headEnd/>
                      <a:tailEnd/>
                    </a:ln>
                  </pic:spPr>
                </pic:pic>
              </a:graphicData>
            </a:graphic>
          </wp:inline>
        </w:drawing>
      </w:r>
    </w:p>
    <w:p w:rsidR="002D027F" w:rsidRPr="009170F2" w:rsidRDefault="002D027F" w:rsidP="009170F2">
      <w:pPr>
        <w:pStyle w:val="Nagwek4"/>
        <w:spacing w:before="0" w:after="0"/>
        <w:jc w:val="center"/>
        <w:rPr>
          <w:b w:val="0"/>
          <w:sz w:val="20"/>
          <w:szCs w:val="20"/>
        </w:rPr>
      </w:pPr>
      <w:r w:rsidRPr="009170F2">
        <w:rPr>
          <w:b w:val="0"/>
          <w:sz w:val="20"/>
          <w:szCs w:val="20"/>
        </w:rPr>
        <w:t>Rys. nr 1. Struktura rzeczywistości. Źródło: opr. własne</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Rzeczywistością są też stany bycia bytu współistniejącego – przeciwstawione, z jednej str</w:t>
      </w:r>
      <w:r w:rsidRPr="00F63506">
        <w:rPr>
          <w:rFonts w:ascii="Times New Roman" w:hAnsi="Times New Roman"/>
          <w:sz w:val="28"/>
          <w:szCs w:val="28"/>
        </w:rPr>
        <w:t>o</w:t>
      </w:r>
      <w:r w:rsidRPr="00F63506">
        <w:rPr>
          <w:rFonts w:ascii="Times New Roman" w:hAnsi="Times New Roman"/>
          <w:sz w:val="28"/>
          <w:szCs w:val="28"/>
        </w:rPr>
        <w:t xml:space="preserve">ny, temu, co pozorne, urojone, pomyślane, ale także i temu, co </w:t>
      </w:r>
      <w:r w:rsidRPr="00F63506">
        <w:rPr>
          <w:rFonts w:ascii="Times New Roman" w:hAnsi="Times New Roman"/>
          <w:b/>
          <w:sz w:val="28"/>
          <w:szCs w:val="28"/>
        </w:rPr>
        <w:t>możliwe</w:t>
      </w:r>
      <w:r w:rsidRPr="00F63506">
        <w:rPr>
          <w:rStyle w:val="Odwoanieprzypisudolnego"/>
          <w:rFonts w:ascii="Times New Roman" w:hAnsi="Times New Roman"/>
          <w:sz w:val="28"/>
          <w:szCs w:val="28"/>
        </w:rPr>
        <w:footnoteReference w:id="13"/>
      </w:r>
      <w:r w:rsidRPr="00F63506">
        <w:rPr>
          <w:rFonts w:ascii="Times New Roman" w:hAnsi="Times New Roman"/>
          <w:sz w:val="28"/>
          <w:szCs w:val="28"/>
        </w:rPr>
        <w:t xml:space="preserve">.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Przedmiotem filozofii jest </w:t>
      </w:r>
      <w:r w:rsidRPr="00F63506">
        <w:rPr>
          <w:rFonts w:ascii="Times New Roman" w:hAnsi="Times New Roman"/>
          <w:b/>
          <w:sz w:val="28"/>
          <w:szCs w:val="28"/>
        </w:rPr>
        <w:t>istota</w:t>
      </w:r>
      <w:r w:rsidRPr="00F63506">
        <w:rPr>
          <w:rStyle w:val="Odwoanieprzypisudolnego"/>
          <w:rFonts w:ascii="Times New Roman" w:hAnsi="Times New Roman"/>
          <w:b/>
          <w:sz w:val="28"/>
          <w:szCs w:val="28"/>
        </w:rPr>
        <w:footnoteReference w:id="14"/>
      </w:r>
      <w:r w:rsidRPr="00F63506">
        <w:rPr>
          <w:rFonts w:ascii="Times New Roman" w:hAnsi="Times New Roman"/>
          <w:sz w:val="28"/>
          <w:szCs w:val="28"/>
        </w:rPr>
        <w:t xml:space="preserve"> </w:t>
      </w:r>
      <w:r w:rsidRPr="00F63506">
        <w:rPr>
          <w:rFonts w:ascii="Times New Roman" w:hAnsi="Times New Roman"/>
          <w:b/>
          <w:sz w:val="28"/>
          <w:szCs w:val="28"/>
        </w:rPr>
        <w:t>realnej rzeczywistości</w:t>
      </w:r>
      <w:r w:rsidRPr="00F63506">
        <w:rPr>
          <w:rFonts w:ascii="Times New Roman" w:hAnsi="Times New Roman"/>
          <w:sz w:val="28"/>
          <w:szCs w:val="28"/>
        </w:rPr>
        <w:t xml:space="preserve"> i jej sposobność metodologiczna p</w:t>
      </w:r>
      <w:r w:rsidRPr="00F63506">
        <w:rPr>
          <w:rFonts w:ascii="Times New Roman" w:hAnsi="Times New Roman"/>
          <w:sz w:val="28"/>
          <w:szCs w:val="28"/>
        </w:rPr>
        <w:t>o</w:t>
      </w:r>
      <w:r w:rsidRPr="00F63506">
        <w:rPr>
          <w:rFonts w:ascii="Times New Roman" w:hAnsi="Times New Roman"/>
          <w:sz w:val="28"/>
          <w:szCs w:val="28"/>
        </w:rPr>
        <w:t xml:space="preserve">znawania i przedstawiania w postaci </w:t>
      </w:r>
      <w:r w:rsidRPr="00F63506">
        <w:rPr>
          <w:rFonts w:ascii="Times New Roman" w:hAnsi="Times New Roman"/>
          <w:b/>
          <w:sz w:val="28"/>
          <w:szCs w:val="28"/>
        </w:rPr>
        <w:t>systemu wiedzy</w:t>
      </w:r>
      <w:r w:rsidRPr="00F63506">
        <w:rPr>
          <w:rFonts w:ascii="Times New Roman" w:hAnsi="Times New Roman"/>
          <w:sz w:val="28"/>
          <w:szCs w:val="28"/>
        </w:rPr>
        <w:t xml:space="preserve">. Jej strukturę tworzą </w:t>
      </w:r>
      <w:r w:rsidR="005C6096">
        <w:rPr>
          <w:rFonts w:ascii="Times New Roman" w:hAnsi="Times New Roman"/>
          <w:sz w:val="28"/>
          <w:szCs w:val="28"/>
        </w:rPr>
        <w:t xml:space="preserve">ontologia, gnoseologia i antropologia filozoficzna </w:t>
      </w:r>
      <w:r w:rsidRPr="00F63506">
        <w:rPr>
          <w:rFonts w:ascii="Times New Roman" w:hAnsi="Times New Roman"/>
          <w:sz w:val="28"/>
          <w:szCs w:val="28"/>
        </w:rPr>
        <w:t xml:space="preserve">(rys. nr 2): </w:t>
      </w:r>
    </w:p>
    <w:p w:rsidR="002D027F" w:rsidRPr="00F63506" w:rsidRDefault="002D027F" w:rsidP="00A27DDB">
      <w:pPr>
        <w:pStyle w:val="Tekstprzypisudolneg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1613407" cy="1120880"/>
            <wp:effectExtent l="19050" t="0" r="5843"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a:srcRect/>
                    <a:stretch>
                      <a:fillRect/>
                    </a:stretch>
                  </pic:blipFill>
                  <pic:spPr bwMode="auto">
                    <a:xfrm>
                      <a:off x="0" y="0"/>
                      <a:ext cx="1618514" cy="1124428"/>
                    </a:xfrm>
                    <a:prstGeom prst="rect">
                      <a:avLst/>
                    </a:prstGeom>
                    <a:noFill/>
                    <a:ln w="9525">
                      <a:noFill/>
                      <a:miter lim="800000"/>
                      <a:headEnd/>
                      <a:tailEnd/>
                    </a:ln>
                  </pic:spPr>
                </pic:pic>
              </a:graphicData>
            </a:graphic>
          </wp:inline>
        </w:drawing>
      </w:r>
    </w:p>
    <w:p w:rsidR="002D027F" w:rsidRPr="00A27DDB" w:rsidRDefault="002D027F" w:rsidP="00A27DDB">
      <w:pPr>
        <w:pStyle w:val="Nagwek4"/>
        <w:spacing w:before="0" w:after="0"/>
        <w:jc w:val="center"/>
        <w:rPr>
          <w:b w:val="0"/>
          <w:sz w:val="20"/>
          <w:szCs w:val="20"/>
        </w:rPr>
      </w:pPr>
      <w:r w:rsidRPr="00A27DDB">
        <w:rPr>
          <w:b w:val="0"/>
          <w:sz w:val="20"/>
          <w:szCs w:val="20"/>
        </w:rPr>
        <w:t>Rys. nr 2. Struktura filozofii. Źródło: opr. własne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Ontologia - </w:t>
      </w:r>
      <w:r w:rsidRPr="00F63506">
        <w:rPr>
          <w:rFonts w:ascii="Times New Roman" w:hAnsi="Times New Roman"/>
          <w:sz w:val="28"/>
          <w:szCs w:val="28"/>
        </w:rPr>
        <w:t>&lt;gr.</w:t>
      </w:r>
      <w:r w:rsidRPr="00F63506">
        <w:rPr>
          <w:rFonts w:ascii="Times New Roman" w:hAnsi="Times New Roman"/>
          <w:i/>
          <w:sz w:val="28"/>
          <w:szCs w:val="28"/>
        </w:rPr>
        <w:t xml:space="preserve"> on </w:t>
      </w:r>
      <w:r w:rsidRPr="00F63506">
        <w:rPr>
          <w:rFonts w:ascii="Times New Roman" w:hAnsi="Times New Roman"/>
          <w:sz w:val="28"/>
          <w:szCs w:val="28"/>
        </w:rPr>
        <w:t>= byt</w:t>
      </w:r>
      <w:r w:rsidRPr="00F63506">
        <w:rPr>
          <w:rFonts w:ascii="Times New Roman" w:hAnsi="Times New Roman"/>
          <w:i/>
          <w:sz w:val="28"/>
          <w:szCs w:val="28"/>
        </w:rPr>
        <w:t xml:space="preserve"> + logos </w:t>
      </w:r>
      <w:r w:rsidRPr="00F63506">
        <w:rPr>
          <w:rFonts w:ascii="Times New Roman" w:hAnsi="Times New Roman"/>
          <w:sz w:val="28"/>
          <w:szCs w:val="28"/>
        </w:rPr>
        <w:t>= nauka</w:t>
      </w:r>
      <w:r w:rsidRPr="00F63506">
        <w:rPr>
          <w:rFonts w:ascii="Times New Roman" w:hAnsi="Times New Roman"/>
          <w:i/>
          <w:sz w:val="28"/>
          <w:szCs w:val="28"/>
        </w:rPr>
        <w:t xml:space="preserve">&gt;. </w:t>
      </w:r>
      <w:r w:rsidRPr="00F63506">
        <w:rPr>
          <w:rFonts w:ascii="Times New Roman" w:hAnsi="Times New Roman"/>
          <w:sz w:val="28"/>
          <w:szCs w:val="28"/>
        </w:rPr>
        <w:t>Jest to wiedza o istocie bytu, i sposobach jej prz</w:t>
      </w:r>
      <w:r w:rsidRPr="00F63506">
        <w:rPr>
          <w:rFonts w:ascii="Times New Roman" w:hAnsi="Times New Roman"/>
          <w:sz w:val="28"/>
          <w:szCs w:val="28"/>
        </w:rPr>
        <w:t>e</w:t>
      </w:r>
      <w:r w:rsidRPr="00F63506">
        <w:rPr>
          <w:rFonts w:ascii="Times New Roman" w:hAnsi="Times New Roman"/>
          <w:sz w:val="28"/>
          <w:szCs w:val="28"/>
        </w:rPr>
        <w:t xml:space="preserve">jawiania się, czyli jego bycia; o genezie, budowie i zasadach jego współistniejącego stawania się antropocentrycznego (gr. </w:t>
      </w:r>
      <w:r w:rsidRPr="00F63506">
        <w:rPr>
          <w:rFonts w:ascii="Times New Roman" w:hAnsi="Times New Roman"/>
          <w:i/>
          <w:sz w:val="28"/>
          <w:szCs w:val="28"/>
        </w:rPr>
        <w:t>anthropos</w:t>
      </w:r>
      <w:r w:rsidRPr="00F63506">
        <w:rPr>
          <w:rFonts w:ascii="Times New Roman" w:hAnsi="Times New Roman"/>
          <w:sz w:val="28"/>
          <w:szCs w:val="28"/>
        </w:rPr>
        <w:t xml:space="preserve"> = człowiek + łac. </w:t>
      </w:r>
      <w:r w:rsidRPr="00F63506">
        <w:rPr>
          <w:rFonts w:ascii="Times New Roman" w:hAnsi="Times New Roman"/>
          <w:i/>
          <w:sz w:val="28"/>
          <w:szCs w:val="28"/>
        </w:rPr>
        <w:t>centrum</w:t>
      </w:r>
      <w:r w:rsidRPr="00F63506">
        <w:rPr>
          <w:rFonts w:ascii="Times New Roman" w:hAnsi="Times New Roman"/>
          <w:sz w:val="28"/>
          <w:szCs w:val="28"/>
        </w:rPr>
        <w:t xml:space="preserve">), czyli podporządkowanego celom i interesom człowieka; zob. film </w:t>
      </w:r>
      <w:r w:rsidRPr="00F63506">
        <w:rPr>
          <w:rFonts w:ascii="Times New Roman" w:hAnsi="Times New Roman"/>
          <w:b/>
          <w:i/>
          <w:sz w:val="28"/>
          <w:szCs w:val="28"/>
        </w:rPr>
        <w:t>Planeta Małp</w:t>
      </w:r>
      <w:r w:rsidRPr="00F63506">
        <w:rPr>
          <w:rFonts w:ascii="Times New Roman" w:hAnsi="Times New Roman"/>
          <w:sz w:val="28"/>
          <w:szCs w:val="28"/>
        </w:rPr>
        <w:t xml:space="preserve">; premiera 26 lipca 2001 roku; reżyser Tim Burton, scenariusz Lawrence Konner (Mark Rosenthal).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Gnozeologia - </w:t>
      </w:r>
      <w:r w:rsidRPr="00F63506">
        <w:rPr>
          <w:rFonts w:ascii="Times New Roman" w:hAnsi="Times New Roman"/>
          <w:sz w:val="28"/>
          <w:szCs w:val="28"/>
        </w:rPr>
        <w:t xml:space="preserve">&lt;gr. </w:t>
      </w:r>
      <w:r w:rsidRPr="00F63506">
        <w:rPr>
          <w:rFonts w:ascii="Times New Roman" w:hAnsi="Times New Roman"/>
          <w:i/>
          <w:sz w:val="28"/>
          <w:szCs w:val="28"/>
        </w:rPr>
        <w:t>gnosis</w:t>
      </w:r>
      <w:r w:rsidRPr="00F63506">
        <w:rPr>
          <w:rFonts w:ascii="Times New Roman" w:hAnsi="Times New Roman"/>
          <w:sz w:val="28"/>
          <w:szCs w:val="28"/>
        </w:rPr>
        <w:t xml:space="preserve"> = poznanie + </w:t>
      </w:r>
      <w:r w:rsidRPr="00F63506">
        <w:rPr>
          <w:rFonts w:ascii="Times New Roman" w:hAnsi="Times New Roman"/>
          <w:i/>
          <w:sz w:val="28"/>
          <w:szCs w:val="28"/>
        </w:rPr>
        <w:t>logos</w:t>
      </w:r>
      <w:r w:rsidRPr="00F63506">
        <w:rPr>
          <w:rFonts w:ascii="Times New Roman" w:hAnsi="Times New Roman"/>
          <w:sz w:val="28"/>
          <w:szCs w:val="28"/>
        </w:rPr>
        <w:t xml:space="preserve"> = słowo, nauka&gt;. Dyscyplina filozoficzna zajm</w:t>
      </w:r>
      <w:r w:rsidRPr="00F63506">
        <w:rPr>
          <w:rFonts w:ascii="Times New Roman" w:hAnsi="Times New Roman"/>
          <w:sz w:val="28"/>
          <w:szCs w:val="28"/>
        </w:rPr>
        <w:t>u</w:t>
      </w:r>
      <w:r w:rsidRPr="00F63506">
        <w:rPr>
          <w:rFonts w:ascii="Times New Roman" w:hAnsi="Times New Roman"/>
          <w:sz w:val="28"/>
          <w:szCs w:val="28"/>
        </w:rPr>
        <w:t>jąca się poznawaniem świata przez człowieka, treściami, źródłami i metodami poznawania. W fil</w:t>
      </w:r>
      <w:r w:rsidRPr="00F63506">
        <w:rPr>
          <w:rFonts w:ascii="Times New Roman" w:hAnsi="Times New Roman"/>
          <w:sz w:val="28"/>
          <w:szCs w:val="28"/>
        </w:rPr>
        <w:t>o</w:t>
      </w:r>
      <w:r w:rsidRPr="00F63506">
        <w:rPr>
          <w:rFonts w:ascii="Times New Roman" w:hAnsi="Times New Roman"/>
          <w:sz w:val="28"/>
          <w:szCs w:val="28"/>
        </w:rPr>
        <w:t>zofii występuje, jako teoria poznania. Termin „gnozeologia” wprowadził A. Baumga</w:t>
      </w:r>
      <w:r w:rsidRPr="00F63506">
        <w:rPr>
          <w:rFonts w:ascii="Times New Roman" w:hAnsi="Times New Roman"/>
          <w:sz w:val="28"/>
          <w:szCs w:val="28"/>
        </w:rPr>
        <w:t>r</w:t>
      </w:r>
      <w:r w:rsidRPr="00F63506">
        <w:rPr>
          <w:rFonts w:ascii="Times New Roman" w:hAnsi="Times New Roman"/>
          <w:sz w:val="28"/>
          <w:szCs w:val="28"/>
        </w:rPr>
        <w:t xml:space="preserve">ten (1714 – 1762), oznaczając nim naukę odrębną od </w:t>
      </w:r>
      <w:r w:rsidRPr="00F63506">
        <w:rPr>
          <w:rFonts w:ascii="Times New Roman" w:hAnsi="Times New Roman"/>
          <w:b/>
          <w:sz w:val="28"/>
          <w:szCs w:val="28"/>
        </w:rPr>
        <w:t>metafizyki</w:t>
      </w:r>
      <w:r w:rsidRPr="00F63506">
        <w:rPr>
          <w:rStyle w:val="Odwoanieprzypisudolnego"/>
          <w:rFonts w:ascii="Times New Roman" w:hAnsi="Times New Roman"/>
          <w:sz w:val="28"/>
          <w:szCs w:val="28"/>
        </w:rPr>
        <w:footnoteReference w:id="15"/>
      </w:r>
      <w:r w:rsidRPr="00F63506">
        <w:rPr>
          <w:rFonts w:ascii="Times New Roman" w:hAnsi="Times New Roman"/>
          <w:sz w:val="28"/>
          <w:szCs w:val="28"/>
        </w:rPr>
        <w:t xml:space="preserve"> - nauki o bycie. </w:t>
      </w:r>
      <w:r w:rsidRPr="00F63506">
        <w:rPr>
          <w:rFonts w:ascii="Times New Roman" w:hAnsi="Times New Roman"/>
          <w:b/>
          <w:sz w:val="28"/>
          <w:szCs w:val="28"/>
        </w:rPr>
        <w:t>Epistemologia</w:t>
      </w:r>
      <w:r w:rsidRPr="00F63506">
        <w:rPr>
          <w:rFonts w:ascii="Times New Roman" w:hAnsi="Times New Roman"/>
          <w:sz w:val="28"/>
          <w:szCs w:val="28"/>
        </w:rPr>
        <w:t xml:space="preserve"> - &lt;gr</w:t>
      </w:r>
      <w:r w:rsidRPr="00F63506">
        <w:rPr>
          <w:rFonts w:ascii="Times New Roman" w:hAnsi="Times New Roman"/>
          <w:i/>
          <w:sz w:val="28"/>
          <w:szCs w:val="28"/>
        </w:rPr>
        <w:t>. epist</w:t>
      </w:r>
      <w:r w:rsidRPr="00F63506">
        <w:rPr>
          <w:rFonts w:ascii="Times New Roman" w:hAnsi="Times New Roman"/>
          <w:i/>
          <w:sz w:val="28"/>
          <w:szCs w:val="28"/>
        </w:rPr>
        <w:t>e</w:t>
      </w:r>
      <w:r w:rsidRPr="00F63506">
        <w:rPr>
          <w:rFonts w:ascii="Times New Roman" w:hAnsi="Times New Roman"/>
          <w:i/>
          <w:sz w:val="28"/>
          <w:szCs w:val="28"/>
        </w:rPr>
        <w:t xml:space="preserve">me </w:t>
      </w:r>
      <w:r w:rsidRPr="00F63506">
        <w:rPr>
          <w:rFonts w:ascii="Times New Roman" w:hAnsi="Times New Roman"/>
          <w:sz w:val="28"/>
          <w:szCs w:val="28"/>
        </w:rPr>
        <w:t xml:space="preserve">= wiedza, umiejętność, zrozumienie + </w:t>
      </w:r>
      <w:r w:rsidRPr="00F63506">
        <w:rPr>
          <w:rFonts w:ascii="Times New Roman" w:hAnsi="Times New Roman"/>
          <w:i/>
          <w:sz w:val="28"/>
          <w:szCs w:val="28"/>
        </w:rPr>
        <w:t>logos</w:t>
      </w:r>
      <w:r w:rsidRPr="00F63506">
        <w:rPr>
          <w:rFonts w:ascii="Times New Roman" w:hAnsi="Times New Roman"/>
          <w:sz w:val="28"/>
          <w:szCs w:val="28"/>
        </w:rPr>
        <w:t xml:space="preserve"> = słowo</w:t>
      </w:r>
      <w:r w:rsidRPr="00F63506">
        <w:rPr>
          <w:rFonts w:ascii="Times New Roman" w:hAnsi="Times New Roman"/>
          <w:i/>
          <w:sz w:val="28"/>
          <w:szCs w:val="28"/>
        </w:rPr>
        <w:t xml:space="preserve">&gt;. </w:t>
      </w:r>
      <w:r w:rsidRPr="00F63506">
        <w:rPr>
          <w:rFonts w:ascii="Times New Roman" w:hAnsi="Times New Roman"/>
          <w:sz w:val="28"/>
          <w:szCs w:val="28"/>
        </w:rPr>
        <w:t>Nauka o wiedzy. Termin używany z</w:t>
      </w:r>
      <w:r w:rsidRPr="00F63506">
        <w:rPr>
          <w:rFonts w:ascii="Times New Roman" w:hAnsi="Times New Roman"/>
          <w:sz w:val="28"/>
          <w:szCs w:val="28"/>
        </w:rPr>
        <w:t>a</w:t>
      </w:r>
      <w:r w:rsidRPr="00F63506">
        <w:rPr>
          <w:rFonts w:ascii="Times New Roman" w:hAnsi="Times New Roman"/>
          <w:sz w:val="28"/>
          <w:szCs w:val="28"/>
        </w:rPr>
        <w:t>miennie z gnoseologią (teorią poznania) na określenie działu filozofii, omawiającego procesy zd</w:t>
      </w:r>
      <w:r w:rsidRPr="00F63506">
        <w:rPr>
          <w:rFonts w:ascii="Times New Roman" w:hAnsi="Times New Roman"/>
          <w:sz w:val="28"/>
          <w:szCs w:val="28"/>
        </w:rPr>
        <w:t>o</w:t>
      </w:r>
      <w:r w:rsidRPr="00F63506">
        <w:rPr>
          <w:rFonts w:ascii="Times New Roman" w:hAnsi="Times New Roman"/>
          <w:sz w:val="28"/>
          <w:szCs w:val="28"/>
        </w:rPr>
        <w:t>bywania przez ludzi wiedzy o świecie, o przedmiocie, treści, sposobach, granicach i kryteriach lud</w:t>
      </w:r>
      <w:r w:rsidRPr="00F63506">
        <w:rPr>
          <w:rFonts w:ascii="Times New Roman" w:hAnsi="Times New Roman"/>
          <w:sz w:val="28"/>
          <w:szCs w:val="28"/>
        </w:rPr>
        <w:t>z</w:t>
      </w:r>
      <w:r w:rsidRPr="00F63506">
        <w:rPr>
          <w:rFonts w:ascii="Times New Roman" w:hAnsi="Times New Roman"/>
          <w:sz w:val="28"/>
          <w:szCs w:val="28"/>
        </w:rPr>
        <w:t>kiego p</w:t>
      </w:r>
      <w:r w:rsidRPr="00F63506">
        <w:rPr>
          <w:rFonts w:ascii="Times New Roman" w:hAnsi="Times New Roman"/>
          <w:sz w:val="28"/>
          <w:szCs w:val="28"/>
        </w:rPr>
        <w:t>o</w:t>
      </w:r>
      <w:r w:rsidRPr="00F63506">
        <w:rPr>
          <w:rFonts w:ascii="Times New Roman" w:hAnsi="Times New Roman"/>
          <w:sz w:val="28"/>
          <w:szCs w:val="28"/>
        </w:rPr>
        <w:t>znania;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Antropologia filozoficzna - </w:t>
      </w:r>
      <w:r w:rsidRPr="00F63506">
        <w:rPr>
          <w:rFonts w:ascii="Times New Roman" w:hAnsi="Times New Roman"/>
          <w:sz w:val="28"/>
          <w:szCs w:val="28"/>
        </w:rPr>
        <w:t>&lt;gr</w:t>
      </w:r>
      <w:r w:rsidRPr="00F63506">
        <w:rPr>
          <w:rFonts w:ascii="Times New Roman" w:hAnsi="Times New Roman"/>
          <w:i/>
          <w:sz w:val="28"/>
          <w:szCs w:val="28"/>
        </w:rPr>
        <w:t xml:space="preserve">. anthropos = </w:t>
      </w:r>
      <w:r w:rsidRPr="00F63506">
        <w:rPr>
          <w:rFonts w:ascii="Times New Roman" w:hAnsi="Times New Roman"/>
          <w:sz w:val="28"/>
          <w:szCs w:val="28"/>
        </w:rPr>
        <w:t>człowiek</w:t>
      </w:r>
      <w:r w:rsidRPr="00F63506">
        <w:rPr>
          <w:rFonts w:ascii="Times New Roman" w:hAnsi="Times New Roman"/>
          <w:i/>
          <w:sz w:val="28"/>
          <w:szCs w:val="28"/>
        </w:rPr>
        <w:t xml:space="preserve"> + logos </w:t>
      </w:r>
      <w:r w:rsidRPr="00F63506">
        <w:rPr>
          <w:rFonts w:ascii="Times New Roman" w:hAnsi="Times New Roman"/>
          <w:sz w:val="28"/>
          <w:szCs w:val="28"/>
        </w:rPr>
        <w:t>= słowo, nauka, teoria</w:t>
      </w:r>
      <w:r w:rsidRPr="00F63506">
        <w:rPr>
          <w:rFonts w:ascii="Times New Roman" w:hAnsi="Times New Roman"/>
          <w:i/>
          <w:sz w:val="28"/>
          <w:szCs w:val="28"/>
        </w:rPr>
        <w:t xml:space="preserve">&gt; - </w:t>
      </w:r>
      <w:r w:rsidRPr="00F63506">
        <w:rPr>
          <w:rFonts w:ascii="Times New Roman" w:hAnsi="Times New Roman"/>
          <w:sz w:val="28"/>
          <w:szCs w:val="28"/>
        </w:rPr>
        <w:t>jest dy</w:t>
      </w:r>
      <w:r w:rsidRPr="00F63506">
        <w:rPr>
          <w:rFonts w:ascii="Times New Roman" w:hAnsi="Times New Roman"/>
          <w:sz w:val="28"/>
          <w:szCs w:val="28"/>
        </w:rPr>
        <w:t>s</w:t>
      </w:r>
      <w:r w:rsidRPr="00F63506">
        <w:rPr>
          <w:rFonts w:ascii="Times New Roman" w:hAnsi="Times New Roman"/>
          <w:sz w:val="28"/>
          <w:szCs w:val="28"/>
        </w:rPr>
        <w:t xml:space="preserve">cypliną filozoficzną, której przedmiotem jest człowiek - istota, która żyje, działa i myśli. Pojęcie to oznacza także </w:t>
      </w:r>
      <w:r w:rsidRPr="00F63506">
        <w:rPr>
          <w:rFonts w:ascii="Times New Roman" w:hAnsi="Times New Roman"/>
          <w:b/>
          <w:sz w:val="28"/>
          <w:szCs w:val="28"/>
        </w:rPr>
        <w:t>antropocentrycznie</w:t>
      </w:r>
      <w:r w:rsidRPr="00F63506">
        <w:rPr>
          <w:rFonts w:ascii="Times New Roman" w:hAnsi="Times New Roman"/>
          <w:sz w:val="28"/>
          <w:szCs w:val="28"/>
        </w:rPr>
        <w:t xml:space="preserve"> uprawianą filozofię. Jest „namysłem nad człowi</w:t>
      </w:r>
      <w:r w:rsidRPr="00F63506">
        <w:rPr>
          <w:rFonts w:ascii="Times New Roman" w:hAnsi="Times New Roman"/>
          <w:sz w:val="28"/>
          <w:szCs w:val="28"/>
        </w:rPr>
        <w:t>e</w:t>
      </w:r>
      <w:r w:rsidRPr="00F63506">
        <w:rPr>
          <w:rFonts w:ascii="Times New Roman" w:hAnsi="Times New Roman"/>
          <w:sz w:val="28"/>
          <w:szCs w:val="28"/>
        </w:rPr>
        <w:t xml:space="preserve">kiem”, czyli – jak chce E. Kant (1724 – 1804) – szukaniem odpowiedzi na pytanie: </w:t>
      </w:r>
      <w:r w:rsidRPr="00F63506">
        <w:rPr>
          <w:rFonts w:ascii="Times New Roman" w:hAnsi="Times New Roman"/>
          <w:b/>
          <w:sz w:val="28"/>
          <w:szCs w:val="28"/>
        </w:rPr>
        <w:t>„czym siebie czyni lub p</w:t>
      </w:r>
      <w:r w:rsidRPr="00F63506">
        <w:rPr>
          <w:rFonts w:ascii="Times New Roman" w:hAnsi="Times New Roman"/>
          <w:b/>
          <w:sz w:val="28"/>
          <w:szCs w:val="28"/>
        </w:rPr>
        <w:t>o</w:t>
      </w:r>
      <w:r w:rsidRPr="00F63506">
        <w:rPr>
          <w:rFonts w:ascii="Times New Roman" w:hAnsi="Times New Roman"/>
          <w:b/>
          <w:sz w:val="28"/>
          <w:szCs w:val="28"/>
        </w:rPr>
        <w:t>winien czynić człowiek jako wolna istota?”</w:t>
      </w:r>
      <w:r w:rsidRPr="00F63506">
        <w:rPr>
          <w:rFonts w:ascii="Times New Roman" w:hAnsi="Times New Roman"/>
          <w:sz w:val="28"/>
          <w:szCs w:val="28"/>
        </w:rPr>
        <w:t xml:space="preserve"> Według M. Schelera (1874 – 1928) antropologia fil</w:t>
      </w:r>
      <w:r w:rsidRPr="00F63506">
        <w:rPr>
          <w:rFonts w:ascii="Times New Roman" w:hAnsi="Times New Roman"/>
          <w:sz w:val="28"/>
          <w:szCs w:val="28"/>
        </w:rPr>
        <w:t>o</w:t>
      </w:r>
      <w:r w:rsidRPr="00F63506">
        <w:rPr>
          <w:rFonts w:ascii="Times New Roman" w:hAnsi="Times New Roman"/>
          <w:sz w:val="28"/>
          <w:szCs w:val="28"/>
        </w:rPr>
        <w:t xml:space="preserve">zoficzna winna </w:t>
      </w:r>
      <w:r w:rsidRPr="00F63506">
        <w:rPr>
          <w:rFonts w:ascii="Times New Roman" w:hAnsi="Times New Roman"/>
          <w:b/>
          <w:sz w:val="28"/>
          <w:szCs w:val="28"/>
        </w:rPr>
        <w:t>pokazać</w:t>
      </w:r>
      <w:r w:rsidRPr="00F63506">
        <w:rPr>
          <w:rFonts w:ascii="Times New Roman" w:hAnsi="Times New Roman"/>
          <w:sz w:val="28"/>
          <w:szCs w:val="28"/>
        </w:rPr>
        <w:t xml:space="preserve"> „jak z podstawowej struktury bycia bytu człowieka wynikają wszystkie specyficzne monopole, osiągnięcia i dzieła: język, sumienie, narzędzia, broń, idee prawa i niespr</w:t>
      </w:r>
      <w:r w:rsidRPr="00F63506">
        <w:rPr>
          <w:rFonts w:ascii="Times New Roman" w:hAnsi="Times New Roman"/>
          <w:sz w:val="28"/>
          <w:szCs w:val="28"/>
        </w:rPr>
        <w:t>a</w:t>
      </w:r>
      <w:r w:rsidRPr="00F63506">
        <w:rPr>
          <w:rFonts w:ascii="Times New Roman" w:hAnsi="Times New Roman"/>
          <w:sz w:val="28"/>
          <w:szCs w:val="28"/>
        </w:rPr>
        <w:t>wiedliwości, państwo, przywództwo, przedstawiające funkcje sztuki, mitu, religii, nauki, dziejow</w:t>
      </w:r>
      <w:r w:rsidRPr="00F63506">
        <w:rPr>
          <w:rFonts w:ascii="Times New Roman" w:hAnsi="Times New Roman"/>
          <w:sz w:val="28"/>
          <w:szCs w:val="28"/>
        </w:rPr>
        <w:t>o</w:t>
      </w:r>
      <w:r w:rsidRPr="00F63506">
        <w:rPr>
          <w:rFonts w:ascii="Times New Roman" w:hAnsi="Times New Roman"/>
          <w:sz w:val="28"/>
          <w:szCs w:val="28"/>
        </w:rPr>
        <w:t>ści i uspołecznienia”</w:t>
      </w:r>
      <w:r w:rsidRPr="00F63506">
        <w:rPr>
          <w:rStyle w:val="Odwoanieprzypisudolnego"/>
          <w:rFonts w:ascii="Times New Roman" w:hAnsi="Times New Roman"/>
          <w:sz w:val="28"/>
          <w:szCs w:val="28"/>
        </w:rPr>
        <w:footnoteReference w:id="16"/>
      </w:r>
      <w:r w:rsidRPr="00F63506">
        <w:rPr>
          <w:rFonts w:ascii="Times New Roman" w:hAnsi="Times New Roman"/>
          <w:sz w:val="28"/>
          <w:szCs w:val="28"/>
        </w:rPr>
        <w:t>. A zatem antropologia filozoficzna jest podstawą nauk społec</w:t>
      </w:r>
      <w:r w:rsidRPr="00F63506">
        <w:rPr>
          <w:rFonts w:ascii="Times New Roman" w:hAnsi="Times New Roman"/>
          <w:sz w:val="28"/>
          <w:szCs w:val="28"/>
        </w:rPr>
        <w:t>z</w:t>
      </w:r>
      <w:r w:rsidRPr="00F63506">
        <w:rPr>
          <w:rFonts w:ascii="Times New Roman" w:hAnsi="Times New Roman"/>
          <w:sz w:val="28"/>
          <w:szCs w:val="28"/>
        </w:rPr>
        <w:t xml:space="preserve">nych.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Dlatego współcześnie istotnym działem antropologii filozoficznej mogą być rozważania nad o</w:t>
      </w:r>
      <w:r w:rsidRPr="00F63506">
        <w:rPr>
          <w:rFonts w:ascii="Times New Roman" w:hAnsi="Times New Roman"/>
          <w:sz w:val="28"/>
          <w:szCs w:val="28"/>
        </w:rPr>
        <w:t>d</w:t>
      </w:r>
      <w:r w:rsidRPr="00F63506">
        <w:rPr>
          <w:rFonts w:ascii="Times New Roman" w:hAnsi="Times New Roman"/>
          <w:sz w:val="28"/>
          <w:szCs w:val="28"/>
        </w:rPr>
        <w:t xml:space="preserve">powiedziami na pytania: </w:t>
      </w:r>
      <w:r w:rsidRPr="00F63506">
        <w:rPr>
          <w:rFonts w:ascii="Times New Roman" w:hAnsi="Times New Roman"/>
          <w:b/>
          <w:sz w:val="28"/>
          <w:szCs w:val="28"/>
        </w:rPr>
        <w:t>kim człowiek jest? kim człowiek może być? kim człowiek pow</w:t>
      </w:r>
      <w:r w:rsidRPr="00F63506">
        <w:rPr>
          <w:rFonts w:ascii="Times New Roman" w:hAnsi="Times New Roman"/>
          <w:b/>
          <w:sz w:val="28"/>
          <w:szCs w:val="28"/>
        </w:rPr>
        <w:t>i</w:t>
      </w:r>
      <w:r w:rsidRPr="00F63506">
        <w:rPr>
          <w:rFonts w:ascii="Times New Roman" w:hAnsi="Times New Roman"/>
          <w:b/>
          <w:sz w:val="28"/>
          <w:szCs w:val="28"/>
        </w:rPr>
        <w:t>nien być, jeśli nie chce być przeszłością Kosmosu?</w:t>
      </w:r>
      <w:r w:rsidRPr="00F63506">
        <w:rPr>
          <w:rFonts w:ascii="Times New Roman" w:hAnsi="Times New Roman"/>
          <w:sz w:val="28"/>
          <w:szCs w:val="28"/>
        </w:rPr>
        <w:t xml:space="preserve"> W szukaniu odpowiedzi na te pytania sięga się do jedn</w:t>
      </w:r>
      <w:r w:rsidRPr="00F63506">
        <w:rPr>
          <w:rFonts w:ascii="Times New Roman" w:hAnsi="Times New Roman"/>
          <w:sz w:val="28"/>
          <w:szCs w:val="28"/>
        </w:rPr>
        <w:t>o</w:t>
      </w:r>
      <w:r w:rsidRPr="00F63506">
        <w:rPr>
          <w:rFonts w:ascii="Times New Roman" w:hAnsi="Times New Roman"/>
          <w:sz w:val="28"/>
          <w:szCs w:val="28"/>
        </w:rPr>
        <w:t xml:space="preserve">ści podstawowych dyscyplin filozoficznych: </w:t>
      </w:r>
      <w:r w:rsidRPr="00F63506">
        <w:rPr>
          <w:rFonts w:ascii="Times New Roman" w:hAnsi="Times New Roman"/>
          <w:b/>
          <w:sz w:val="28"/>
          <w:szCs w:val="28"/>
        </w:rPr>
        <w:t xml:space="preserve">ontologii, gnoseologii, epistemologii, </w:t>
      </w:r>
      <w:r w:rsidRPr="00F63506">
        <w:rPr>
          <w:rFonts w:ascii="Times New Roman" w:hAnsi="Times New Roman"/>
          <w:sz w:val="28"/>
          <w:szCs w:val="28"/>
        </w:rPr>
        <w:t>(zob. wyjaśni</w:t>
      </w:r>
      <w:r w:rsidRPr="00F63506">
        <w:rPr>
          <w:rFonts w:ascii="Times New Roman" w:hAnsi="Times New Roman"/>
          <w:sz w:val="28"/>
          <w:szCs w:val="28"/>
        </w:rPr>
        <w:t>e</w:t>
      </w:r>
      <w:r w:rsidRPr="00F63506">
        <w:rPr>
          <w:rFonts w:ascii="Times New Roman" w:hAnsi="Times New Roman"/>
          <w:sz w:val="28"/>
          <w:szCs w:val="28"/>
        </w:rPr>
        <w:t>nia wyżej)</w:t>
      </w:r>
      <w:r w:rsidRPr="00F63506">
        <w:rPr>
          <w:rFonts w:ascii="Times New Roman" w:hAnsi="Times New Roman"/>
          <w:b/>
          <w:sz w:val="28"/>
          <w:szCs w:val="28"/>
        </w:rPr>
        <w:t xml:space="preserve"> etyki będącej nauką o moralności</w:t>
      </w:r>
      <w:r w:rsidRPr="00F63506">
        <w:rPr>
          <w:rStyle w:val="Odwoanieprzypisudolnego"/>
          <w:rFonts w:ascii="Times New Roman" w:hAnsi="Times New Roman"/>
          <w:sz w:val="28"/>
          <w:szCs w:val="28"/>
        </w:rPr>
        <w:footnoteReference w:id="17"/>
      </w:r>
      <w:r w:rsidRPr="00F63506">
        <w:rPr>
          <w:rFonts w:ascii="Times New Roman" w:hAnsi="Times New Roman"/>
          <w:sz w:val="28"/>
          <w:szCs w:val="28"/>
        </w:rPr>
        <w:t xml:space="preserve"> i </w:t>
      </w:r>
      <w:r w:rsidRPr="00F63506">
        <w:rPr>
          <w:rFonts w:ascii="Times New Roman" w:hAnsi="Times New Roman"/>
          <w:b/>
          <w:sz w:val="28"/>
          <w:szCs w:val="28"/>
        </w:rPr>
        <w:t>aksjologii</w:t>
      </w:r>
      <w:r w:rsidRPr="00F63506">
        <w:rPr>
          <w:rStyle w:val="Odwoanieprzypisudolnego"/>
          <w:rFonts w:ascii="Times New Roman" w:hAnsi="Times New Roman"/>
          <w:sz w:val="28"/>
          <w:szCs w:val="28"/>
        </w:rPr>
        <w:footnoteReference w:id="18"/>
      </w:r>
      <w:r w:rsidRPr="00F63506">
        <w:rPr>
          <w:rFonts w:ascii="Times New Roman" w:hAnsi="Times New Roman"/>
          <w:sz w:val="28"/>
          <w:szCs w:val="28"/>
        </w:rPr>
        <w:t xml:space="preserve"> oraz korzysta z osiągnięć wielu i</w:t>
      </w:r>
      <w:r w:rsidRPr="00F63506">
        <w:rPr>
          <w:rFonts w:ascii="Times New Roman" w:hAnsi="Times New Roman"/>
          <w:sz w:val="28"/>
          <w:szCs w:val="28"/>
        </w:rPr>
        <w:t>n</w:t>
      </w:r>
      <w:r w:rsidRPr="00F63506">
        <w:rPr>
          <w:rFonts w:ascii="Times New Roman" w:hAnsi="Times New Roman"/>
          <w:sz w:val="28"/>
          <w:szCs w:val="28"/>
        </w:rPr>
        <w:t xml:space="preserve">nych nauk szczegółowych, np. socjobiologii.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Wskazane trzy części filozofii (rys. nr 2) stanowią </w:t>
      </w:r>
      <w:r w:rsidRPr="00F63506">
        <w:rPr>
          <w:rFonts w:ascii="Times New Roman" w:hAnsi="Times New Roman"/>
          <w:b/>
          <w:sz w:val="28"/>
          <w:szCs w:val="28"/>
        </w:rPr>
        <w:t>całość.</w:t>
      </w:r>
      <w:r w:rsidRPr="00F63506">
        <w:rPr>
          <w:rFonts w:ascii="Times New Roman" w:hAnsi="Times New Roman"/>
          <w:sz w:val="28"/>
          <w:szCs w:val="28"/>
        </w:rPr>
        <w:t xml:space="preserve"> Ontologia warunkuje gnoseologię, a ta z kolei ontologię i obie wpływają na sukcesy człowieka</w:t>
      </w:r>
      <w:r w:rsidR="005C6096">
        <w:rPr>
          <w:rFonts w:ascii="Times New Roman" w:hAnsi="Times New Roman"/>
          <w:sz w:val="28"/>
          <w:szCs w:val="28"/>
        </w:rPr>
        <w:t>,</w:t>
      </w:r>
      <w:r w:rsidRPr="00F63506">
        <w:rPr>
          <w:rFonts w:ascii="Times New Roman" w:hAnsi="Times New Roman"/>
          <w:sz w:val="28"/>
          <w:szCs w:val="28"/>
        </w:rPr>
        <w:t xml:space="preserve"> jako jednostki i istoty gatunkowej. A ta z kolei przesądza o sukcesach we wskazanych dwóch częściach filozofii, np., wnioskuje się, że „w zdrowym ciele, zdrowy duch (</w:t>
      </w:r>
      <w:r w:rsidRPr="00F63506">
        <w:rPr>
          <w:rFonts w:ascii="Times New Roman" w:hAnsi="Times New Roman"/>
          <w:b/>
          <w:i/>
          <w:sz w:val="28"/>
          <w:szCs w:val="28"/>
        </w:rPr>
        <w:t>in corpore sano, mens sano</w:t>
      </w:r>
      <w:r w:rsidRPr="00F63506">
        <w:rPr>
          <w:rFonts w:ascii="Times New Roman" w:hAnsi="Times New Roman"/>
          <w:sz w:val="28"/>
          <w:szCs w:val="28"/>
        </w:rPr>
        <w:t>); dziesiaj też: „zdrowy duch, zdrowe ci</w:t>
      </w:r>
      <w:r w:rsidRPr="00F63506">
        <w:rPr>
          <w:rFonts w:ascii="Times New Roman" w:hAnsi="Times New Roman"/>
          <w:sz w:val="28"/>
          <w:szCs w:val="28"/>
        </w:rPr>
        <w:t>a</w:t>
      </w:r>
      <w:r w:rsidRPr="00F63506">
        <w:rPr>
          <w:rFonts w:ascii="Times New Roman" w:hAnsi="Times New Roman"/>
          <w:sz w:val="28"/>
          <w:szCs w:val="28"/>
        </w:rPr>
        <w:t>ło (</w:t>
      </w:r>
      <w:r w:rsidRPr="00F63506">
        <w:rPr>
          <w:rFonts w:ascii="Times New Roman" w:hAnsi="Times New Roman"/>
          <w:b/>
          <w:i/>
          <w:sz w:val="28"/>
          <w:szCs w:val="28"/>
        </w:rPr>
        <w:t>mens sana, corpus sanum</w:t>
      </w:r>
      <w:r w:rsidRPr="00F63506">
        <w:rPr>
          <w:rFonts w:ascii="Times New Roman" w:hAnsi="Times New Roman"/>
          <w:sz w:val="28"/>
          <w:szCs w:val="28"/>
        </w:rPr>
        <w:t>).</w:t>
      </w:r>
    </w:p>
    <w:p w:rsidR="002D027F" w:rsidRPr="00F63506" w:rsidRDefault="002D027F" w:rsidP="00F63506">
      <w:pPr>
        <w:pStyle w:val="Tekstpodstawowywcity3"/>
        <w:spacing w:after="0" w:line="240" w:lineRule="auto"/>
        <w:ind w:left="0"/>
        <w:jc w:val="both"/>
        <w:rPr>
          <w:rFonts w:ascii="Times New Roman" w:hAnsi="Times New Roman"/>
          <w:sz w:val="28"/>
          <w:szCs w:val="28"/>
        </w:rPr>
      </w:pPr>
      <w:r w:rsidRPr="00F63506">
        <w:rPr>
          <w:rFonts w:ascii="Times New Roman" w:hAnsi="Times New Roman"/>
          <w:b/>
          <w:sz w:val="28"/>
          <w:szCs w:val="28"/>
        </w:rPr>
        <w:t xml:space="preserve">       Filozofia jest treścią naszego ducha, naszej duchowości</w:t>
      </w:r>
      <w:r w:rsidRPr="00F63506">
        <w:rPr>
          <w:rStyle w:val="Odwoanieprzypisudolnego"/>
          <w:rFonts w:ascii="Times New Roman" w:hAnsi="Times New Roman"/>
          <w:b/>
          <w:sz w:val="28"/>
          <w:szCs w:val="28"/>
        </w:rPr>
        <w:footnoteReference w:id="19"/>
      </w:r>
      <w:r w:rsidRPr="00F63506">
        <w:rPr>
          <w:rFonts w:ascii="Times New Roman" w:hAnsi="Times New Roman"/>
          <w:b/>
          <w:sz w:val="28"/>
          <w:szCs w:val="28"/>
        </w:rPr>
        <w:t xml:space="preserve">. </w:t>
      </w:r>
      <w:r w:rsidRPr="00F63506">
        <w:rPr>
          <w:rFonts w:ascii="Times New Roman" w:hAnsi="Times New Roman"/>
          <w:sz w:val="28"/>
          <w:szCs w:val="28"/>
        </w:rPr>
        <w:t>Jest substancjalnym składn</w:t>
      </w:r>
      <w:r w:rsidRPr="00F63506">
        <w:rPr>
          <w:rFonts w:ascii="Times New Roman" w:hAnsi="Times New Roman"/>
          <w:sz w:val="28"/>
          <w:szCs w:val="28"/>
        </w:rPr>
        <w:t>i</w:t>
      </w:r>
      <w:r w:rsidRPr="00F63506">
        <w:rPr>
          <w:rFonts w:ascii="Times New Roman" w:hAnsi="Times New Roman"/>
          <w:sz w:val="28"/>
          <w:szCs w:val="28"/>
        </w:rPr>
        <w:t xml:space="preserve">kiem rzeczywistości, jej </w:t>
      </w:r>
      <w:r w:rsidRPr="00F63506">
        <w:rPr>
          <w:rFonts w:ascii="Times New Roman" w:hAnsi="Times New Roman"/>
          <w:b/>
          <w:sz w:val="28"/>
          <w:szCs w:val="28"/>
        </w:rPr>
        <w:t>siłą</w:t>
      </w:r>
      <w:r w:rsidRPr="00F63506">
        <w:rPr>
          <w:rFonts w:ascii="Times New Roman" w:hAnsi="Times New Roman"/>
          <w:sz w:val="28"/>
          <w:szCs w:val="28"/>
        </w:rPr>
        <w:t>: nośnikiem życia; pierwiastkiem niematerialnym, interpretowanym w opoz</w:t>
      </w:r>
      <w:r w:rsidRPr="00F63506">
        <w:rPr>
          <w:rFonts w:ascii="Times New Roman" w:hAnsi="Times New Roman"/>
          <w:sz w:val="28"/>
          <w:szCs w:val="28"/>
        </w:rPr>
        <w:t>y</w:t>
      </w:r>
      <w:r w:rsidRPr="00F63506">
        <w:rPr>
          <w:rFonts w:ascii="Times New Roman" w:hAnsi="Times New Roman"/>
          <w:sz w:val="28"/>
          <w:szCs w:val="28"/>
        </w:rPr>
        <w:t>cji do materii, mniej lub więcej panująca nad nią w zależności od wielkości i jakości siły poznania otaczajacego nas świata. Jest uznawana za zasadę jednoczącą, porządkującą i ożywiającą. Konstyt</w:t>
      </w:r>
      <w:r w:rsidRPr="00F63506">
        <w:rPr>
          <w:rFonts w:ascii="Times New Roman" w:hAnsi="Times New Roman"/>
          <w:sz w:val="28"/>
          <w:szCs w:val="28"/>
        </w:rPr>
        <w:t>u</w:t>
      </w:r>
      <w:r w:rsidRPr="00F63506">
        <w:rPr>
          <w:rFonts w:ascii="Times New Roman" w:hAnsi="Times New Roman"/>
          <w:sz w:val="28"/>
          <w:szCs w:val="28"/>
        </w:rPr>
        <w:t xml:space="preserve">ują ją treści </w:t>
      </w:r>
      <w:r w:rsidRPr="00F63506">
        <w:rPr>
          <w:rFonts w:ascii="Times New Roman" w:hAnsi="Times New Roman"/>
          <w:b/>
          <w:sz w:val="28"/>
          <w:szCs w:val="28"/>
        </w:rPr>
        <w:t>istotowe</w:t>
      </w:r>
      <w:r w:rsidRPr="00F63506">
        <w:rPr>
          <w:rStyle w:val="Odwoanieprzypisudolnego"/>
          <w:rFonts w:ascii="Times New Roman" w:hAnsi="Times New Roman"/>
          <w:sz w:val="28"/>
          <w:szCs w:val="28"/>
        </w:rPr>
        <w:footnoteReference w:id="20"/>
      </w:r>
      <w:r w:rsidRPr="00F63506">
        <w:rPr>
          <w:rFonts w:ascii="Times New Roman" w:hAnsi="Times New Roman"/>
          <w:sz w:val="28"/>
          <w:szCs w:val="28"/>
        </w:rPr>
        <w:t xml:space="preserve">. Jako niematerialny </w:t>
      </w:r>
      <w:r w:rsidRPr="00F63506">
        <w:rPr>
          <w:rFonts w:ascii="Times New Roman" w:hAnsi="Times New Roman"/>
          <w:b/>
          <w:sz w:val="28"/>
          <w:szCs w:val="28"/>
        </w:rPr>
        <w:t>byt osobowy</w:t>
      </w:r>
      <w:r w:rsidRPr="00F63506">
        <w:rPr>
          <w:rFonts w:ascii="Times New Roman" w:hAnsi="Times New Roman"/>
          <w:sz w:val="28"/>
          <w:szCs w:val="28"/>
        </w:rPr>
        <w:t xml:space="preserve"> jest zdolny do świadomości</w:t>
      </w:r>
      <w:r w:rsidRPr="00F63506">
        <w:rPr>
          <w:rStyle w:val="Odwoanieprzypisudolnego"/>
          <w:rFonts w:ascii="Times New Roman" w:hAnsi="Times New Roman"/>
          <w:sz w:val="28"/>
          <w:szCs w:val="28"/>
        </w:rPr>
        <w:footnoteReference w:id="21"/>
      </w:r>
      <w:r w:rsidRPr="00F63506">
        <w:rPr>
          <w:rFonts w:ascii="Times New Roman" w:hAnsi="Times New Roman"/>
          <w:sz w:val="28"/>
          <w:szCs w:val="28"/>
        </w:rPr>
        <w:t>, do tworzenia kultury</w:t>
      </w:r>
      <w:r w:rsidRPr="00F63506">
        <w:rPr>
          <w:rStyle w:val="Odwoanieprzypisudolnego"/>
          <w:rFonts w:ascii="Times New Roman" w:hAnsi="Times New Roman"/>
          <w:sz w:val="28"/>
          <w:szCs w:val="28"/>
        </w:rPr>
        <w:footnoteReference w:id="22"/>
      </w:r>
      <w:r w:rsidRPr="00F63506">
        <w:rPr>
          <w:rFonts w:ascii="Times New Roman" w:hAnsi="Times New Roman"/>
          <w:sz w:val="28"/>
          <w:szCs w:val="28"/>
        </w:rPr>
        <w:t>. Duchowość przesądza o jakości naszej podmiotowości, psych</w:t>
      </w:r>
      <w:r w:rsidRPr="00F63506">
        <w:rPr>
          <w:rFonts w:ascii="Times New Roman" w:hAnsi="Times New Roman"/>
          <w:sz w:val="28"/>
          <w:szCs w:val="28"/>
        </w:rPr>
        <w:t>i</w:t>
      </w:r>
      <w:r w:rsidRPr="00F63506">
        <w:rPr>
          <w:rFonts w:ascii="Times New Roman" w:hAnsi="Times New Roman"/>
          <w:sz w:val="28"/>
          <w:szCs w:val="28"/>
        </w:rPr>
        <w:t xml:space="preserve">ki, umysłu, duszy, myślenia, energii psychicznej, mocy, męstwa, </w:t>
      </w:r>
      <w:r w:rsidRPr="00F63506">
        <w:rPr>
          <w:rFonts w:ascii="Times New Roman" w:hAnsi="Times New Roman"/>
          <w:b/>
          <w:sz w:val="28"/>
          <w:szCs w:val="28"/>
        </w:rPr>
        <w:t>pożądania</w:t>
      </w:r>
      <w:r w:rsidRPr="00F63506">
        <w:rPr>
          <w:rStyle w:val="Odwoanieprzypisudolnego"/>
          <w:rFonts w:ascii="Times New Roman" w:hAnsi="Times New Roman"/>
          <w:sz w:val="28"/>
          <w:szCs w:val="28"/>
        </w:rPr>
        <w:footnoteReference w:id="23"/>
      </w:r>
      <w:r w:rsidRPr="00F63506">
        <w:rPr>
          <w:rFonts w:ascii="Times New Roman" w:hAnsi="Times New Roman"/>
          <w:sz w:val="28"/>
          <w:szCs w:val="28"/>
        </w:rPr>
        <w:t>.</w:t>
      </w:r>
    </w:p>
    <w:p w:rsidR="002D027F" w:rsidRPr="00F63506" w:rsidRDefault="002D027F" w:rsidP="00F63506">
      <w:pPr>
        <w:pStyle w:val="Tekstpodstawowywcity3"/>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Kategorią ducha określamy tę stronę życia jednostek ludzkich, społeczeństwa jako całości, która jest bezcielesna, która jest siłą, twórczą zasadą wobec materialności świata (w tym ciała ludzkiego). Pojęcie to obejmuje: </w:t>
      </w:r>
      <w:r w:rsidRPr="00F63506">
        <w:rPr>
          <w:rFonts w:ascii="Times New Roman" w:hAnsi="Times New Roman"/>
          <w:b/>
          <w:sz w:val="28"/>
          <w:szCs w:val="28"/>
        </w:rPr>
        <w:t>1.</w:t>
      </w:r>
      <w:r w:rsidRPr="00F63506">
        <w:rPr>
          <w:rFonts w:ascii="Times New Roman" w:hAnsi="Times New Roman"/>
          <w:sz w:val="28"/>
          <w:szCs w:val="28"/>
        </w:rPr>
        <w:t xml:space="preserve"> </w:t>
      </w:r>
      <w:r w:rsidRPr="00F63506">
        <w:rPr>
          <w:rFonts w:ascii="Times New Roman" w:hAnsi="Times New Roman"/>
          <w:b/>
          <w:sz w:val="28"/>
          <w:szCs w:val="28"/>
        </w:rPr>
        <w:t>wolę</w:t>
      </w:r>
      <w:r w:rsidRPr="00F63506">
        <w:rPr>
          <w:rStyle w:val="Odwoanieprzypisudolnego"/>
          <w:rFonts w:ascii="Times New Roman" w:hAnsi="Times New Roman"/>
          <w:b/>
          <w:sz w:val="28"/>
          <w:szCs w:val="28"/>
        </w:rPr>
        <w:footnoteReference w:id="24"/>
      </w:r>
      <w:r w:rsidRPr="00F63506">
        <w:rPr>
          <w:rFonts w:ascii="Times New Roman" w:hAnsi="Times New Roman"/>
          <w:b/>
          <w:sz w:val="28"/>
          <w:szCs w:val="28"/>
        </w:rPr>
        <w:t xml:space="preserve">; 2. myślenie, 3. zmysłowość; 4. intelekt; 5. rozum - elementy, </w:t>
      </w:r>
      <w:r w:rsidRPr="00F63506">
        <w:rPr>
          <w:rFonts w:ascii="Times New Roman" w:hAnsi="Times New Roman"/>
          <w:sz w:val="28"/>
          <w:szCs w:val="28"/>
        </w:rPr>
        <w:t>wzi</w:t>
      </w:r>
      <w:r w:rsidRPr="00F63506">
        <w:rPr>
          <w:rFonts w:ascii="Times New Roman" w:hAnsi="Times New Roman"/>
          <w:sz w:val="28"/>
          <w:szCs w:val="28"/>
        </w:rPr>
        <w:t>ę</w:t>
      </w:r>
      <w:r w:rsidRPr="00F63506">
        <w:rPr>
          <w:rFonts w:ascii="Times New Roman" w:hAnsi="Times New Roman"/>
          <w:sz w:val="28"/>
          <w:szCs w:val="28"/>
        </w:rPr>
        <w:t>te w całości (1 – 5) nazywane też</w:t>
      </w:r>
      <w:r w:rsidRPr="00F63506">
        <w:rPr>
          <w:rFonts w:ascii="Times New Roman" w:hAnsi="Times New Roman"/>
          <w:b/>
          <w:sz w:val="28"/>
          <w:szCs w:val="28"/>
        </w:rPr>
        <w:t xml:space="preserve"> umysłem. </w:t>
      </w:r>
      <w:r w:rsidRPr="00F63506">
        <w:rPr>
          <w:rFonts w:ascii="Times New Roman" w:hAnsi="Times New Roman"/>
          <w:sz w:val="28"/>
          <w:szCs w:val="28"/>
        </w:rPr>
        <w:t>Owe pięć elementów współistnieje w jedności, np., bł</w:t>
      </w:r>
      <w:r w:rsidRPr="00F63506">
        <w:rPr>
          <w:rFonts w:ascii="Times New Roman" w:hAnsi="Times New Roman"/>
          <w:sz w:val="28"/>
          <w:szCs w:val="28"/>
        </w:rPr>
        <w:t>ę</w:t>
      </w:r>
      <w:r w:rsidRPr="00F63506">
        <w:rPr>
          <w:rFonts w:ascii="Times New Roman" w:hAnsi="Times New Roman"/>
          <w:sz w:val="28"/>
          <w:szCs w:val="28"/>
        </w:rPr>
        <w:t>dy w informacji zmysłowej, np., na skutek wady wzroku wywołują mylące pojęcia, które z kolei prowadzą do nieadekwatnego rozumowania. A to z kolei wywołuje fałszywy sposób bycia oraz jego wytwory: emocje, namiętności, uczucia, które pojawiają się u ludzi w trakcie spe</w:t>
      </w:r>
      <w:r w:rsidRPr="00F63506">
        <w:rPr>
          <w:rFonts w:ascii="Times New Roman" w:hAnsi="Times New Roman"/>
          <w:sz w:val="28"/>
          <w:szCs w:val="28"/>
        </w:rPr>
        <w:t>ł</w:t>
      </w:r>
      <w:r w:rsidRPr="00F63506">
        <w:rPr>
          <w:rFonts w:ascii="Times New Roman" w:hAnsi="Times New Roman"/>
          <w:sz w:val="28"/>
          <w:szCs w:val="28"/>
        </w:rPr>
        <w:t xml:space="preserve">niania przez nich swych naturalnych i społecznych powinności. </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b/>
          <w:sz w:val="28"/>
          <w:szCs w:val="28"/>
        </w:rPr>
        <w:t xml:space="preserve">      Myśleniem </w:t>
      </w:r>
      <w:r w:rsidRPr="00F63506">
        <w:rPr>
          <w:rFonts w:ascii="Times New Roman" w:hAnsi="Times New Roman"/>
          <w:sz w:val="28"/>
          <w:szCs w:val="28"/>
        </w:rPr>
        <w:t xml:space="preserve">jest pewną aktywnością poznawczą. Jest </w:t>
      </w:r>
      <w:r w:rsidRPr="00F63506">
        <w:rPr>
          <w:rFonts w:ascii="Times New Roman" w:hAnsi="Times New Roman"/>
          <w:b/>
          <w:sz w:val="28"/>
          <w:szCs w:val="28"/>
        </w:rPr>
        <w:t>umysłowym</w:t>
      </w:r>
      <w:r w:rsidRPr="00F63506">
        <w:rPr>
          <w:rFonts w:ascii="Times New Roman" w:hAnsi="Times New Roman"/>
          <w:sz w:val="28"/>
          <w:szCs w:val="28"/>
        </w:rPr>
        <w:t xml:space="preserve"> przetwarzaniem inform</w:t>
      </w:r>
      <w:r w:rsidRPr="00F63506">
        <w:rPr>
          <w:rFonts w:ascii="Times New Roman" w:hAnsi="Times New Roman"/>
          <w:sz w:val="28"/>
          <w:szCs w:val="28"/>
        </w:rPr>
        <w:t>a</w:t>
      </w:r>
      <w:r w:rsidRPr="00F63506">
        <w:rPr>
          <w:rFonts w:ascii="Times New Roman" w:hAnsi="Times New Roman"/>
          <w:sz w:val="28"/>
          <w:szCs w:val="28"/>
        </w:rPr>
        <w:t xml:space="preserve">cji zawartych we </w:t>
      </w:r>
      <w:r w:rsidRPr="00F63506">
        <w:rPr>
          <w:rFonts w:ascii="Times New Roman" w:hAnsi="Times New Roman"/>
          <w:b/>
          <w:sz w:val="28"/>
          <w:szCs w:val="28"/>
        </w:rPr>
        <w:t>wrażeniach</w:t>
      </w:r>
      <w:r w:rsidRPr="00F63506">
        <w:rPr>
          <w:rStyle w:val="Odwoanieprzypisudolnego"/>
          <w:rFonts w:ascii="Times New Roman" w:hAnsi="Times New Roman"/>
          <w:sz w:val="28"/>
          <w:szCs w:val="28"/>
        </w:rPr>
        <w:footnoteReference w:id="25"/>
      </w:r>
      <w:r w:rsidRPr="00F63506">
        <w:rPr>
          <w:rFonts w:ascii="Times New Roman" w:hAnsi="Times New Roman"/>
          <w:sz w:val="28"/>
          <w:szCs w:val="28"/>
        </w:rPr>
        <w:t xml:space="preserve">, </w:t>
      </w:r>
      <w:r w:rsidRPr="00F63506">
        <w:rPr>
          <w:rFonts w:ascii="Times New Roman" w:hAnsi="Times New Roman"/>
          <w:b/>
          <w:sz w:val="28"/>
          <w:szCs w:val="28"/>
        </w:rPr>
        <w:t>spostrzeżeniach</w:t>
      </w:r>
      <w:r w:rsidRPr="00F63506">
        <w:rPr>
          <w:rStyle w:val="Odwoanieprzypisudolnego"/>
          <w:rFonts w:ascii="Times New Roman" w:hAnsi="Times New Roman"/>
          <w:sz w:val="28"/>
          <w:szCs w:val="28"/>
        </w:rPr>
        <w:footnoteReference w:id="26"/>
      </w:r>
      <w:r w:rsidRPr="00F63506">
        <w:rPr>
          <w:rFonts w:ascii="Times New Roman" w:hAnsi="Times New Roman"/>
          <w:sz w:val="28"/>
          <w:szCs w:val="28"/>
        </w:rPr>
        <w:t xml:space="preserve">, </w:t>
      </w:r>
      <w:r w:rsidRPr="00F63506">
        <w:rPr>
          <w:rFonts w:ascii="Times New Roman" w:hAnsi="Times New Roman"/>
          <w:b/>
          <w:sz w:val="28"/>
          <w:szCs w:val="28"/>
        </w:rPr>
        <w:t>wy</w:t>
      </w:r>
      <w:r w:rsidRPr="00F63506">
        <w:rPr>
          <w:rFonts w:ascii="Times New Roman" w:hAnsi="Times New Roman"/>
          <w:b/>
          <w:sz w:val="28"/>
          <w:szCs w:val="28"/>
        </w:rPr>
        <w:softHyphen/>
        <w:t>obrażeniach</w:t>
      </w:r>
      <w:r w:rsidRPr="00F63506">
        <w:rPr>
          <w:rStyle w:val="Odwoanieprzypisudolnego"/>
          <w:rFonts w:ascii="Times New Roman" w:hAnsi="Times New Roman"/>
          <w:sz w:val="28"/>
          <w:szCs w:val="28"/>
        </w:rPr>
        <w:footnoteReference w:id="27"/>
      </w:r>
      <w:r w:rsidRPr="00F63506">
        <w:rPr>
          <w:rFonts w:ascii="Times New Roman" w:hAnsi="Times New Roman"/>
          <w:sz w:val="28"/>
          <w:szCs w:val="28"/>
        </w:rPr>
        <w:t xml:space="preserve">, </w:t>
      </w:r>
      <w:r w:rsidRPr="00F63506">
        <w:rPr>
          <w:rFonts w:ascii="Times New Roman" w:hAnsi="Times New Roman"/>
          <w:b/>
          <w:sz w:val="28"/>
          <w:szCs w:val="28"/>
        </w:rPr>
        <w:t>pojęciach</w:t>
      </w:r>
      <w:r w:rsidRPr="00F63506">
        <w:rPr>
          <w:rStyle w:val="Odwoanieprzypisudolnego"/>
          <w:rFonts w:ascii="Times New Roman" w:hAnsi="Times New Roman"/>
          <w:sz w:val="28"/>
          <w:szCs w:val="28"/>
        </w:rPr>
        <w:footnoteReference w:id="28"/>
      </w:r>
      <w:r w:rsidRPr="00F63506">
        <w:rPr>
          <w:rFonts w:ascii="Times New Roman" w:hAnsi="Times New Roman"/>
          <w:sz w:val="28"/>
          <w:szCs w:val="28"/>
        </w:rPr>
        <w:t xml:space="preserve">, </w:t>
      </w:r>
      <w:r w:rsidRPr="00F63506">
        <w:rPr>
          <w:rFonts w:ascii="Times New Roman" w:hAnsi="Times New Roman"/>
          <w:b/>
          <w:sz w:val="28"/>
          <w:szCs w:val="28"/>
        </w:rPr>
        <w:t>symbolach</w:t>
      </w:r>
      <w:r w:rsidRPr="00F63506">
        <w:rPr>
          <w:rStyle w:val="Odwoanieprzypisudolnego"/>
          <w:rFonts w:ascii="Times New Roman" w:hAnsi="Times New Roman"/>
          <w:sz w:val="28"/>
          <w:szCs w:val="28"/>
        </w:rPr>
        <w:footnoteReference w:id="29"/>
      </w:r>
      <w:r w:rsidRPr="00F63506">
        <w:rPr>
          <w:rFonts w:ascii="Times New Roman" w:hAnsi="Times New Roman"/>
          <w:sz w:val="28"/>
          <w:szCs w:val="28"/>
        </w:rPr>
        <w:t xml:space="preserve">, </w:t>
      </w:r>
      <w:r w:rsidRPr="00F63506">
        <w:rPr>
          <w:rFonts w:ascii="Times New Roman" w:hAnsi="Times New Roman"/>
          <w:b/>
          <w:sz w:val="28"/>
          <w:szCs w:val="28"/>
        </w:rPr>
        <w:t>s</w:t>
      </w:r>
      <w:r w:rsidRPr="00F63506">
        <w:rPr>
          <w:rFonts w:ascii="Times New Roman" w:hAnsi="Times New Roman"/>
          <w:b/>
          <w:sz w:val="28"/>
          <w:szCs w:val="28"/>
        </w:rPr>
        <w:t>ą</w:t>
      </w:r>
      <w:r w:rsidRPr="00F63506">
        <w:rPr>
          <w:rFonts w:ascii="Times New Roman" w:hAnsi="Times New Roman"/>
          <w:b/>
          <w:sz w:val="28"/>
          <w:szCs w:val="28"/>
        </w:rPr>
        <w:t>dach</w:t>
      </w:r>
      <w:r w:rsidRPr="00F63506">
        <w:rPr>
          <w:rStyle w:val="Odwoanieprzypisudolnego"/>
          <w:rFonts w:ascii="Times New Roman" w:hAnsi="Times New Roman"/>
          <w:sz w:val="28"/>
          <w:szCs w:val="28"/>
        </w:rPr>
        <w:footnoteReference w:id="30"/>
      </w:r>
      <w:r w:rsidRPr="00F63506">
        <w:rPr>
          <w:rFonts w:ascii="Times New Roman" w:hAnsi="Times New Roman"/>
          <w:sz w:val="28"/>
          <w:szCs w:val="28"/>
        </w:rPr>
        <w:t xml:space="preserve">, wspomnieniach, przekonaniach oraz </w:t>
      </w:r>
      <w:r w:rsidRPr="00F63506">
        <w:rPr>
          <w:rFonts w:ascii="Times New Roman" w:hAnsi="Times New Roman"/>
          <w:b/>
          <w:sz w:val="28"/>
          <w:szCs w:val="28"/>
        </w:rPr>
        <w:t>intencjach</w:t>
      </w:r>
      <w:r w:rsidRPr="00F63506">
        <w:rPr>
          <w:rStyle w:val="Odwoanieprzypisudolnego"/>
          <w:rFonts w:ascii="Times New Roman" w:hAnsi="Times New Roman"/>
          <w:sz w:val="28"/>
          <w:szCs w:val="28"/>
        </w:rPr>
        <w:footnoteReference w:id="31"/>
      </w:r>
      <w:r w:rsidRPr="00F63506">
        <w:rPr>
          <w:rFonts w:ascii="Times New Roman" w:hAnsi="Times New Roman"/>
          <w:sz w:val="28"/>
          <w:szCs w:val="28"/>
        </w:rPr>
        <w:t>. Jest substytutem działania, w którym d</w:t>
      </w:r>
      <w:r w:rsidRPr="00F63506">
        <w:rPr>
          <w:rFonts w:ascii="Times New Roman" w:hAnsi="Times New Roman"/>
          <w:sz w:val="28"/>
          <w:szCs w:val="28"/>
        </w:rPr>
        <w:t>o</w:t>
      </w:r>
      <w:r w:rsidRPr="00F63506">
        <w:rPr>
          <w:rFonts w:ascii="Times New Roman" w:hAnsi="Times New Roman"/>
          <w:sz w:val="28"/>
          <w:szCs w:val="28"/>
        </w:rPr>
        <w:t xml:space="preserve">konuje się </w:t>
      </w:r>
      <w:r w:rsidRPr="00F63506">
        <w:rPr>
          <w:rFonts w:ascii="Times New Roman" w:hAnsi="Times New Roman"/>
          <w:b/>
          <w:sz w:val="28"/>
          <w:szCs w:val="28"/>
        </w:rPr>
        <w:t>umysłowej symulacji zdarzeń</w:t>
      </w:r>
      <w:r w:rsidRPr="00F63506">
        <w:rPr>
          <w:rFonts w:ascii="Times New Roman" w:hAnsi="Times New Roman"/>
          <w:sz w:val="28"/>
          <w:szCs w:val="28"/>
        </w:rPr>
        <w:t xml:space="preserve">, </w:t>
      </w:r>
      <w:r w:rsidRPr="00F63506">
        <w:rPr>
          <w:rFonts w:ascii="Times New Roman" w:hAnsi="Times New Roman"/>
          <w:b/>
          <w:sz w:val="28"/>
          <w:szCs w:val="28"/>
        </w:rPr>
        <w:t>procesów świata rzeczywistego</w:t>
      </w:r>
      <w:r w:rsidRPr="00F63506">
        <w:rPr>
          <w:rFonts w:ascii="Times New Roman" w:hAnsi="Times New Roman"/>
          <w:sz w:val="28"/>
          <w:szCs w:val="28"/>
        </w:rPr>
        <w:t>, tj. przedstawia w p</w:t>
      </w:r>
      <w:r w:rsidRPr="00F63506">
        <w:rPr>
          <w:rFonts w:ascii="Times New Roman" w:hAnsi="Times New Roman"/>
          <w:sz w:val="28"/>
          <w:szCs w:val="28"/>
        </w:rPr>
        <w:t>o</w:t>
      </w:r>
      <w:r w:rsidRPr="00F63506">
        <w:rPr>
          <w:rFonts w:ascii="Times New Roman" w:hAnsi="Times New Roman"/>
          <w:sz w:val="28"/>
          <w:szCs w:val="28"/>
        </w:rPr>
        <w:t>staci idealnej to, co realnie się ukazuje lub to, co jest jakąś idealną rzeczywist</w:t>
      </w:r>
      <w:r w:rsidRPr="00F63506">
        <w:rPr>
          <w:rFonts w:ascii="Times New Roman" w:hAnsi="Times New Roman"/>
          <w:sz w:val="28"/>
          <w:szCs w:val="28"/>
        </w:rPr>
        <w:t>o</w:t>
      </w:r>
      <w:r w:rsidRPr="00F63506">
        <w:rPr>
          <w:rFonts w:ascii="Times New Roman" w:hAnsi="Times New Roman"/>
          <w:sz w:val="28"/>
          <w:szCs w:val="28"/>
        </w:rPr>
        <w:t>ścią bez odnoszenia jej do realności.</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b/>
          <w:sz w:val="28"/>
          <w:szCs w:val="28"/>
        </w:rPr>
        <w:t xml:space="preserve">      W myśleniu </w:t>
      </w:r>
      <w:r w:rsidRPr="00F63506">
        <w:rPr>
          <w:rFonts w:ascii="Times New Roman" w:hAnsi="Times New Roman"/>
          <w:sz w:val="28"/>
          <w:szCs w:val="28"/>
        </w:rPr>
        <w:t xml:space="preserve">posługujemy się </w:t>
      </w:r>
      <w:r w:rsidRPr="00F63506">
        <w:rPr>
          <w:rFonts w:ascii="Times New Roman" w:hAnsi="Times New Roman"/>
          <w:b/>
          <w:sz w:val="28"/>
          <w:szCs w:val="28"/>
        </w:rPr>
        <w:t>pojęciami</w:t>
      </w:r>
      <w:r w:rsidRPr="00F63506">
        <w:rPr>
          <w:rFonts w:ascii="Times New Roman" w:hAnsi="Times New Roman"/>
          <w:sz w:val="28"/>
          <w:szCs w:val="28"/>
        </w:rPr>
        <w:t xml:space="preserve"> (słowa, nazwy rzeczy) i </w:t>
      </w:r>
      <w:r w:rsidRPr="00F63506">
        <w:rPr>
          <w:rFonts w:ascii="Times New Roman" w:hAnsi="Times New Roman"/>
          <w:b/>
          <w:sz w:val="28"/>
          <w:szCs w:val="28"/>
        </w:rPr>
        <w:t>symbolami</w:t>
      </w:r>
      <w:r w:rsidRPr="00F63506">
        <w:rPr>
          <w:rFonts w:ascii="Times New Roman" w:hAnsi="Times New Roman"/>
          <w:sz w:val="28"/>
          <w:szCs w:val="28"/>
        </w:rPr>
        <w:t xml:space="preserve"> (przeprowadza operacje na strukturach zastępczych - znakach), </w:t>
      </w:r>
      <w:r w:rsidRPr="00F63506">
        <w:rPr>
          <w:rFonts w:ascii="Times New Roman" w:hAnsi="Times New Roman"/>
          <w:b/>
          <w:sz w:val="28"/>
          <w:szCs w:val="28"/>
        </w:rPr>
        <w:t>świadomie</w:t>
      </w:r>
      <w:r w:rsidRPr="00F63506">
        <w:rPr>
          <w:rStyle w:val="Odwoanieprzypisudolnego"/>
          <w:rFonts w:ascii="Times New Roman" w:hAnsi="Times New Roman"/>
          <w:b/>
          <w:sz w:val="28"/>
          <w:szCs w:val="28"/>
        </w:rPr>
        <w:footnoteReference w:id="32"/>
      </w:r>
      <w:r w:rsidRPr="00F63506">
        <w:rPr>
          <w:rFonts w:ascii="Times New Roman" w:hAnsi="Times New Roman"/>
          <w:b/>
          <w:sz w:val="28"/>
          <w:szCs w:val="28"/>
        </w:rPr>
        <w:t xml:space="preserve"> </w:t>
      </w:r>
      <w:r w:rsidRPr="00F63506">
        <w:rPr>
          <w:rFonts w:ascii="Times New Roman" w:hAnsi="Times New Roman"/>
          <w:sz w:val="28"/>
          <w:szCs w:val="28"/>
        </w:rPr>
        <w:t>(</w:t>
      </w:r>
      <w:r w:rsidRPr="00F63506">
        <w:rPr>
          <w:rFonts w:ascii="Times New Roman" w:hAnsi="Times New Roman"/>
          <w:b/>
          <w:sz w:val="28"/>
          <w:szCs w:val="28"/>
        </w:rPr>
        <w:t>prawdopodob</w:t>
      </w:r>
      <w:r w:rsidRPr="00F63506">
        <w:rPr>
          <w:rFonts w:ascii="Times New Roman" w:hAnsi="Times New Roman"/>
          <w:b/>
          <w:sz w:val="28"/>
          <w:szCs w:val="28"/>
        </w:rPr>
        <w:softHyphen/>
        <w:t>nie istnieją nieświ</w:t>
      </w:r>
      <w:r w:rsidRPr="00F63506">
        <w:rPr>
          <w:rFonts w:ascii="Times New Roman" w:hAnsi="Times New Roman"/>
          <w:b/>
          <w:sz w:val="28"/>
          <w:szCs w:val="28"/>
        </w:rPr>
        <w:t>a</w:t>
      </w:r>
      <w:r w:rsidRPr="00F63506">
        <w:rPr>
          <w:rFonts w:ascii="Times New Roman" w:hAnsi="Times New Roman"/>
          <w:b/>
          <w:sz w:val="28"/>
          <w:szCs w:val="28"/>
        </w:rPr>
        <w:t>dome formy myślenia</w:t>
      </w:r>
      <w:r w:rsidRPr="00F63506">
        <w:rPr>
          <w:rFonts w:ascii="Times New Roman" w:hAnsi="Times New Roman"/>
          <w:sz w:val="28"/>
          <w:szCs w:val="28"/>
        </w:rPr>
        <w:t>) i j</w:t>
      </w:r>
      <w:r w:rsidRPr="00F63506">
        <w:rPr>
          <w:rFonts w:ascii="Times New Roman" w:hAnsi="Times New Roman"/>
          <w:b/>
          <w:sz w:val="28"/>
          <w:szCs w:val="28"/>
        </w:rPr>
        <w:t>ęzykiem</w:t>
      </w:r>
      <w:r w:rsidRPr="00F63506">
        <w:rPr>
          <w:rStyle w:val="Odwoanieprzypisudolnego"/>
          <w:rFonts w:ascii="Times New Roman" w:hAnsi="Times New Roman"/>
          <w:b/>
          <w:sz w:val="28"/>
          <w:szCs w:val="28"/>
        </w:rPr>
        <w:footnoteReference w:id="33"/>
      </w:r>
      <w:r w:rsidRPr="00F63506">
        <w:rPr>
          <w:rFonts w:ascii="Times New Roman" w:hAnsi="Times New Roman"/>
          <w:b/>
          <w:sz w:val="28"/>
          <w:szCs w:val="28"/>
        </w:rPr>
        <w:t xml:space="preserve">. </w:t>
      </w:r>
      <w:r w:rsidRPr="00F63506">
        <w:rPr>
          <w:rFonts w:ascii="Times New Roman" w:hAnsi="Times New Roman"/>
          <w:sz w:val="28"/>
          <w:szCs w:val="28"/>
        </w:rPr>
        <w:t>Myślenie dokonuje się przy pomocy języka (może korzystać z obrazów, wrażeń, poznawczej reprezentacji zdarzeń i sy</w:t>
      </w:r>
      <w:r w:rsidRPr="00F63506">
        <w:rPr>
          <w:rFonts w:ascii="Times New Roman" w:hAnsi="Times New Roman"/>
          <w:sz w:val="28"/>
          <w:szCs w:val="28"/>
        </w:rPr>
        <w:softHyphen/>
        <w:t>tuacji). Myśląc, używamy pojęcia, gener</w:t>
      </w:r>
      <w:r w:rsidRPr="00F63506">
        <w:rPr>
          <w:rFonts w:ascii="Times New Roman" w:hAnsi="Times New Roman"/>
          <w:sz w:val="28"/>
          <w:szCs w:val="28"/>
        </w:rPr>
        <w:t>u</w:t>
      </w:r>
      <w:r w:rsidRPr="00F63506">
        <w:rPr>
          <w:rFonts w:ascii="Times New Roman" w:hAnsi="Times New Roman"/>
          <w:sz w:val="28"/>
          <w:szCs w:val="28"/>
        </w:rPr>
        <w:t>jemy sądy, rozumujemy różnicując cechy i relacje. Dokonujemy uo</w:t>
      </w:r>
      <w:r w:rsidRPr="00F63506">
        <w:rPr>
          <w:rFonts w:ascii="Times New Roman" w:hAnsi="Times New Roman"/>
          <w:sz w:val="28"/>
          <w:szCs w:val="28"/>
        </w:rPr>
        <w:softHyphen/>
        <w:t>gólnień abstrakcji, uczymy się, tworzymy i projek</w:t>
      </w:r>
      <w:r w:rsidRPr="00F63506">
        <w:rPr>
          <w:rFonts w:ascii="Times New Roman" w:hAnsi="Times New Roman"/>
          <w:sz w:val="28"/>
          <w:szCs w:val="28"/>
        </w:rPr>
        <w:softHyphen/>
        <w:t>tujemy W wysiłku tym przekraczamy ograniczenia empiryczne i duchowe w</w:t>
      </w:r>
      <w:r w:rsidRPr="00F63506">
        <w:rPr>
          <w:rFonts w:ascii="Times New Roman" w:hAnsi="Times New Roman"/>
          <w:sz w:val="28"/>
          <w:szCs w:val="28"/>
        </w:rPr>
        <w:t>y</w:t>
      </w:r>
      <w:r w:rsidRPr="00F63506">
        <w:rPr>
          <w:rFonts w:ascii="Times New Roman" w:hAnsi="Times New Roman"/>
          <w:sz w:val="28"/>
          <w:szCs w:val="28"/>
        </w:rPr>
        <w:t xml:space="preserve">chodząc poza teraźniejszość. Wyróżnia się </w:t>
      </w:r>
      <w:r w:rsidRPr="00F63506">
        <w:rPr>
          <w:rFonts w:ascii="Times New Roman" w:hAnsi="Times New Roman"/>
          <w:b/>
          <w:sz w:val="28"/>
          <w:szCs w:val="28"/>
        </w:rPr>
        <w:t>typy myślenia</w:t>
      </w:r>
      <w:r w:rsidRPr="00F63506">
        <w:rPr>
          <w:rFonts w:ascii="Times New Roman" w:hAnsi="Times New Roman"/>
          <w:sz w:val="28"/>
          <w:szCs w:val="28"/>
        </w:rPr>
        <w:t xml:space="preserve">: </w:t>
      </w:r>
      <w:r w:rsidRPr="00F63506">
        <w:rPr>
          <w:rFonts w:ascii="Times New Roman" w:hAnsi="Times New Roman"/>
          <w:b/>
          <w:sz w:val="28"/>
          <w:szCs w:val="28"/>
        </w:rPr>
        <w:t>potoczny (zdroworozsądkowy); religi</w:t>
      </w:r>
      <w:r w:rsidRPr="00F63506">
        <w:rPr>
          <w:rFonts w:ascii="Times New Roman" w:hAnsi="Times New Roman"/>
          <w:b/>
          <w:sz w:val="28"/>
          <w:szCs w:val="28"/>
        </w:rPr>
        <w:t>j</w:t>
      </w:r>
      <w:r w:rsidRPr="00F63506">
        <w:rPr>
          <w:rFonts w:ascii="Times New Roman" w:hAnsi="Times New Roman"/>
          <w:b/>
          <w:sz w:val="28"/>
          <w:szCs w:val="28"/>
        </w:rPr>
        <w:t>ny; nauk</w:t>
      </w:r>
      <w:r w:rsidRPr="00F63506">
        <w:rPr>
          <w:rFonts w:ascii="Times New Roman" w:hAnsi="Times New Roman"/>
          <w:b/>
          <w:sz w:val="28"/>
          <w:szCs w:val="28"/>
        </w:rPr>
        <w:t>o</w:t>
      </w:r>
      <w:r w:rsidRPr="00F63506">
        <w:rPr>
          <w:rFonts w:ascii="Times New Roman" w:hAnsi="Times New Roman"/>
          <w:b/>
          <w:sz w:val="28"/>
          <w:szCs w:val="28"/>
        </w:rPr>
        <w:t>wy; i filozoficzny</w:t>
      </w:r>
      <w:r w:rsidRPr="00F63506">
        <w:rPr>
          <w:rStyle w:val="Odwoanieprzypisudolnego"/>
          <w:rFonts w:ascii="Times New Roman" w:hAnsi="Times New Roman"/>
          <w:sz w:val="28"/>
          <w:szCs w:val="28"/>
        </w:rPr>
        <w:footnoteReference w:id="34"/>
      </w:r>
      <w:r w:rsidRPr="00F63506">
        <w:rPr>
          <w:rFonts w:ascii="Times New Roman" w:hAnsi="Times New Roman"/>
          <w:sz w:val="28"/>
          <w:szCs w:val="28"/>
        </w:rPr>
        <w:t>.</w:t>
      </w:r>
    </w:p>
    <w:p w:rsidR="002D027F" w:rsidRPr="00F63506" w:rsidRDefault="002D027F" w:rsidP="00F63506">
      <w:pPr>
        <w:pStyle w:val="Tekstpodstawowywcity3"/>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Pojęcie </w:t>
      </w:r>
      <w:r w:rsidRPr="00F63506">
        <w:rPr>
          <w:rFonts w:ascii="Times New Roman" w:hAnsi="Times New Roman"/>
          <w:b/>
          <w:sz w:val="28"/>
          <w:szCs w:val="28"/>
        </w:rPr>
        <w:t>ducha człowieka</w:t>
      </w:r>
      <w:r w:rsidRPr="00F63506">
        <w:rPr>
          <w:rFonts w:ascii="Times New Roman" w:hAnsi="Times New Roman"/>
          <w:sz w:val="28"/>
          <w:szCs w:val="28"/>
        </w:rPr>
        <w:t xml:space="preserve"> </w:t>
      </w:r>
      <w:r w:rsidRPr="00F63506">
        <w:rPr>
          <w:rFonts w:ascii="Times New Roman" w:hAnsi="Times New Roman"/>
          <w:b/>
          <w:sz w:val="28"/>
          <w:szCs w:val="28"/>
        </w:rPr>
        <w:t>opisuje</w:t>
      </w:r>
      <w:r w:rsidRPr="00F63506">
        <w:rPr>
          <w:rFonts w:ascii="Times New Roman" w:hAnsi="Times New Roman"/>
          <w:sz w:val="28"/>
          <w:szCs w:val="28"/>
        </w:rPr>
        <w:t xml:space="preserve"> </w:t>
      </w:r>
      <w:r w:rsidRPr="00F63506">
        <w:rPr>
          <w:rFonts w:ascii="Times New Roman" w:hAnsi="Times New Roman"/>
          <w:b/>
          <w:sz w:val="28"/>
          <w:szCs w:val="28"/>
        </w:rPr>
        <w:t>całość tworzoną przez atrybuty</w:t>
      </w:r>
      <w:r w:rsidRPr="00F63506">
        <w:rPr>
          <w:rFonts w:ascii="Times New Roman" w:hAnsi="Times New Roman"/>
          <w:sz w:val="28"/>
          <w:szCs w:val="28"/>
        </w:rPr>
        <w:t xml:space="preserve">: </w:t>
      </w:r>
      <w:r w:rsidRPr="00F63506">
        <w:rPr>
          <w:rFonts w:ascii="Times New Roman" w:hAnsi="Times New Roman"/>
          <w:b/>
          <w:sz w:val="28"/>
          <w:szCs w:val="28"/>
        </w:rPr>
        <w:t>1.</w:t>
      </w:r>
      <w:r w:rsidRPr="00F63506">
        <w:rPr>
          <w:rFonts w:ascii="Times New Roman" w:hAnsi="Times New Roman"/>
          <w:sz w:val="28"/>
          <w:szCs w:val="28"/>
        </w:rPr>
        <w:t xml:space="preserve"> doświadczenia jednos</w:t>
      </w:r>
      <w:r w:rsidRPr="00F63506">
        <w:rPr>
          <w:rFonts w:ascii="Times New Roman" w:hAnsi="Times New Roman"/>
          <w:sz w:val="28"/>
          <w:szCs w:val="28"/>
        </w:rPr>
        <w:t>t</w:t>
      </w:r>
      <w:r w:rsidRPr="00F63506">
        <w:rPr>
          <w:rFonts w:ascii="Times New Roman" w:hAnsi="Times New Roman"/>
          <w:sz w:val="28"/>
          <w:szCs w:val="28"/>
        </w:rPr>
        <w:t xml:space="preserve">kowości, </w:t>
      </w:r>
      <w:r w:rsidRPr="00F63506">
        <w:rPr>
          <w:rFonts w:ascii="Times New Roman" w:hAnsi="Times New Roman"/>
          <w:b/>
          <w:sz w:val="28"/>
          <w:szCs w:val="28"/>
        </w:rPr>
        <w:t xml:space="preserve">2. </w:t>
      </w:r>
      <w:r w:rsidRPr="00F63506">
        <w:rPr>
          <w:rFonts w:ascii="Times New Roman" w:hAnsi="Times New Roman"/>
          <w:sz w:val="28"/>
          <w:szCs w:val="28"/>
        </w:rPr>
        <w:t xml:space="preserve">Doświadczenia wspólnotowości, </w:t>
      </w:r>
      <w:r w:rsidRPr="00F63506">
        <w:rPr>
          <w:rFonts w:ascii="Times New Roman" w:hAnsi="Times New Roman"/>
          <w:b/>
          <w:sz w:val="28"/>
          <w:szCs w:val="28"/>
        </w:rPr>
        <w:t>3.</w:t>
      </w:r>
      <w:r w:rsidRPr="00F63506">
        <w:rPr>
          <w:rFonts w:ascii="Times New Roman" w:hAnsi="Times New Roman"/>
          <w:sz w:val="28"/>
          <w:szCs w:val="28"/>
        </w:rPr>
        <w:t xml:space="preserve"> duchowości spontanic</w:t>
      </w:r>
      <w:r w:rsidRPr="00F63506">
        <w:rPr>
          <w:rFonts w:ascii="Times New Roman" w:hAnsi="Times New Roman"/>
          <w:sz w:val="28"/>
          <w:szCs w:val="28"/>
        </w:rPr>
        <w:t>z</w:t>
      </w:r>
      <w:r w:rsidRPr="00F63506">
        <w:rPr>
          <w:rFonts w:ascii="Times New Roman" w:hAnsi="Times New Roman"/>
          <w:sz w:val="28"/>
          <w:szCs w:val="28"/>
        </w:rPr>
        <w:t xml:space="preserve">no–kreacyjnej, </w:t>
      </w:r>
      <w:r w:rsidRPr="00F63506">
        <w:rPr>
          <w:rFonts w:ascii="Times New Roman" w:hAnsi="Times New Roman"/>
          <w:b/>
          <w:sz w:val="28"/>
          <w:szCs w:val="28"/>
        </w:rPr>
        <w:t xml:space="preserve">4. </w:t>
      </w:r>
      <w:r w:rsidRPr="00F63506">
        <w:rPr>
          <w:rFonts w:ascii="Times New Roman" w:hAnsi="Times New Roman"/>
          <w:sz w:val="28"/>
          <w:szCs w:val="28"/>
        </w:rPr>
        <w:t xml:space="preserve">duchowości intuicyjno–refleksyjnej, </w:t>
      </w:r>
      <w:r w:rsidRPr="00F63506">
        <w:rPr>
          <w:rFonts w:ascii="Times New Roman" w:hAnsi="Times New Roman"/>
          <w:b/>
          <w:sz w:val="28"/>
          <w:szCs w:val="28"/>
        </w:rPr>
        <w:t>5.</w:t>
      </w:r>
      <w:r w:rsidRPr="00F63506">
        <w:rPr>
          <w:rFonts w:ascii="Times New Roman" w:hAnsi="Times New Roman"/>
          <w:sz w:val="28"/>
          <w:szCs w:val="28"/>
        </w:rPr>
        <w:t xml:space="preserve"> dobra tu i teraz koherentnego z dobrem transcendentnym; </w:t>
      </w:r>
      <w:r w:rsidRPr="00F63506">
        <w:rPr>
          <w:rFonts w:ascii="Times New Roman" w:hAnsi="Times New Roman"/>
          <w:b/>
          <w:sz w:val="28"/>
          <w:szCs w:val="28"/>
        </w:rPr>
        <w:t xml:space="preserve">6. </w:t>
      </w:r>
      <w:r w:rsidRPr="00F63506">
        <w:rPr>
          <w:rFonts w:ascii="Times New Roman" w:hAnsi="Times New Roman"/>
          <w:sz w:val="28"/>
          <w:szCs w:val="28"/>
        </w:rPr>
        <w:t>wolności zjednoczonej z odpowiedzialnością. Jednostki osobowość może cechować się tym, że jeden z atr</w:t>
      </w:r>
      <w:r w:rsidRPr="00F63506">
        <w:rPr>
          <w:rFonts w:ascii="Times New Roman" w:hAnsi="Times New Roman"/>
          <w:sz w:val="28"/>
          <w:szCs w:val="28"/>
        </w:rPr>
        <w:t>y</w:t>
      </w:r>
      <w:r w:rsidRPr="00F63506">
        <w:rPr>
          <w:rFonts w:ascii="Times New Roman" w:hAnsi="Times New Roman"/>
          <w:sz w:val="28"/>
          <w:szCs w:val="28"/>
        </w:rPr>
        <w:t>butów dominuje nad pozostałymi, tzn. że każdy inny jest spełniany w związku z dominującym. Sp</w:t>
      </w:r>
      <w:r w:rsidRPr="00F63506">
        <w:rPr>
          <w:rFonts w:ascii="Times New Roman" w:hAnsi="Times New Roman"/>
          <w:sz w:val="28"/>
          <w:szCs w:val="28"/>
        </w:rPr>
        <w:t>o</w:t>
      </w:r>
      <w:r w:rsidRPr="00F63506">
        <w:rPr>
          <w:rFonts w:ascii="Times New Roman" w:hAnsi="Times New Roman"/>
          <w:sz w:val="28"/>
          <w:szCs w:val="28"/>
        </w:rPr>
        <w:t>tykamy wtedy, np. osobowość spontaniczną, refleksyjną, albo kreacyjną, fila</w:t>
      </w:r>
      <w:r w:rsidRPr="00F63506">
        <w:rPr>
          <w:rFonts w:ascii="Times New Roman" w:hAnsi="Times New Roman"/>
          <w:sz w:val="28"/>
          <w:szCs w:val="28"/>
        </w:rPr>
        <w:t>n</w:t>
      </w:r>
      <w:r w:rsidRPr="00F63506">
        <w:rPr>
          <w:rFonts w:ascii="Times New Roman" w:hAnsi="Times New Roman"/>
          <w:sz w:val="28"/>
          <w:szCs w:val="28"/>
        </w:rPr>
        <w:t xml:space="preserve">tropa, altruistyczną, czy egoistyczną.    </w:t>
      </w:r>
    </w:p>
    <w:p w:rsidR="002D027F" w:rsidRPr="00F63506" w:rsidRDefault="002D027F" w:rsidP="00A27DDB">
      <w:pPr>
        <w:pStyle w:val="Tekstpodstawowywcity3"/>
        <w:spacing w:after="0" w:line="240" w:lineRule="auto"/>
        <w:ind w:left="0"/>
        <w:jc w:val="center"/>
        <w:rPr>
          <w:rFonts w:ascii="Times New Roman" w:hAnsi="Times New Roman"/>
          <w:sz w:val="28"/>
          <w:szCs w:val="28"/>
        </w:rPr>
      </w:pPr>
      <w:r w:rsidRPr="00F63506">
        <w:rPr>
          <w:rFonts w:ascii="Times New Roman" w:hAnsi="Times New Roman"/>
          <w:noProof/>
          <w:sz w:val="28"/>
          <w:szCs w:val="28"/>
        </w:rPr>
        <w:drawing>
          <wp:inline distT="0" distB="0" distL="0" distR="0">
            <wp:extent cx="3027080" cy="1515464"/>
            <wp:effectExtent l="19050" t="0" r="1870" b="0"/>
            <wp:docPr id="28" name="Obraz 29"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151"/>
                    <pic:cNvPicPr>
                      <a:picLocks noChangeAspect="1" noChangeArrowheads="1"/>
                    </pic:cNvPicPr>
                  </pic:nvPicPr>
                  <pic:blipFill>
                    <a:blip r:embed="rId15"/>
                    <a:srcRect t="27870" b="6523"/>
                    <a:stretch>
                      <a:fillRect/>
                    </a:stretch>
                  </pic:blipFill>
                  <pic:spPr bwMode="auto">
                    <a:xfrm>
                      <a:off x="0" y="0"/>
                      <a:ext cx="3035754" cy="1519807"/>
                    </a:xfrm>
                    <a:prstGeom prst="rect">
                      <a:avLst/>
                    </a:prstGeom>
                    <a:noFill/>
                    <a:ln w="9525">
                      <a:noFill/>
                      <a:miter lim="800000"/>
                      <a:headEnd/>
                      <a:tailEnd/>
                    </a:ln>
                  </pic:spPr>
                </pic:pic>
              </a:graphicData>
            </a:graphic>
          </wp:inline>
        </w:drawing>
      </w:r>
    </w:p>
    <w:p w:rsidR="002D027F" w:rsidRPr="00A27DDB" w:rsidRDefault="002D027F" w:rsidP="00A27DDB">
      <w:pPr>
        <w:pStyle w:val="Nagwek4"/>
        <w:spacing w:before="0" w:after="0"/>
        <w:jc w:val="center"/>
        <w:rPr>
          <w:b w:val="0"/>
        </w:rPr>
      </w:pPr>
      <w:r w:rsidRPr="00A27DDB">
        <w:rPr>
          <w:b w:val="0"/>
        </w:rPr>
        <w:t>Rys. nr 3. Atrybuty ludzkiej duchowości. Opracowanie własne</w:t>
      </w:r>
    </w:p>
    <w:p w:rsidR="002D027F" w:rsidRPr="00F63506" w:rsidRDefault="002D027F" w:rsidP="00F63506">
      <w:pPr>
        <w:pStyle w:val="Tekstpodstawowywcity3"/>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Dla Leonardo da Vinci(1452 - 1519) </w:t>
      </w:r>
      <w:r w:rsidRPr="00F63506">
        <w:rPr>
          <w:rFonts w:ascii="Times New Roman" w:hAnsi="Times New Roman"/>
          <w:b/>
          <w:sz w:val="28"/>
          <w:szCs w:val="28"/>
        </w:rPr>
        <w:t>duch jest siłą</w:t>
      </w:r>
      <w:r w:rsidRPr="00F63506">
        <w:rPr>
          <w:rFonts w:ascii="Times New Roman" w:hAnsi="Times New Roman"/>
          <w:sz w:val="28"/>
          <w:szCs w:val="28"/>
        </w:rPr>
        <w:t>, „…niewidzialną, która w przypadkowym zderzeniu zewnętrznym wywołana została przez ducha i przeniesiona i wtopiona w ciała wytrącone ze swego naturalnego spoczynku. Daje im ona życie czynne mocy przedziwnej, zmusza wszystkie rzeczy stworzone do zmiany kształtu i poł</w:t>
      </w:r>
      <w:r w:rsidRPr="00F63506">
        <w:rPr>
          <w:rFonts w:ascii="Times New Roman" w:hAnsi="Times New Roman"/>
          <w:sz w:val="28"/>
          <w:szCs w:val="28"/>
        </w:rPr>
        <w:t>o</w:t>
      </w:r>
      <w:r w:rsidRPr="00F63506">
        <w:rPr>
          <w:rFonts w:ascii="Times New Roman" w:hAnsi="Times New Roman"/>
          <w:sz w:val="28"/>
          <w:szCs w:val="28"/>
        </w:rPr>
        <w:t>żenia, spieszy wściekle do swojej upragnionej śmierci i zmienia się stosownie do przyczyny. Powolność czyni ją wielką, a szybkość ją zmniejsza. Rodzi się z przemocy i umiera skutkiem wolności. A im jest większa, tym się prędzej trawi. Zmiata gwałto</w:t>
      </w:r>
      <w:r w:rsidRPr="00F63506">
        <w:rPr>
          <w:rFonts w:ascii="Times New Roman" w:hAnsi="Times New Roman"/>
          <w:sz w:val="28"/>
          <w:szCs w:val="28"/>
        </w:rPr>
        <w:t>w</w:t>
      </w:r>
      <w:r w:rsidRPr="00F63506">
        <w:rPr>
          <w:rFonts w:ascii="Times New Roman" w:hAnsi="Times New Roman"/>
          <w:sz w:val="28"/>
          <w:szCs w:val="28"/>
        </w:rPr>
        <w:t>nie to, co stawia opór jej zniszczeniu, pragnie swoje przeciwieństwo pokonać i zabijać, i zwycięż</w:t>
      </w:r>
      <w:r w:rsidRPr="00F63506">
        <w:rPr>
          <w:rFonts w:ascii="Times New Roman" w:hAnsi="Times New Roman"/>
          <w:sz w:val="28"/>
          <w:szCs w:val="28"/>
        </w:rPr>
        <w:t>a</w:t>
      </w:r>
      <w:r w:rsidRPr="00F63506">
        <w:rPr>
          <w:rFonts w:ascii="Times New Roman" w:hAnsi="Times New Roman"/>
          <w:sz w:val="28"/>
          <w:szCs w:val="28"/>
        </w:rPr>
        <w:t>jąc zabija samą siebie. Staje się tam mocniejsza, gdzie większy napotyka opór. Wszystko rade uch</w:t>
      </w:r>
      <w:r w:rsidRPr="00F63506">
        <w:rPr>
          <w:rFonts w:ascii="Times New Roman" w:hAnsi="Times New Roman"/>
          <w:sz w:val="28"/>
          <w:szCs w:val="28"/>
        </w:rPr>
        <w:t>o</w:t>
      </w:r>
      <w:r w:rsidRPr="00F63506">
        <w:rPr>
          <w:rFonts w:ascii="Times New Roman" w:hAnsi="Times New Roman"/>
          <w:sz w:val="28"/>
          <w:szCs w:val="28"/>
        </w:rPr>
        <w:t>dzi przed śmiercią. Sama, uciśniona, pokonywa wszystko. Nic nie porusza się bez niej. Ciało, w kt</w:t>
      </w:r>
      <w:r w:rsidRPr="00F63506">
        <w:rPr>
          <w:rFonts w:ascii="Times New Roman" w:hAnsi="Times New Roman"/>
          <w:sz w:val="28"/>
          <w:szCs w:val="28"/>
        </w:rPr>
        <w:t>ó</w:t>
      </w:r>
      <w:r w:rsidRPr="00F63506">
        <w:rPr>
          <w:rFonts w:ascii="Times New Roman" w:hAnsi="Times New Roman"/>
          <w:sz w:val="28"/>
          <w:szCs w:val="28"/>
        </w:rPr>
        <w:t>rym ona się rodzi, nie rośnie w kształcie, ani na w</w:t>
      </w:r>
      <w:r w:rsidRPr="00F63506">
        <w:rPr>
          <w:rFonts w:ascii="Times New Roman" w:hAnsi="Times New Roman"/>
          <w:sz w:val="28"/>
          <w:szCs w:val="28"/>
        </w:rPr>
        <w:t>a</w:t>
      </w:r>
      <w:r w:rsidRPr="00F63506">
        <w:rPr>
          <w:rFonts w:ascii="Times New Roman" w:hAnsi="Times New Roman"/>
          <w:sz w:val="28"/>
          <w:szCs w:val="28"/>
        </w:rPr>
        <w:t>dze. Żaden ruch przez nią wykonywany nie jest trwały. W trudach staje się wielka, a niknie w spoczynku. Ciało, w które wnika, pozbawione jest wolności, stwarza za pomocą ruchu siłę n</w:t>
      </w:r>
      <w:r w:rsidRPr="00F63506">
        <w:rPr>
          <w:rFonts w:ascii="Times New Roman" w:hAnsi="Times New Roman"/>
          <w:sz w:val="28"/>
          <w:szCs w:val="28"/>
        </w:rPr>
        <w:t>o</w:t>
      </w:r>
      <w:r w:rsidRPr="00F63506">
        <w:rPr>
          <w:rFonts w:ascii="Times New Roman" w:hAnsi="Times New Roman"/>
          <w:sz w:val="28"/>
          <w:szCs w:val="28"/>
        </w:rPr>
        <w:t>wą”</w:t>
      </w:r>
      <w:r w:rsidRPr="00F63506">
        <w:rPr>
          <w:rStyle w:val="Odwoanieprzypisudolnego"/>
          <w:rFonts w:ascii="Times New Roman" w:hAnsi="Times New Roman"/>
          <w:sz w:val="28"/>
          <w:szCs w:val="28"/>
        </w:rPr>
        <w:footnoteReference w:id="35"/>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J. Piaget</w:t>
      </w:r>
      <w:r w:rsidRPr="00F63506">
        <w:rPr>
          <w:rFonts w:ascii="Times New Roman" w:hAnsi="Times New Roman"/>
          <w:sz w:val="28"/>
          <w:szCs w:val="28"/>
        </w:rPr>
        <w:t xml:space="preserve"> (1896 – 1980) zapytuje: „…czy istnieje lub nie jakiś specyficzny sposób po</w:t>
      </w:r>
      <w:r w:rsidRPr="00F63506">
        <w:rPr>
          <w:rFonts w:ascii="Times New Roman" w:hAnsi="Times New Roman"/>
          <w:sz w:val="28"/>
          <w:szCs w:val="28"/>
        </w:rPr>
        <w:softHyphen/>
        <w:t>znania znamienny dla filozofii, różny od poznania nauko</w:t>
      </w:r>
      <w:r w:rsidRPr="00F63506">
        <w:rPr>
          <w:rFonts w:ascii="Times New Roman" w:hAnsi="Times New Roman"/>
          <w:sz w:val="28"/>
          <w:szCs w:val="28"/>
        </w:rPr>
        <w:softHyphen/>
        <w:t>wego</w:t>
      </w:r>
      <w:r w:rsidRPr="00F63506">
        <w:rPr>
          <w:rStyle w:val="Odwoanieprzypisudolnego"/>
          <w:rFonts w:ascii="Times New Roman" w:hAnsi="Times New Roman"/>
          <w:sz w:val="28"/>
          <w:szCs w:val="28"/>
        </w:rPr>
        <w:footnoteReference w:id="36"/>
      </w:r>
      <w:r w:rsidRPr="00F63506">
        <w:rPr>
          <w:rFonts w:ascii="Times New Roman" w:hAnsi="Times New Roman"/>
          <w:sz w:val="28"/>
          <w:szCs w:val="28"/>
        </w:rPr>
        <w:t>, uwzględniający jednak normy oraz metody godne wielkiej nazwy &lt;&lt;poznanie&gt;&gt;? Jakie są, jeśli zakładamy od</w:t>
      </w:r>
      <w:r w:rsidRPr="00F63506">
        <w:rPr>
          <w:rFonts w:ascii="Times New Roman" w:hAnsi="Times New Roman"/>
          <w:sz w:val="28"/>
          <w:szCs w:val="28"/>
        </w:rPr>
        <w:softHyphen/>
        <w:t>powiedź pozytywną, owe normy i kryteria oraz jakie są sposoby weryfikacji, do których one prowadzą? Czy te spo</w:t>
      </w:r>
      <w:r w:rsidRPr="00F63506">
        <w:rPr>
          <w:rFonts w:ascii="Times New Roman" w:hAnsi="Times New Roman"/>
          <w:sz w:val="28"/>
          <w:szCs w:val="28"/>
        </w:rPr>
        <w:softHyphen/>
        <w:t>soby sprawdzają się w działaniu i czy kiedykolwiek pozwo</w:t>
      </w:r>
      <w:r w:rsidRPr="00F63506">
        <w:rPr>
          <w:rFonts w:ascii="Times New Roman" w:hAnsi="Times New Roman"/>
          <w:sz w:val="28"/>
          <w:szCs w:val="28"/>
        </w:rPr>
        <w:softHyphen/>
        <w:t>liły zamknąć dyskusję przez odrzucenie jednej teorii, która osłabła w oczach współczesnych wskutek uzasadnienia dosta</w:t>
      </w:r>
      <w:r w:rsidRPr="00F63506">
        <w:rPr>
          <w:rFonts w:ascii="Times New Roman" w:hAnsi="Times New Roman"/>
          <w:sz w:val="28"/>
          <w:szCs w:val="28"/>
        </w:rPr>
        <w:softHyphen/>
        <w:t>tecznego dla uzyskania jednomyślności na korzyść innej teo</w:t>
      </w:r>
      <w:r w:rsidRPr="00F63506">
        <w:rPr>
          <w:rFonts w:ascii="Times New Roman" w:hAnsi="Times New Roman"/>
          <w:sz w:val="28"/>
          <w:szCs w:val="28"/>
        </w:rPr>
        <w:softHyphen/>
        <w:t>rii, która stała się zwycięska?”</w:t>
      </w:r>
      <w:r w:rsidRPr="00F63506">
        <w:rPr>
          <w:rStyle w:val="Odwoanieprzypisudolnego"/>
          <w:rFonts w:ascii="Times New Roman" w:hAnsi="Times New Roman"/>
          <w:sz w:val="28"/>
          <w:szCs w:val="28"/>
        </w:rPr>
        <w:footnoteReference w:id="37"/>
      </w:r>
    </w:p>
    <w:p w:rsidR="002D027F" w:rsidRPr="00F63506" w:rsidRDefault="00A27DDB" w:rsidP="00F63506">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 xml:space="preserve">Odpowiedź na powyższe pytania znajdujemy w historii filozofii. Zatrzymajmy się tylko nad tym, co powiedział E. Kant. Wskazał on na współistnienie </w:t>
      </w:r>
      <w:r w:rsidR="002D027F" w:rsidRPr="00F63506">
        <w:rPr>
          <w:rFonts w:ascii="Times New Roman" w:hAnsi="Times New Roman"/>
          <w:b/>
          <w:sz w:val="28"/>
          <w:szCs w:val="28"/>
        </w:rPr>
        <w:t>dwóch stron rzeczy</w:t>
      </w:r>
      <w:r w:rsidR="002D027F" w:rsidRPr="00F63506">
        <w:rPr>
          <w:rFonts w:ascii="Times New Roman" w:hAnsi="Times New Roman"/>
          <w:sz w:val="28"/>
          <w:szCs w:val="28"/>
        </w:rPr>
        <w:t xml:space="preserve">: jej abstrakcyjnej </w:t>
      </w:r>
      <w:r w:rsidR="002D027F" w:rsidRPr="00F63506">
        <w:rPr>
          <w:rFonts w:ascii="Times New Roman" w:hAnsi="Times New Roman"/>
          <w:b/>
          <w:sz w:val="28"/>
          <w:szCs w:val="28"/>
        </w:rPr>
        <w:t>ist</w:t>
      </w:r>
      <w:r w:rsidR="002D027F" w:rsidRPr="00F63506">
        <w:rPr>
          <w:rFonts w:ascii="Times New Roman" w:hAnsi="Times New Roman"/>
          <w:b/>
          <w:sz w:val="28"/>
          <w:szCs w:val="28"/>
        </w:rPr>
        <w:t>o</w:t>
      </w:r>
      <w:r w:rsidR="002D027F" w:rsidRPr="00F63506">
        <w:rPr>
          <w:rFonts w:ascii="Times New Roman" w:hAnsi="Times New Roman"/>
          <w:b/>
          <w:sz w:val="28"/>
          <w:szCs w:val="28"/>
        </w:rPr>
        <w:t>ty</w:t>
      </w:r>
      <w:r w:rsidR="002D027F" w:rsidRPr="00F63506">
        <w:rPr>
          <w:rFonts w:ascii="Times New Roman" w:hAnsi="Times New Roman"/>
          <w:sz w:val="28"/>
          <w:szCs w:val="28"/>
        </w:rPr>
        <w:t xml:space="preserve"> oraz jej – istoty konkretnego </w:t>
      </w:r>
      <w:r w:rsidR="002D027F" w:rsidRPr="00F63506">
        <w:rPr>
          <w:rFonts w:ascii="Times New Roman" w:hAnsi="Times New Roman"/>
          <w:b/>
          <w:sz w:val="28"/>
          <w:szCs w:val="28"/>
        </w:rPr>
        <w:t>przejawu</w:t>
      </w:r>
      <w:r w:rsidR="002D027F" w:rsidRPr="00F63506">
        <w:rPr>
          <w:rFonts w:ascii="Times New Roman" w:hAnsi="Times New Roman"/>
          <w:sz w:val="28"/>
          <w:szCs w:val="28"/>
        </w:rPr>
        <w:t xml:space="preserve"> (zob. rys. nr 4). Są one w </w:t>
      </w:r>
      <w:r w:rsidR="002D027F" w:rsidRPr="00F63506">
        <w:rPr>
          <w:rFonts w:ascii="Times New Roman" w:hAnsi="Times New Roman"/>
          <w:b/>
          <w:sz w:val="28"/>
          <w:szCs w:val="28"/>
        </w:rPr>
        <w:t>jedności</w:t>
      </w:r>
      <w:r w:rsidR="002D027F" w:rsidRPr="00F63506">
        <w:rPr>
          <w:rStyle w:val="Odwoanieprzypisudolnego"/>
          <w:rFonts w:ascii="Times New Roman" w:hAnsi="Times New Roman"/>
          <w:sz w:val="28"/>
          <w:szCs w:val="28"/>
        </w:rPr>
        <w:footnoteReference w:id="38"/>
      </w:r>
      <w:r w:rsidR="002D027F" w:rsidRPr="00F63506">
        <w:rPr>
          <w:rFonts w:ascii="Times New Roman" w:hAnsi="Times New Roman"/>
          <w:sz w:val="28"/>
          <w:szCs w:val="28"/>
        </w:rPr>
        <w:t xml:space="preserve">. </w:t>
      </w:r>
    </w:p>
    <w:p w:rsidR="002D027F" w:rsidRPr="00F63506" w:rsidRDefault="002D027F" w:rsidP="00A27DDB">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931669" cy="785374"/>
            <wp:effectExtent l="19050" t="0" r="1781"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937363" cy="790174"/>
                    </a:xfrm>
                    <a:prstGeom prst="rect">
                      <a:avLst/>
                    </a:prstGeom>
                    <a:noFill/>
                    <a:ln w="9525">
                      <a:noFill/>
                      <a:miter lim="800000"/>
                      <a:headEnd/>
                      <a:tailEnd/>
                    </a:ln>
                  </pic:spPr>
                </pic:pic>
              </a:graphicData>
            </a:graphic>
          </wp:inline>
        </w:drawing>
      </w:r>
    </w:p>
    <w:p w:rsidR="002D027F" w:rsidRPr="00A27DDB" w:rsidRDefault="002D027F" w:rsidP="00A27DDB">
      <w:pPr>
        <w:pStyle w:val="Nagwek4"/>
        <w:spacing w:before="0" w:after="0"/>
        <w:jc w:val="center"/>
        <w:rPr>
          <w:b w:val="0"/>
          <w:sz w:val="20"/>
          <w:szCs w:val="20"/>
        </w:rPr>
      </w:pPr>
      <w:r w:rsidRPr="00A27DDB">
        <w:rPr>
          <w:b w:val="0"/>
          <w:sz w:val="20"/>
          <w:szCs w:val="20"/>
        </w:rPr>
        <w:t>Rys. nr 4. Dwie strony każdej rzeczy</w:t>
      </w:r>
      <w:r w:rsidRPr="00A27DDB">
        <w:rPr>
          <w:rStyle w:val="Odwoanieprzypisudolnego"/>
          <w:b w:val="0"/>
          <w:sz w:val="20"/>
          <w:szCs w:val="20"/>
        </w:rPr>
        <w:footnoteReference w:id="39"/>
      </w:r>
      <w:r w:rsidRPr="00A27DDB">
        <w:rPr>
          <w:b w:val="0"/>
          <w:sz w:val="20"/>
          <w:szCs w:val="20"/>
        </w:rPr>
        <w:t>. Źródło: opr. własne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Nauka</w:t>
      </w:r>
      <w:r w:rsidRPr="00F63506">
        <w:rPr>
          <w:rFonts w:ascii="Times New Roman" w:hAnsi="Times New Roman"/>
          <w:sz w:val="28"/>
          <w:szCs w:val="28"/>
        </w:rPr>
        <w:t xml:space="preserve"> zajmuje się każdym z przejawów oraz – jako podstawą - pewnymi treściami istot</w:t>
      </w:r>
      <w:r w:rsidRPr="00F63506">
        <w:rPr>
          <w:rFonts w:ascii="Times New Roman" w:hAnsi="Times New Roman"/>
          <w:sz w:val="28"/>
          <w:szCs w:val="28"/>
        </w:rPr>
        <w:t>o</w:t>
      </w:r>
      <w:r w:rsidRPr="00F63506">
        <w:rPr>
          <w:rFonts w:ascii="Times New Roman" w:hAnsi="Times New Roman"/>
          <w:sz w:val="28"/>
          <w:szCs w:val="28"/>
        </w:rPr>
        <w:t>wymi rzeczywistości, np., przyciąganie ziemskie. I w tym miejscu tworzy się jedność nauki i filozofii. F</w:t>
      </w:r>
      <w:r w:rsidRPr="00F63506">
        <w:rPr>
          <w:rFonts w:ascii="Times New Roman" w:hAnsi="Times New Roman"/>
          <w:sz w:val="28"/>
          <w:szCs w:val="28"/>
        </w:rPr>
        <w:t>i</w:t>
      </w:r>
      <w:r w:rsidRPr="00F63506">
        <w:rPr>
          <w:rFonts w:ascii="Times New Roman" w:hAnsi="Times New Roman"/>
          <w:sz w:val="28"/>
          <w:szCs w:val="28"/>
        </w:rPr>
        <w:t xml:space="preserve">lozofia zaś zajmuje się </w:t>
      </w:r>
      <w:r w:rsidRPr="00F63506">
        <w:rPr>
          <w:rFonts w:ascii="Times New Roman" w:hAnsi="Times New Roman"/>
          <w:b/>
          <w:sz w:val="28"/>
          <w:szCs w:val="28"/>
          <w:u w:val="single"/>
        </w:rPr>
        <w:t>istotą tego, co współistnieje samo z siebie</w:t>
      </w:r>
      <w:r w:rsidRPr="00F63506">
        <w:rPr>
          <w:rFonts w:ascii="Times New Roman" w:hAnsi="Times New Roman"/>
          <w:sz w:val="28"/>
          <w:szCs w:val="28"/>
        </w:rPr>
        <w:t xml:space="preserve"> i to ją wyróżnia spośród innych nauk oraz umożliwia spełnianie względem nich pewnych funkcji metodologicznych. I to jest ten „</w:t>
      </w:r>
      <w:r w:rsidRPr="00F63506">
        <w:rPr>
          <w:rFonts w:ascii="Times New Roman" w:hAnsi="Times New Roman"/>
          <w:b/>
          <w:sz w:val="28"/>
          <w:szCs w:val="28"/>
          <w:u w:val="single"/>
        </w:rPr>
        <w:t>specyficzny sposób po</w:t>
      </w:r>
      <w:r w:rsidRPr="00F63506">
        <w:rPr>
          <w:rFonts w:ascii="Times New Roman" w:hAnsi="Times New Roman"/>
          <w:b/>
          <w:sz w:val="28"/>
          <w:szCs w:val="28"/>
          <w:u w:val="single"/>
        </w:rPr>
        <w:softHyphen/>
        <w:t>znania odpowiedni dla filozofii</w:t>
      </w:r>
      <w:r w:rsidRPr="00F63506">
        <w:rPr>
          <w:rFonts w:ascii="Times New Roman" w:hAnsi="Times New Roman"/>
          <w:b/>
          <w:sz w:val="28"/>
          <w:szCs w:val="28"/>
        </w:rPr>
        <w:t>”, o który pyta J. Piaget.</w:t>
      </w:r>
      <w:r w:rsidRPr="00F63506">
        <w:rPr>
          <w:rFonts w:ascii="Times New Roman" w:hAnsi="Times New Roman"/>
          <w:sz w:val="28"/>
          <w:szCs w:val="28"/>
        </w:rPr>
        <w:t xml:space="preserve"> Odpowiedzi na kolejne pytania są formułowane dalej.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E. Kant (1724 – 1804) wyróżniając przejaw </w:t>
      </w:r>
      <w:r w:rsidRPr="00F63506">
        <w:rPr>
          <w:rFonts w:ascii="Times New Roman" w:hAnsi="Times New Roman"/>
          <w:b/>
          <w:sz w:val="28"/>
          <w:szCs w:val="28"/>
        </w:rPr>
        <w:t>(</w:t>
      </w:r>
      <w:r w:rsidRPr="00F63506">
        <w:rPr>
          <w:rFonts w:ascii="Times New Roman" w:hAnsi="Times New Roman"/>
          <w:b/>
          <w:i/>
          <w:iCs/>
          <w:sz w:val="28"/>
          <w:szCs w:val="28"/>
        </w:rPr>
        <w:t>Erscheinung</w:t>
      </w:r>
      <w:r w:rsidRPr="00F63506">
        <w:rPr>
          <w:rFonts w:ascii="Times New Roman" w:hAnsi="Times New Roman"/>
          <w:b/>
          <w:sz w:val="28"/>
          <w:szCs w:val="28"/>
        </w:rPr>
        <w:t xml:space="preserve">) </w:t>
      </w:r>
      <w:r w:rsidRPr="00F63506">
        <w:rPr>
          <w:rFonts w:ascii="Times New Roman" w:hAnsi="Times New Roman"/>
          <w:sz w:val="28"/>
          <w:szCs w:val="28"/>
        </w:rPr>
        <w:t>i istotę</w:t>
      </w:r>
      <w:r w:rsidRPr="00F63506">
        <w:rPr>
          <w:rFonts w:ascii="Times New Roman" w:hAnsi="Times New Roman"/>
          <w:b/>
          <w:sz w:val="28"/>
          <w:szCs w:val="28"/>
        </w:rPr>
        <w:t xml:space="preserve"> (</w:t>
      </w:r>
      <w:r w:rsidRPr="00F63506">
        <w:rPr>
          <w:rFonts w:ascii="Times New Roman" w:hAnsi="Times New Roman"/>
          <w:b/>
          <w:i/>
          <w:iCs/>
          <w:sz w:val="28"/>
          <w:szCs w:val="28"/>
        </w:rPr>
        <w:t>Ding an sich</w:t>
      </w:r>
      <w:r w:rsidRPr="00F63506">
        <w:rPr>
          <w:rFonts w:ascii="Times New Roman" w:hAnsi="Times New Roman"/>
          <w:sz w:val="28"/>
          <w:szCs w:val="28"/>
        </w:rPr>
        <w:t>) tłumaczy</w:t>
      </w:r>
      <w:r w:rsidRPr="00F63506">
        <w:rPr>
          <w:rFonts w:ascii="Times New Roman" w:hAnsi="Times New Roman"/>
          <w:sz w:val="28"/>
          <w:szCs w:val="28"/>
          <w:lang w:val="de-DE"/>
        </w:rPr>
        <w:t xml:space="preserve">, że istota jest niepoznawalna. </w:t>
      </w:r>
      <w:r w:rsidRPr="00F63506">
        <w:rPr>
          <w:rFonts w:ascii="Times New Roman" w:hAnsi="Times New Roman"/>
          <w:b/>
          <w:sz w:val="28"/>
          <w:szCs w:val="28"/>
          <w:lang w:val="de-DE"/>
        </w:rPr>
        <w:t xml:space="preserve">Przeciwnie, </w:t>
      </w:r>
      <w:r w:rsidRPr="00F63506">
        <w:rPr>
          <w:rFonts w:ascii="Times New Roman" w:hAnsi="Times New Roman"/>
          <w:sz w:val="28"/>
          <w:szCs w:val="28"/>
          <w:lang w:val="de-DE"/>
        </w:rPr>
        <w:t xml:space="preserve">twierdzę, że </w:t>
      </w:r>
      <w:r w:rsidRPr="00F63506">
        <w:rPr>
          <w:rFonts w:ascii="Times New Roman" w:hAnsi="Times New Roman"/>
          <w:b/>
          <w:sz w:val="28"/>
          <w:szCs w:val="28"/>
          <w:lang w:val="de-DE"/>
        </w:rPr>
        <w:t>istota ta jest poznawalna</w:t>
      </w:r>
      <w:r w:rsidRPr="00F63506">
        <w:rPr>
          <w:rFonts w:ascii="Times New Roman" w:hAnsi="Times New Roman"/>
          <w:sz w:val="28"/>
          <w:szCs w:val="28"/>
          <w:lang w:val="de-DE"/>
        </w:rPr>
        <w:t xml:space="preserve">, zawsze w części, w jakimś fragmencie, aczkolwiek nigdy nie będzie poznana w całości.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Istotę</w:t>
      </w:r>
      <w:r w:rsidRPr="00F63506">
        <w:rPr>
          <w:rFonts w:ascii="Times New Roman" w:hAnsi="Times New Roman"/>
          <w:sz w:val="28"/>
          <w:szCs w:val="28"/>
        </w:rPr>
        <w:t xml:space="preserve"> wyznaczają wewnętrzne, </w:t>
      </w:r>
      <w:r w:rsidRPr="00F63506">
        <w:rPr>
          <w:rFonts w:ascii="Times New Roman" w:hAnsi="Times New Roman"/>
          <w:b/>
          <w:sz w:val="28"/>
          <w:szCs w:val="28"/>
        </w:rPr>
        <w:t>atrybutywne</w:t>
      </w:r>
      <w:r w:rsidRPr="00F63506">
        <w:rPr>
          <w:rStyle w:val="Odwoanieprzypisudolnego"/>
          <w:rFonts w:ascii="Times New Roman" w:hAnsi="Times New Roman"/>
          <w:sz w:val="28"/>
          <w:szCs w:val="28"/>
        </w:rPr>
        <w:footnoteReference w:id="40"/>
      </w:r>
      <w:r w:rsidRPr="00F63506">
        <w:rPr>
          <w:rFonts w:ascii="Times New Roman" w:hAnsi="Times New Roman"/>
          <w:sz w:val="28"/>
          <w:szCs w:val="28"/>
        </w:rPr>
        <w:t>, powtarzalne treści rzeczy. Jest to to, co jest ukryte, co się przejawia, czego nie widać, a o czym można tylko myśleć, że jest; jest ukryte i odkr</w:t>
      </w:r>
      <w:r w:rsidRPr="00F63506">
        <w:rPr>
          <w:rFonts w:ascii="Times New Roman" w:hAnsi="Times New Roman"/>
          <w:sz w:val="28"/>
          <w:szCs w:val="28"/>
        </w:rPr>
        <w:t>y</w:t>
      </w:r>
      <w:r w:rsidRPr="00F63506">
        <w:rPr>
          <w:rFonts w:ascii="Times New Roman" w:hAnsi="Times New Roman"/>
          <w:sz w:val="28"/>
          <w:szCs w:val="28"/>
        </w:rPr>
        <w:t xml:space="preserve">wane myślą. Patrząc na </w:t>
      </w:r>
      <w:r w:rsidRPr="00F63506">
        <w:rPr>
          <w:rFonts w:ascii="Times New Roman" w:hAnsi="Times New Roman"/>
          <w:b/>
          <w:sz w:val="28"/>
          <w:szCs w:val="28"/>
        </w:rPr>
        <w:t>wodę</w:t>
      </w:r>
      <w:r w:rsidRPr="00F63506">
        <w:rPr>
          <w:rFonts w:ascii="Times New Roman" w:hAnsi="Times New Roman"/>
          <w:sz w:val="28"/>
          <w:szCs w:val="28"/>
        </w:rPr>
        <w:t xml:space="preserve"> widzimy ciecz. Dzięki badaniom naukowym odkrywamy dwa atomy wodoru i jeden tlenu (H</w:t>
      </w:r>
      <w:r w:rsidRPr="00F63506">
        <w:rPr>
          <w:rFonts w:ascii="Times New Roman" w:hAnsi="Times New Roman"/>
          <w:sz w:val="28"/>
          <w:szCs w:val="28"/>
          <w:vertAlign w:val="subscript"/>
        </w:rPr>
        <w:t>2</w:t>
      </w:r>
      <w:r w:rsidRPr="00F63506">
        <w:rPr>
          <w:rFonts w:ascii="Times New Roman" w:hAnsi="Times New Roman"/>
          <w:sz w:val="28"/>
          <w:szCs w:val="28"/>
        </w:rPr>
        <w:t>0).  Odkrywamy więc realne, istniejące jakieś stany materii i nazywamy je. W myślach konstatujemy ich istotę. Ale nie występuje ona samodzielnie; bez przejawu. Przeciwnie, odkryta istota zawsze jakoś się przejawia; np. przez wieki uważaliśmy, że atom jest najdrobniejszym elementem rzeczywistości. Przyrównywano go do „cegiełek”, z których zbudowany jest świat. D</w:t>
      </w:r>
      <w:r w:rsidRPr="00F63506">
        <w:rPr>
          <w:rFonts w:ascii="Times New Roman" w:hAnsi="Times New Roman"/>
          <w:sz w:val="28"/>
          <w:szCs w:val="28"/>
        </w:rPr>
        <w:t>o</w:t>
      </w:r>
      <w:r w:rsidRPr="00F63506">
        <w:rPr>
          <w:rFonts w:ascii="Times New Roman" w:hAnsi="Times New Roman"/>
          <w:sz w:val="28"/>
          <w:szCs w:val="28"/>
        </w:rPr>
        <w:t>piero M. Skłodowska-Curie (1867 – 1934) wraz z mężem w 1898 roku odkryli, że atom jest całością złożoną. Rozwinęli teorię promieniotwórczości. Utworzyli technikę rozdzielania izotopów promi</w:t>
      </w:r>
      <w:r w:rsidRPr="00F63506">
        <w:rPr>
          <w:rFonts w:ascii="Times New Roman" w:hAnsi="Times New Roman"/>
          <w:sz w:val="28"/>
          <w:szCs w:val="28"/>
        </w:rPr>
        <w:t>e</w:t>
      </w:r>
      <w:r w:rsidRPr="00F63506">
        <w:rPr>
          <w:rFonts w:ascii="Times New Roman" w:hAnsi="Times New Roman"/>
          <w:sz w:val="28"/>
          <w:szCs w:val="28"/>
        </w:rPr>
        <w:t xml:space="preserve">niotwórczych. Odkryli dwa nowe pierwiastki: rad i polon. </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A27DDB">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610400" cy="1182050"/>
            <wp:effectExtent l="19050" t="0" r="0" b="0"/>
            <wp:docPr id="32"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7"/>
                    <a:srcRect/>
                    <a:stretch>
                      <a:fillRect/>
                    </a:stretch>
                  </pic:blipFill>
                  <pic:spPr bwMode="auto">
                    <a:xfrm>
                      <a:off x="0" y="0"/>
                      <a:ext cx="618531" cy="1197795"/>
                    </a:xfrm>
                    <a:prstGeom prst="rect">
                      <a:avLst/>
                    </a:prstGeom>
                    <a:noFill/>
                    <a:ln w="9525">
                      <a:noFill/>
                      <a:miter lim="800000"/>
                      <a:headEnd/>
                      <a:tailEnd/>
                    </a:ln>
                  </pic:spPr>
                </pic:pic>
              </a:graphicData>
            </a:graphic>
          </wp:inline>
        </w:drawing>
      </w:r>
    </w:p>
    <w:p w:rsidR="002D027F" w:rsidRPr="00A27DDB" w:rsidRDefault="002D027F" w:rsidP="00A27DDB">
      <w:pPr>
        <w:pStyle w:val="Nagwek4"/>
        <w:spacing w:before="0" w:after="0"/>
        <w:jc w:val="center"/>
        <w:rPr>
          <w:b w:val="0"/>
          <w:sz w:val="20"/>
          <w:szCs w:val="20"/>
        </w:rPr>
      </w:pPr>
      <w:r w:rsidRPr="00A27DDB">
        <w:rPr>
          <w:b w:val="0"/>
          <w:sz w:val="20"/>
          <w:szCs w:val="20"/>
        </w:rPr>
        <w:t>Rys. nr 5. Symbol filozofii</w:t>
      </w:r>
    </w:p>
    <w:p w:rsidR="002D027F" w:rsidRPr="00F63506" w:rsidRDefault="002D027F" w:rsidP="00F63506">
      <w:pPr>
        <w:pStyle w:val="Tekstpodstawowy"/>
        <w:spacing w:after="0" w:line="240" w:lineRule="auto"/>
        <w:jc w:val="both"/>
        <w:rPr>
          <w:rFonts w:ascii="Times New Roman" w:hAnsi="Times New Roman"/>
          <w:b/>
          <w:sz w:val="28"/>
          <w:szCs w:val="28"/>
        </w:rPr>
      </w:pPr>
      <w:r w:rsidRPr="00F63506">
        <w:rPr>
          <w:rFonts w:ascii="Times New Roman" w:hAnsi="Times New Roman"/>
          <w:b/>
          <w:sz w:val="28"/>
          <w:szCs w:val="28"/>
        </w:rPr>
        <w:t>2. Myślenie potoczne</w:t>
      </w:r>
    </w:p>
    <w:p w:rsidR="002D027F" w:rsidRPr="00A27DDB" w:rsidRDefault="002D027F" w:rsidP="00A27DDB">
      <w:pPr>
        <w:pStyle w:val="Lista"/>
        <w:ind w:left="0" w:firstLine="0"/>
        <w:jc w:val="right"/>
        <w:rPr>
          <w:sz w:val="24"/>
          <w:szCs w:val="24"/>
        </w:rPr>
      </w:pPr>
      <w:r w:rsidRPr="00A27DDB">
        <w:rPr>
          <w:sz w:val="24"/>
          <w:szCs w:val="24"/>
        </w:rPr>
        <w:t>„Do jasnych dążąc głębin – nie mógł trafić w sedno</w:t>
      </w:r>
    </w:p>
    <w:p w:rsidR="002D027F" w:rsidRPr="00A27DDB" w:rsidRDefault="002D027F" w:rsidP="00A27DDB">
      <w:pPr>
        <w:pStyle w:val="Lista"/>
        <w:ind w:left="0" w:firstLine="0"/>
        <w:jc w:val="right"/>
        <w:rPr>
          <w:sz w:val="24"/>
          <w:szCs w:val="24"/>
        </w:rPr>
      </w:pPr>
      <w:r w:rsidRPr="00A27DDB">
        <w:rPr>
          <w:sz w:val="24"/>
          <w:szCs w:val="24"/>
        </w:rPr>
        <w:t>Śledź pewien, obdarzony naturą wybredną.</w:t>
      </w:r>
    </w:p>
    <w:p w:rsidR="002D027F" w:rsidRPr="00A27DDB" w:rsidRDefault="002D027F" w:rsidP="00A27DDB">
      <w:pPr>
        <w:pStyle w:val="Tekstpodstawowy"/>
        <w:spacing w:after="0" w:line="240" w:lineRule="auto"/>
        <w:jc w:val="right"/>
        <w:rPr>
          <w:rFonts w:ascii="Times New Roman" w:hAnsi="Times New Roman"/>
          <w:sz w:val="24"/>
          <w:szCs w:val="24"/>
        </w:rPr>
      </w:pPr>
      <w:r w:rsidRPr="00A27DDB">
        <w:rPr>
          <w:rFonts w:ascii="Times New Roman" w:hAnsi="Times New Roman"/>
          <w:sz w:val="24"/>
          <w:szCs w:val="24"/>
        </w:rPr>
        <w:t>Dokądkolwiek wędrował, zawsze nadaremno:</w:t>
      </w:r>
    </w:p>
    <w:p w:rsidR="002D027F" w:rsidRPr="00A27DDB" w:rsidRDefault="002D027F" w:rsidP="00A27DDB">
      <w:pPr>
        <w:pStyle w:val="Lista"/>
        <w:ind w:left="0" w:firstLine="0"/>
        <w:jc w:val="right"/>
        <w:rPr>
          <w:sz w:val="24"/>
          <w:szCs w:val="24"/>
        </w:rPr>
      </w:pPr>
      <w:r w:rsidRPr="00A27DDB">
        <w:rPr>
          <w:sz w:val="24"/>
          <w:szCs w:val="24"/>
        </w:rPr>
        <w:t>Tu jasno, ale płytko – tam głębia, lecz ciemno”.</w:t>
      </w:r>
    </w:p>
    <w:p w:rsidR="002D027F" w:rsidRPr="00F63506" w:rsidRDefault="002D027F" w:rsidP="00A27DDB">
      <w:pPr>
        <w:pStyle w:val="Lista"/>
        <w:ind w:left="0" w:firstLine="0"/>
        <w:jc w:val="right"/>
        <w:rPr>
          <w:sz w:val="28"/>
          <w:szCs w:val="28"/>
        </w:rPr>
      </w:pPr>
      <w:r w:rsidRPr="00A27DDB">
        <w:rPr>
          <w:sz w:val="24"/>
          <w:szCs w:val="24"/>
        </w:rPr>
        <w:t>Tadeusz Kotarbiński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poznawaniu świata dążymy do </w:t>
      </w:r>
      <w:r w:rsidRPr="00F63506">
        <w:rPr>
          <w:rFonts w:ascii="Times New Roman" w:hAnsi="Times New Roman"/>
          <w:b/>
          <w:sz w:val="28"/>
          <w:szCs w:val="28"/>
        </w:rPr>
        <w:t>absolutnej pewności</w:t>
      </w:r>
      <w:r w:rsidRPr="00F63506">
        <w:rPr>
          <w:rFonts w:ascii="Times New Roman" w:hAnsi="Times New Roman"/>
          <w:sz w:val="28"/>
          <w:szCs w:val="28"/>
        </w:rPr>
        <w:t>. Kiedy w myśli odtworzyliśmy jakieś zdarzenie, wtedy dumnie ogłaszamy prawdę. Mówimy: „to jest tak, a tak”. Po pewnym czasie prz</w:t>
      </w:r>
      <w:r w:rsidRPr="00F63506">
        <w:rPr>
          <w:rFonts w:ascii="Times New Roman" w:hAnsi="Times New Roman"/>
          <w:sz w:val="28"/>
          <w:szCs w:val="28"/>
        </w:rPr>
        <w:t>e</w:t>
      </w:r>
      <w:r w:rsidRPr="00F63506">
        <w:rPr>
          <w:rFonts w:ascii="Times New Roman" w:hAnsi="Times New Roman"/>
          <w:sz w:val="28"/>
          <w:szCs w:val="28"/>
        </w:rPr>
        <w:t xml:space="preserve">konujemy się, że nasz obraz był fałszywy. I… </w:t>
      </w:r>
      <w:r w:rsidRPr="00F63506">
        <w:rPr>
          <w:rFonts w:ascii="Times New Roman" w:hAnsi="Times New Roman"/>
          <w:b/>
          <w:sz w:val="28"/>
          <w:szCs w:val="28"/>
        </w:rPr>
        <w:t>codzienność jest ciągłym poprawianiem mniemań</w:t>
      </w:r>
      <w:r w:rsidRPr="00F63506">
        <w:rPr>
          <w:rFonts w:ascii="Times New Roman" w:hAnsi="Times New Roman"/>
          <w:sz w:val="28"/>
          <w:szCs w:val="28"/>
        </w:rPr>
        <w:t>. Dobrze, że zapominamy o wcześniejszych, błędnych obrazach. To pozwala nam s</w:t>
      </w:r>
      <w:r w:rsidRPr="00F63506">
        <w:rPr>
          <w:rFonts w:ascii="Times New Roman" w:hAnsi="Times New Roman"/>
          <w:sz w:val="28"/>
          <w:szCs w:val="28"/>
        </w:rPr>
        <w:t>ą</w:t>
      </w:r>
      <w:r w:rsidRPr="00F63506">
        <w:rPr>
          <w:rFonts w:ascii="Times New Roman" w:hAnsi="Times New Roman"/>
          <w:sz w:val="28"/>
          <w:szCs w:val="28"/>
        </w:rPr>
        <w:t>dzić, że „</w:t>
      </w:r>
      <w:r w:rsidRPr="00F63506">
        <w:rPr>
          <w:rFonts w:ascii="Times New Roman" w:hAnsi="Times New Roman"/>
          <w:b/>
          <w:sz w:val="28"/>
          <w:szCs w:val="28"/>
        </w:rPr>
        <w:t>żyjemy w prawdzie</w:t>
      </w:r>
      <w:r w:rsidRPr="00F63506">
        <w:rPr>
          <w:rFonts w:ascii="Times New Roman" w:hAnsi="Times New Roman"/>
          <w:sz w:val="28"/>
          <w:szCs w:val="28"/>
        </w:rPr>
        <w:t>”. Kiedy zaś umysł nie zapomina o wcześniejszych wyobrażeniach, i dostrzega, że byl</w:t>
      </w:r>
      <w:r w:rsidRPr="00F63506">
        <w:rPr>
          <w:rFonts w:ascii="Times New Roman" w:hAnsi="Times New Roman"/>
          <w:sz w:val="28"/>
          <w:szCs w:val="28"/>
        </w:rPr>
        <w:t>i</w:t>
      </w:r>
      <w:r w:rsidRPr="00F63506">
        <w:rPr>
          <w:rFonts w:ascii="Times New Roman" w:hAnsi="Times New Roman"/>
          <w:sz w:val="28"/>
          <w:szCs w:val="28"/>
        </w:rPr>
        <w:t>śmy w błędzie, wtedy emocje naruszają naszą psychiczną równowagę.</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Czego możemy być </w:t>
      </w:r>
      <w:r w:rsidRPr="00F63506">
        <w:rPr>
          <w:rFonts w:ascii="Times New Roman" w:hAnsi="Times New Roman"/>
          <w:b/>
          <w:sz w:val="28"/>
          <w:szCs w:val="28"/>
        </w:rPr>
        <w:t>absolutnie pewni</w:t>
      </w:r>
      <w:r w:rsidRPr="00F63506">
        <w:rPr>
          <w:rFonts w:ascii="Times New Roman" w:hAnsi="Times New Roman"/>
          <w:sz w:val="28"/>
          <w:szCs w:val="28"/>
        </w:rPr>
        <w:t xml:space="preserve">? Tego, że </w:t>
      </w:r>
      <w:r w:rsidRPr="00F63506">
        <w:rPr>
          <w:rFonts w:ascii="Times New Roman" w:hAnsi="Times New Roman"/>
          <w:b/>
          <w:sz w:val="28"/>
          <w:szCs w:val="28"/>
        </w:rPr>
        <w:t>oto jesteśmy</w:t>
      </w:r>
      <w:r w:rsidRPr="00F63506">
        <w:rPr>
          <w:rFonts w:ascii="Times New Roman" w:hAnsi="Times New Roman"/>
          <w:sz w:val="28"/>
          <w:szCs w:val="28"/>
        </w:rPr>
        <w:t>. Nie wątpimy w to, że my jest</w:t>
      </w:r>
      <w:r w:rsidRPr="00F63506">
        <w:rPr>
          <w:rFonts w:ascii="Times New Roman" w:hAnsi="Times New Roman"/>
          <w:sz w:val="28"/>
          <w:szCs w:val="28"/>
        </w:rPr>
        <w:t>e</w:t>
      </w:r>
      <w:r w:rsidRPr="00F63506">
        <w:rPr>
          <w:rFonts w:ascii="Times New Roman" w:hAnsi="Times New Roman"/>
          <w:sz w:val="28"/>
          <w:szCs w:val="28"/>
        </w:rPr>
        <w:t>śmy. Gdziekolwiek jesteśmy, cokolwiek robimy, czy o czymkolwiek myślimy; w to wszystko m</w:t>
      </w:r>
      <w:r w:rsidRPr="00F63506">
        <w:rPr>
          <w:rFonts w:ascii="Times New Roman" w:hAnsi="Times New Roman"/>
          <w:sz w:val="28"/>
          <w:szCs w:val="28"/>
        </w:rPr>
        <w:t>o</w:t>
      </w:r>
      <w:r w:rsidRPr="00F63506">
        <w:rPr>
          <w:rFonts w:ascii="Times New Roman" w:hAnsi="Times New Roman"/>
          <w:sz w:val="28"/>
          <w:szCs w:val="28"/>
        </w:rPr>
        <w:t>żemy wątpić. Nie możemy jednakże zwątpić w to, że to właśnie my wątpimy, a ponieważ to my wątpimy, to nie wątpimy w to, że jesteśmy. „</w:t>
      </w:r>
      <w:r w:rsidRPr="00F63506">
        <w:rPr>
          <w:rFonts w:ascii="Times New Roman" w:hAnsi="Times New Roman"/>
          <w:b/>
          <w:sz w:val="28"/>
          <w:szCs w:val="28"/>
        </w:rPr>
        <w:t>Wątpię, więc jestem</w:t>
      </w:r>
      <w:r w:rsidRPr="00F63506">
        <w:rPr>
          <w:rFonts w:ascii="Times New Roman" w:hAnsi="Times New Roman"/>
          <w:sz w:val="28"/>
          <w:szCs w:val="28"/>
        </w:rPr>
        <w:t>” [</w:t>
      </w:r>
      <w:r w:rsidRPr="00F63506">
        <w:rPr>
          <w:rFonts w:ascii="Times New Roman" w:hAnsi="Times New Roman"/>
          <w:b/>
          <w:i/>
          <w:sz w:val="28"/>
          <w:szCs w:val="28"/>
        </w:rPr>
        <w:t>Dúbito, ergo sum</w:t>
      </w:r>
      <w:r w:rsidRPr="00F63506">
        <w:rPr>
          <w:rFonts w:ascii="Times New Roman" w:hAnsi="Times New Roman"/>
          <w:sz w:val="28"/>
          <w:szCs w:val="28"/>
        </w:rPr>
        <w:t xml:space="preserve"> – św. Aug</w:t>
      </w:r>
      <w:r w:rsidRPr="00F63506">
        <w:rPr>
          <w:rFonts w:ascii="Times New Roman" w:hAnsi="Times New Roman"/>
          <w:sz w:val="28"/>
          <w:szCs w:val="28"/>
        </w:rPr>
        <w:t>u</w:t>
      </w:r>
      <w:r w:rsidRPr="00F63506">
        <w:rPr>
          <w:rFonts w:ascii="Times New Roman" w:hAnsi="Times New Roman"/>
          <w:sz w:val="28"/>
          <w:szCs w:val="28"/>
        </w:rPr>
        <w:t xml:space="preserve">styn (354 - 430)]. </w:t>
      </w:r>
      <w:r w:rsidRPr="00F63506">
        <w:rPr>
          <w:rFonts w:ascii="Times New Roman" w:hAnsi="Times New Roman"/>
          <w:b/>
          <w:sz w:val="28"/>
          <w:szCs w:val="28"/>
        </w:rPr>
        <w:t>Oto jesteśmy. To jest pewne</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Pewni jesteśmy ponadto tego, że oto któregoś dnia zostaliśmy „rzuceni”</w:t>
      </w:r>
      <w:r w:rsidRPr="00F63506">
        <w:rPr>
          <w:rFonts w:ascii="Times New Roman" w:hAnsi="Times New Roman"/>
          <w:b/>
          <w:sz w:val="28"/>
          <w:szCs w:val="28"/>
        </w:rPr>
        <w:t xml:space="preserve"> </w:t>
      </w:r>
      <w:r w:rsidRPr="00F63506">
        <w:rPr>
          <w:rFonts w:ascii="Times New Roman" w:hAnsi="Times New Roman"/>
          <w:sz w:val="28"/>
          <w:szCs w:val="28"/>
        </w:rPr>
        <w:t>w ten świat, wł</w:t>
      </w:r>
      <w:r w:rsidRPr="00F63506">
        <w:rPr>
          <w:rFonts w:ascii="Times New Roman" w:hAnsi="Times New Roman"/>
          <w:sz w:val="28"/>
          <w:szCs w:val="28"/>
        </w:rPr>
        <w:t>a</w:t>
      </w:r>
      <w:r w:rsidRPr="00F63506">
        <w:rPr>
          <w:rFonts w:ascii="Times New Roman" w:hAnsi="Times New Roman"/>
          <w:sz w:val="28"/>
          <w:szCs w:val="28"/>
        </w:rPr>
        <w:t>śnie tu, a nie gdzie indziej, właśnie teraz, a nie wcześniej, przez tych rodziców, a nie przez i</w:t>
      </w:r>
      <w:r w:rsidRPr="00F63506">
        <w:rPr>
          <w:rFonts w:ascii="Times New Roman" w:hAnsi="Times New Roman"/>
          <w:sz w:val="28"/>
          <w:szCs w:val="28"/>
        </w:rPr>
        <w:t>n</w:t>
      </w:r>
      <w:r w:rsidRPr="00F63506">
        <w:rPr>
          <w:rFonts w:ascii="Times New Roman" w:hAnsi="Times New Roman"/>
          <w:sz w:val="28"/>
          <w:szCs w:val="28"/>
        </w:rPr>
        <w:t>nych. Nikt nas nie pytał o zgodę, nikt z nami nie dyskutował, nikt nie zapytywał nas o to, czy my chcemy ur</w:t>
      </w:r>
      <w:r w:rsidRPr="00F63506">
        <w:rPr>
          <w:rFonts w:ascii="Times New Roman" w:hAnsi="Times New Roman"/>
          <w:sz w:val="28"/>
          <w:szCs w:val="28"/>
        </w:rPr>
        <w:t>o</w:t>
      </w:r>
      <w:r w:rsidRPr="00F63506">
        <w:rPr>
          <w:rFonts w:ascii="Times New Roman" w:hAnsi="Times New Roman"/>
          <w:sz w:val="28"/>
          <w:szCs w:val="28"/>
        </w:rPr>
        <w:t>dzić się właśnie w Polsce, w dwudziestym pierwszym wieku i czy chcemy mieć tych rodziców, kt</w:t>
      </w:r>
      <w:r w:rsidRPr="00F63506">
        <w:rPr>
          <w:rFonts w:ascii="Times New Roman" w:hAnsi="Times New Roman"/>
          <w:sz w:val="28"/>
          <w:szCs w:val="28"/>
        </w:rPr>
        <w:t>ó</w:t>
      </w:r>
      <w:r w:rsidRPr="00F63506">
        <w:rPr>
          <w:rFonts w:ascii="Times New Roman" w:hAnsi="Times New Roman"/>
          <w:sz w:val="28"/>
          <w:szCs w:val="28"/>
        </w:rPr>
        <w:t>rych mamy, a nie innych! Fakt naszego zaistnienia jest absolutnie pewny! To się zdarzyło bez n</w:t>
      </w:r>
      <w:r w:rsidRPr="00F63506">
        <w:rPr>
          <w:rFonts w:ascii="Times New Roman" w:hAnsi="Times New Roman"/>
          <w:sz w:val="28"/>
          <w:szCs w:val="28"/>
        </w:rPr>
        <w:t>a</w:t>
      </w:r>
      <w:r w:rsidRPr="00F63506">
        <w:rPr>
          <w:rFonts w:ascii="Times New Roman" w:hAnsi="Times New Roman"/>
          <w:sz w:val="28"/>
          <w:szCs w:val="28"/>
        </w:rPr>
        <w:t>szego udziału! To nas zadziwia!</w:t>
      </w:r>
      <w:r w:rsidRPr="00F63506">
        <w:rPr>
          <w:rStyle w:val="Znakiprzypiswdolnych"/>
          <w:rFonts w:ascii="Times New Roman" w:hAnsi="Times New Roman"/>
          <w:sz w:val="28"/>
          <w:szCs w:val="28"/>
        </w:rPr>
        <w:footnoteReference w:id="41"/>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Żyjemy! A skoro żyjemy, to oglądamy to wszystko, co nas otacza. Oglądając </w:t>
      </w:r>
      <w:r w:rsidRPr="00F63506">
        <w:rPr>
          <w:rFonts w:ascii="Times New Roman" w:hAnsi="Times New Roman"/>
          <w:b/>
          <w:sz w:val="28"/>
          <w:szCs w:val="28"/>
        </w:rPr>
        <w:t>poznajemy</w:t>
      </w:r>
      <w:r w:rsidRPr="00F63506">
        <w:rPr>
          <w:rStyle w:val="Znakiprzypiswdolnych"/>
          <w:rFonts w:ascii="Times New Roman" w:hAnsi="Times New Roman"/>
          <w:sz w:val="28"/>
          <w:szCs w:val="28"/>
        </w:rPr>
        <w:footnoteReference w:id="42"/>
      </w:r>
      <w:r w:rsidRPr="00F63506">
        <w:rPr>
          <w:rFonts w:ascii="Times New Roman" w:hAnsi="Times New Roman"/>
          <w:sz w:val="28"/>
          <w:szCs w:val="28"/>
        </w:rPr>
        <w:t xml:space="preserve"> rz</w:t>
      </w:r>
      <w:r w:rsidRPr="00F63506">
        <w:rPr>
          <w:rFonts w:ascii="Times New Roman" w:hAnsi="Times New Roman"/>
          <w:sz w:val="28"/>
          <w:szCs w:val="28"/>
        </w:rPr>
        <w:t>e</w:t>
      </w:r>
      <w:r w:rsidRPr="00F63506">
        <w:rPr>
          <w:rFonts w:ascii="Times New Roman" w:hAnsi="Times New Roman"/>
          <w:sz w:val="28"/>
          <w:szCs w:val="28"/>
        </w:rPr>
        <w:t>czy istniejące poza nami. Dostrzegamy też, że nie możemy jednocześnie wiedzieć, poznawać wszystki</w:t>
      </w:r>
      <w:r w:rsidRPr="00F63506">
        <w:rPr>
          <w:rFonts w:ascii="Times New Roman" w:hAnsi="Times New Roman"/>
          <w:sz w:val="28"/>
          <w:szCs w:val="28"/>
        </w:rPr>
        <w:t>e</w:t>
      </w:r>
      <w:r w:rsidRPr="00F63506">
        <w:rPr>
          <w:rFonts w:ascii="Times New Roman" w:hAnsi="Times New Roman"/>
          <w:sz w:val="28"/>
          <w:szCs w:val="28"/>
        </w:rPr>
        <w:t>go, że zawsze jest nam dostępna tylko jakaś część całości. To również nas zadziwia.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Dziwimy się ponadto, że na podstawie poznanych </w:t>
      </w:r>
      <w:r w:rsidRPr="00F63506">
        <w:rPr>
          <w:rFonts w:ascii="Times New Roman" w:hAnsi="Times New Roman"/>
          <w:b/>
          <w:sz w:val="28"/>
          <w:szCs w:val="28"/>
        </w:rPr>
        <w:t>części, fragmentów tworzymy obraz c</w:t>
      </w:r>
      <w:r w:rsidRPr="00F63506">
        <w:rPr>
          <w:rFonts w:ascii="Times New Roman" w:hAnsi="Times New Roman"/>
          <w:b/>
          <w:sz w:val="28"/>
          <w:szCs w:val="28"/>
        </w:rPr>
        <w:t>a</w:t>
      </w:r>
      <w:r w:rsidRPr="00F63506">
        <w:rPr>
          <w:rFonts w:ascii="Times New Roman" w:hAnsi="Times New Roman"/>
          <w:b/>
          <w:sz w:val="28"/>
          <w:szCs w:val="28"/>
        </w:rPr>
        <w:t>łości</w:t>
      </w:r>
      <w:r w:rsidRPr="00F63506">
        <w:rPr>
          <w:rFonts w:ascii="Times New Roman" w:hAnsi="Times New Roman"/>
          <w:sz w:val="28"/>
          <w:szCs w:val="28"/>
        </w:rPr>
        <w:t>. Zadziwia nas także i to, że inni ludzie tworzą podobny obraz całości mimo, że poznali inne fragme</w:t>
      </w:r>
      <w:r w:rsidRPr="00F63506">
        <w:rPr>
          <w:rFonts w:ascii="Times New Roman" w:hAnsi="Times New Roman"/>
          <w:sz w:val="28"/>
          <w:szCs w:val="28"/>
        </w:rPr>
        <w:t>n</w:t>
      </w:r>
      <w:r w:rsidRPr="00F63506">
        <w:rPr>
          <w:rFonts w:ascii="Times New Roman" w:hAnsi="Times New Roman"/>
          <w:sz w:val="28"/>
          <w:szCs w:val="28"/>
        </w:rPr>
        <w:t>ty całości, inne rzeczy tego świata. To pozwala nam poznawać świat oczami innych. Nie musimy jechać do innego miasta, aby go poznać. Wystarczy, gdy ktoś nam opowie o nim. To zaspokaja n</w:t>
      </w:r>
      <w:r w:rsidRPr="00F63506">
        <w:rPr>
          <w:rFonts w:ascii="Times New Roman" w:hAnsi="Times New Roman"/>
          <w:sz w:val="28"/>
          <w:szCs w:val="28"/>
        </w:rPr>
        <w:t>a</w:t>
      </w:r>
      <w:r w:rsidRPr="00F63506">
        <w:rPr>
          <w:rFonts w:ascii="Times New Roman" w:hAnsi="Times New Roman"/>
          <w:sz w:val="28"/>
          <w:szCs w:val="28"/>
        </w:rPr>
        <w:t xml:space="preserve">szą </w:t>
      </w:r>
      <w:r w:rsidRPr="00F63506">
        <w:rPr>
          <w:rFonts w:ascii="Times New Roman" w:hAnsi="Times New Roman"/>
          <w:b/>
          <w:sz w:val="28"/>
          <w:szCs w:val="28"/>
        </w:rPr>
        <w:t>ciekawość</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Zastanawiamy się, dlaczego tak, oto się dzieje. Czy świat, w którym żyjemy, jest światem jed</w:t>
      </w:r>
      <w:r w:rsidRPr="00F63506">
        <w:rPr>
          <w:rFonts w:ascii="Times New Roman" w:hAnsi="Times New Roman"/>
          <w:sz w:val="28"/>
          <w:szCs w:val="28"/>
        </w:rPr>
        <w:t>y</w:t>
      </w:r>
      <w:r w:rsidRPr="00F63506">
        <w:rPr>
          <w:rFonts w:ascii="Times New Roman" w:hAnsi="Times New Roman"/>
          <w:sz w:val="28"/>
          <w:szCs w:val="28"/>
        </w:rPr>
        <w:t>nym? A może jesteśmy gośćmi z Kosmosu; z innej planety? Czym jest ten świat, w którym żyjemy, jaka jest jego istota, jak jest zbudowany? Czy świat istnieje wiecznie, czy też został stworzony? Czy świat jest poznawalny przez człowieka czy nie, czy człowiek może być „kow</w:t>
      </w:r>
      <w:r w:rsidRPr="00F63506">
        <w:rPr>
          <w:rFonts w:ascii="Times New Roman" w:hAnsi="Times New Roman"/>
          <w:sz w:val="28"/>
          <w:szCs w:val="28"/>
        </w:rPr>
        <w:t>a</w:t>
      </w:r>
      <w:r w:rsidRPr="00F63506">
        <w:rPr>
          <w:rFonts w:ascii="Times New Roman" w:hAnsi="Times New Roman"/>
          <w:sz w:val="28"/>
          <w:szCs w:val="28"/>
        </w:rPr>
        <w:t>lem własnego losu”, czy jest inaczej? A może nasze życie, jego jakość i osiągane w nim szczęście zależy od czegoś lub k</w:t>
      </w:r>
      <w:r w:rsidRPr="00F63506">
        <w:rPr>
          <w:rFonts w:ascii="Times New Roman" w:hAnsi="Times New Roman"/>
          <w:sz w:val="28"/>
          <w:szCs w:val="28"/>
        </w:rPr>
        <w:t>o</w:t>
      </w:r>
      <w:r w:rsidRPr="00F63506">
        <w:rPr>
          <w:rFonts w:ascii="Times New Roman" w:hAnsi="Times New Roman"/>
          <w:sz w:val="28"/>
          <w:szCs w:val="28"/>
        </w:rPr>
        <w:t xml:space="preserve">goś innego? A może jakieś </w:t>
      </w:r>
      <w:r w:rsidRPr="00F63506">
        <w:rPr>
          <w:rFonts w:ascii="Times New Roman" w:hAnsi="Times New Roman"/>
          <w:b/>
          <w:i/>
          <w:sz w:val="28"/>
          <w:szCs w:val="28"/>
        </w:rPr>
        <w:t>fatum</w:t>
      </w:r>
      <w:r w:rsidRPr="00F63506">
        <w:rPr>
          <w:rStyle w:val="Odwoanieprzypisudolnego"/>
          <w:rFonts w:ascii="Times New Roman" w:hAnsi="Times New Roman"/>
          <w:b/>
          <w:sz w:val="28"/>
          <w:szCs w:val="28"/>
        </w:rPr>
        <w:footnoteReference w:id="43"/>
      </w:r>
      <w:r w:rsidRPr="00F63506">
        <w:rPr>
          <w:rFonts w:ascii="Times New Roman" w:hAnsi="Times New Roman"/>
          <w:b/>
          <w:i/>
          <w:sz w:val="28"/>
          <w:szCs w:val="28"/>
        </w:rPr>
        <w:t xml:space="preserve"> </w:t>
      </w:r>
      <w:r w:rsidRPr="00F63506">
        <w:rPr>
          <w:rFonts w:ascii="Times New Roman" w:hAnsi="Times New Roman"/>
          <w:sz w:val="28"/>
          <w:szCs w:val="28"/>
        </w:rPr>
        <w:t>kieruje nami? Zapytujemy także</w:t>
      </w:r>
      <w:r w:rsidR="00A27DDB">
        <w:rPr>
          <w:rFonts w:ascii="Times New Roman" w:hAnsi="Times New Roman"/>
          <w:sz w:val="28"/>
          <w:szCs w:val="28"/>
        </w:rPr>
        <w:t>,</w:t>
      </w:r>
      <w:r w:rsidRPr="00F63506">
        <w:rPr>
          <w:rFonts w:ascii="Times New Roman" w:hAnsi="Times New Roman"/>
          <w:sz w:val="28"/>
          <w:szCs w:val="28"/>
        </w:rPr>
        <w:t xml:space="preserve"> kim wreszcie jest człowiek: czy istotą z tego świata, czy został stworzony, czy sam się wytw</w:t>
      </w:r>
      <w:r w:rsidRPr="00F63506">
        <w:rPr>
          <w:rFonts w:ascii="Times New Roman" w:hAnsi="Times New Roman"/>
          <w:sz w:val="28"/>
          <w:szCs w:val="28"/>
        </w:rPr>
        <w:t>o</w:t>
      </w:r>
      <w:r w:rsidRPr="00F63506">
        <w:rPr>
          <w:rFonts w:ascii="Times New Roman" w:hAnsi="Times New Roman"/>
          <w:sz w:val="28"/>
          <w:szCs w:val="28"/>
        </w:rPr>
        <w:t xml:space="preserve">rzył w wyniku własnego działania? Czy żyjąc musimy współpracować z innymi ludźmi czy nie? Jakie </w:t>
      </w:r>
      <w:r w:rsidRPr="00F63506">
        <w:rPr>
          <w:rFonts w:ascii="Times New Roman" w:hAnsi="Times New Roman"/>
          <w:b/>
          <w:sz w:val="28"/>
          <w:szCs w:val="28"/>
        </w:rPr>
        <w:t>wartości</w:t>
      </w:r>
      <w:r w:rsidRPr="00F63506">
        <w:rPr>
          <w:rFonts w:ascii="Times New Roman" w:hAnsi="Times New Roman"/>
          <w:sz w:val="28"/>
          <w:szCs w:val="28"/>
        </w:rPr>
        <w:t xml:space="preserve"> należy cenić w życiu: </w:t>
      </w:r>
      <w:r w:rsidRPr="00F63506">
        <w:rPr>
          <w:rFonts w:ascii="Times New Roman" w:hAnsi="Times New Roman"/>
          <w:b/>
          <w:sz w:val="28"/>
          <w:szCs w:val="28"/>
        </w:rPr>
        <w:t>własny aktywizm czy bierność</w:t>
      </w:r>
      <w:r w:rsidRPr="00F63506">
        <w:rPr>
          <w:rFonts w:ascii="Times New Roman" w:hAnsi="Times New Roman"/>
          <w:sz w:val="28"/>
          <w:szCs w:val="28"/>
        </w:rPr>
        <w:t>, oczekiwanie na to, co samo się ziści, albo, że inni zrobią za nas to co ni</w:t>
      </w:r>
      <w:r w:rsidRPr="00F63506">
        <w:rPr>
          <w:rFonts w:ascii="Times New Roman" w:hAnsi="Times New Roman"/>
          <w:sz w:val="28"/>
          <w:szCs w:val="28"/>
        </w:rPr>
        <w:t>e</w:t>
      </w:r>
      <w:r w:rsidRPr="00F63506">
        <w:rPr>
          <w:rFonts w:ascii="Times New Roman" w:hAnsi="Times New Roman"/>
          <w:sz w:val="28"/>
          <w:szCs w:val="28"/>
        </w:rPr>
        <w:t>odzowne?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Będąc „wrzuconym” w świat, obserwując go dostrzegamy jego materialność. Możemy coś d</w:t>
      </w:r>
      <w:r w:rsidRPr="00F63506">
        <w:rPr>
          <w:rFonts w:ascii="Times New Roman" w:hAnsi="Times New Roman"/>
          <w:sz w:val="28"/>
          <w:szCs w:val="28"/>
        </w:rPr>
        <w:t>o</w:t>
      </w:r>
      <w:r w:rsidRPr="00F63506">
        <w:rPr>
          <w:rFonts w:ascii="Times New Roman" w:hAnsi="Times New Roman"/>
          <w:sz w:val="28"/>
          <w:szCs w:val="28"/>
        </w:rPr>
        <w:t xml:space="preserve">tknąć, coś posmakować. Jeśli słyszymy, to słyszymy coś; coś, co, np., gra itp. To pozwala nam wnioskować, że otaczająca nas rzeczywistość </w:t>
      </w:r>
      <w:r w:rsidRPr="00F63506">
        <w:rPr>
          <w:rFonts w:ascii="Times New Roman" w:hAnsi="Times New Roman"/>
          <w:b/>
          <w:sz w:val="28"/>
          <w:szCs w:val="28"/>
        </w:rPr>
        <w:t>istnieje realnie</w:t>
      </w:r>
      <w:r w:rsidRPr="00F63506">
        <w:rPr>
          <w:rFonts w:ascii="Times New Roman" w:hAnsi="Times New Roman"/>
          <w:sz w:val="28"/>
          <w:szCs w:val="28"/>
        </w:rPr>
        <w:t xml:space="preserve">, że nie jest naszym </w:t>
      </w:r>
      <w:r w:rsidRPr="00F63506">
        <w:rPr>
          <w:rFonts w:ascii="Times New Roman" w:hAnsi="Times New Roman"/>
          <w:b/>
          <w:sz w:val="28"/>
          <w:szCs w:val="28"/>
        </w:rPr>
        <w:t>złudzeniem</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Zauważamy też, że ten oto świat istniał przedtem zanim my zaczęliśmy go oglądać oraz, że ów świat istnieje, jakby mimo nas, jakby umieszczał nas w nawiasie swego istnienia. Wnioskujemy z</w:t>
      </w:r>
      <w:r w:rsidRPr="00F63506">
        <w:rPr>
          <w:rFonts w:ascii="Times New Roman" w:hAnsi="Times New Roman"/>
          <w:sz w:val="28"/>
          <w:szCs w:val="28"/>
        </w:rPr>
        <w:t>a</w:t>
      </w:r>
      <w:r w:rsidRPr="00F63506">
        <w:rPr>
          <w:rFonts w:ascii="Times New Roman" w:hAnsi="Times New Roman"/>
          <w:sz w:val="28"/>
          <w:szCs w:val="28"/>
        </w:rPr>
        <w:t xml:space="preserve">tem, że świat istnieje </w:t>
      </w:r>
      <w:r w:rsidRPr="00F63506">
        <w:rPr>
          <w:rFonts w:ascii="Times New Roman" w:hAnsi="Times New Roman"/>
          <w:b/>
          <w:sz w:val="28"/>
          <w:szCs w:val="28"/>
        </w:rPr>
        <w:t>obiektywnie</w:t>
      </w:r>
      <w:r w:rsidRPr="00F63506">
        <w:rPr>
          <w:rStyle w:val="Odwoanieprzypisudolnego"/>
          <w:rFonts w:ascii="Times New Roman" w:hAnsi="Times New Roman"/>
          <w:b/>
          <w:sz w:val="28"/>
          <w:szCs w:val="28"/>
        </w:rPr>
        <w:footnoteReference w:id="44"/>
      </w:r>
      <w:r w:rsidRPr="00F63506">
        <w:rPr>
          <w:rFonts w:ascii="Times New Roman" w:hAnsi="Times New Roman"/>
          <w:sz w:val="28"/>
          <w:szCs w:val="28"/>
        </w:rPr>
        <w:t>, tzn. niezależnie od nas. Świat, w którym przyszło nam żyć. Świat ten był, jest i będzie. A my? Nas nie było, teraz my jesteśmy, ale będzie tak, że nas nie będzie. Jesteśmy „bańką mydlaną”</w:t>
      </w:r>
      <w:r w:rsidRPr="00F63506">
        <w:rPr>
          <w:rStyle w:val="Znakiprzypiswdolnych"/>
          <w:rFonts w:ascii="Times New Roman" w:hAnsi="Times New Roman"/>
          <w:sz w:val="28"/>
          <w:szCs w:val="28"/>
        </w:rPr>
        <w:footnoteReference w:id="45"/>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Dostrzegamy również, że rzeczy są rozmieszczone w przestrzeni i że trwają w czasie. Każda rzecz ma początek i koniec. Mówiąc to, mamy na myśli, że:</w:t>
      </w:r>
    </w:p>
    <w:p w:rsidR="002D027F" w:rsidRPr="00F63506" w:rsidRDefault="002D027F" w:rsidP="00F63506">
      <w:pPr>
        <w:pStyle w:val="Lista2"/>
        <w:ind w:left="0" w:firstLine="0"/>
        <w:jc w:val="both"/>
        <w:rPr>
          <w:sz w:val="28"/>
          <w:szCs w:val="28"/>
        </w:rPr>
      </w:pPr>
      <w:r w:rsidRPr="00F63506">
        <w:rPr>
          <w:sz w:val="28"/>
          <w:szCs w:val="28"/>
        </w:rPr>
        <w:t xml:space="preserve">1.  każda rzecz w określonym momencie znajduje się w pewnej odległości od każdej innej.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Odległości te możemy mierzyć;</w:t>
      </w:r>
    </w:p>
    <w:p w:rsidR="002D027F" w:rsidRPr="00F63506" w:rsidRDefault="002D027F" w:rsidP="00F63506">
      <w:pPr>
        <w:pStyle w:val="Lista2"/>
        <w:ind w:left="0" w:firstLine="0"/>
        <w:jc w:val="both"/>
        <w:rPr>
          <w:sz w:val="28"/>
          <w:szCs w:val="28"/>
        </w:rPr>
      </w:pPr>
      <w:r w:rsidRPr="00F63506">
        <w:rPr>
          <w:sz w:val="28"/>
          <w:szCs w:val="28"/>
        </w:rPr>
        <w:t xml:space="preserve">2. każdy z przedmiotów znajduje się w określonej odległości od innych w tym, czy innym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kierunku, spośród zbioru kierunków</w:t>
      </w:r>
      <w:r w:rsidRPr="00F63506">
        <w:rPr>
          <w:rStyle w:val="Znakiprzypiswdolnych"/>
          <w:rFonts w:ascii="Times New Roman" w:hAnsi="Times New Roman"/>
          <w:sz w:val="28"/>
          <w:szCs w:val="28"/>
        </w:rPr>
        <w:footnoteReference w:id="46"/>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Każda rzecz połączona z inną tworzy </w:t>
      </w:r>
      <w:r w:rsidRPr="00F63506">
        <w:rPr>
          <w:rFonts w:ascii="Times New Roman" w:hAnsi="Times New Roman"/>
          <w:b/>
          <w:sz w:val="28"/>
          <w:szCs w:val="28"/>
        </w:rPr>
        <w:t>całość</w:t>
      </w:r>
      <w:r w:rsidRPr="00F63506">
        <w:rPr>
          <w:rFonts w:ascii="Times New Roman" w:hAnsi="Times New Roman"/>
          <w:sz w:val="28"/>
          <w:szCs w:val="28"/>
        </w:rPr>
        <w:t>, np. ścianę, jezdnię. Są rzeczy bardziej trwałe i mniej trwałe. Jedne istnieją dłużej, inne krócej. Drzewo rośnie kilka lat, a kwiat pod nim rozkw</w:t>
      </w:r>
      <w:r w:rsidRPr="00F63506">
        <w:rPr>
          <w:rFonts w:ascii="Times New Roman" w:hAnsi="Times New Roman"/>
          <w:sz w:val="28"/>
          <w:szCs w:val="28"/>
        </w:rPr>
        <w:t>i</w:t>
      </w:r>
      <w:r w:rsidRPr="00F63506">
        <w:rPr>
          <w:rFonts w:ascii="Times New Roman" w:hAnsi="Times New Roman"/>
          <w:sz w:val="28"/>
          <w:szCs w:val="28"/>
        </w:rPr>
        <w:t>ta tylko w lecie. Czas istnienia drzewa jest dłuższy niż czas istnienia kwiatów.</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Obserwując świat wnioskujemy o jego współistnieniu </w:t>
      </w:r>
      <w:r w:rsidRPr="00F63506">
        <w:rPr>
          <w:rFonts w:ascii="Times New Roman" w:hAnsi="Times New Roman"/>
          <w:b/>
          <w:sz w:val="28"/>
          <w:szCs w:val="28"/>
        </w:rPr>
        <w:t>przyczynowym</w:t>
      </w:r>
      <w:r w:rsidRPr="00F63506">
        <w:rPr>
          <w:rStyle w:val="Odwoanieprzypisudolnego"/>
          <w:rFonts w:ascii="Times New Roman" w:hAnsi="Times New Roman"/>
          <w:sz w:val="28"/>
          <w:szCs w:val="28"/>
        </w:rPr>
        <w:footnoteReference w:id="47"/>
      </w:r>
      <w:r w:rsidRPr="00F63506">
        <w:rPr>
          <w:rFonts w:ascii="Times New Roman" w:hAnsi="Times New Roman"/>
          <w:b/>
          <w:sz w:val="28"/>
          <w:szCs w:val="28"/>
        </w:rPr>
        <w:t xml:space="preserve"> i konieczności</w:t>
      </w:r>
      <w:r w:rsidRPr="00F63506">
        <w:rPr>
          <w:rFonts w:ascii="Times New Roman" w:hAnsi="Times New Roman"/>
          <w:b/>
          <w:sz w:val="28"/>
          <w:szCs w:val="28"/>
        </w:rPr>
        <w:t>o</w:t>
      </w:r>
      <w:r w:rsidRPr="00F63506">
        <w:rPr>
          <w:rFonts w:ascii="Times New Roman" w:hAnsi="Times New Roman"/>
          <w:b/>
          <w:sz w:val="28"/>
          <w:szCs w:val="28"/>
        </w:rPr>
        <w:t>wym</w:t>
      </w:r>
      <w:r w:rsidRPr="00F63506">
        <w:rPr>
          <w:rStyle w:val="Odwoanieprzypisudolnego"/>
          <w:rFonts w:ascii="Times New Roman" w:hAnsi="Times New Roman"/>
          <w:sz w:val="28"/>
          <w:szCs w:val="28"/>
        </w:rPr>
        <w:footnoteReference w:id="48"/>
      </w:r>
      <w:r w:rsidRPr="00F63506">
        <w:rPr>
          <w:rFonts w:ascii="Times New Roman" w:hAnsi="Times New Roman"/>
          <w:sz w:val="28"/>
          <w:szCs w:val="28"/>
        </w:rPr>
        <w:t>,</w:t>
      </w:r>
      <w:r w:rsidRPr="00F63506">
        <w:rPr>
          <w:rFonts w:ascii="Times New Roman" w:hAnsi="Times New Roman"/>
          <w:b/>
          <w:sz w:val="28"/>
          <w:szCs w:val="28"/>
        </w:rPr>
        <w:t xml:space="preserve"> </w:t>
      </w:r>
      <w:r w:rsidRPr="00F63506">
        <w:rPr>
          <w:rFonts w:ascii="Times New Roman" w:hAnsi="Times New Roman"/>
          <w:sz w:val="28"/>
          <w:szCs w:val="28"/>
        </w:rPr>
        <w:t xml:space="preserve">w różnych formach zależności zachodzącymi między rzeczami. Gdy pada deszcz ziemia robi się mokra. Gdy chcemy, aby było nam ciepło rozpalamy ognisko, gdy jesteśmy głodni spożywamy rzecz, która nas syci. Istnienie jednej rzeczy </w:t>
      </w:r>
      <w:r w:rsidRPr="00F63506">
        <w:rPr>
          <w:rFonts w:ascii="Times New Roman" w:hAnsi="Times New Roman"/>
          <w:b/>
          <w:sz w:val="28"/>
          <w:szCs w:val="28"/>
        </w:rPr>
        <w:t>determinuje</w:t>
      </w:r>
      <w:r w:rsidRPr="00F63506">
        <w:rPr>
          <w:rFonts w:ascii="Times New Roman" w:hAnsi="Times New Roman"/>
          <w:sz w:val="28"/>
          <w:szCs w:val="28"/>
        </w:rPr>
        <w:t xml:space="preserve"> występowanie i sposób występowania i</w:t>
      </w:r>
      <w:r w:rsidRPr="00F63506">
        <w:rPr>
          <w:rFonts w:ascii="Times New Roman" w:hAnsi="Times New Roman"/>
          <w:sz w:val="28"/>
          <w:szCs w:val="28"/>
        </w:rPr>
        <w:t>n</w:t>
      </w:r>
      <w:r w:rsidRPr="00F63506">
        <w:rPr>
          <w:rFonts w:ascii="Times New Roman" w:hAnsi="Times New Roman"/>
          <w:sz w:val="28"/>
          <w:szCs w:val="28"/>
        </w:rPr>
        <w:t>nej. N</w:t>
      </w:r>
      <w:r w:rsidRPr="00F63506">
        <w:rPr>
          <w:rFonts w:ascii="Times New Roman" w:hAnsi="Times New Roman"/>
          <w:sz w:val="28"/>
          <w:szCs w:val="28"/>
        </w:rPr>
        <w:t>a</w:t>
      </w:r>
      <w:r w:rsidRPr="00F63506">
        <w:rPr>
          <w:rFonts w:ascii="Times New Roman" w:hAnsi="Times New Roman"/>
          <w:sz w:val="28"/>
          <w:szCs w:val="28"/>
        </w:rPr>
        <w:t xml:space="preserve">ukowe poznanie </w:t>
      </w:r>
      <w:r w:rsidRPr="00F63506">
        <w:rPr>
          <w:rFonts w:ascii="Times New Roman" w:hAnsi="Times New Roman"/>
          <w:b/>
          <w:sz w:val="28"/>
          <w:szCs w:val="28"/>
        </w:rPr>
        <w:t>konieczności</w:t>
      </w:r>
      <w:r w:rsidRPr="00F63506">
        <w:rPr>
          <w:rFonts w:ascii="Times New Roman" w:hAnsi="Times New Roman"/>
          <w:sz w:val="28"/>
          <w:szCs w:val="28"/>
        </w:rPr>
        <w:t xml:space="preserve"> pozwala formułować </w:t>
      </w:r>
      <w:r w:rsidRPr="00F63506">
        <w:rPr>
          <w:rFonts w:ascii="Times New Roman" w:hAnsi="Times New Roman"/>
          <w:b/>
          <w:sz w:val="28"/>
          <w:szCs w:val="28"/>
        </w:rPr>
        <w:t>prawa</w:t>
      </w:r>
      <w:r w:rsidRPr="00F63506">
        <w:rPr>
          <w:rStyle w:val="Odwoanieprzypisudolnego"/>
          <w:rFonts w:ascii="Times New Roman" w:hAnsi="Times New Roman"/>
          <w:b/>
          <w:sz w:val="28"/>
          <w:szCs w:val="28"/>
        </w:rPr>
        <w:footnoteReference w:id="49"/>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Żyjąc w świecie doświadczamy różne własności różnych rzeczy. Pień drzewa jest twardy, ale kamień jest twardszy. Jedne owoce są kwaśne, inne są słodkie. Jedni ludzie lubią spożywać kw</w:t>
      </w:r>
      <w:r w:rsidRPr="00F63506">
        <w:rPr>
          <w:rFonts w:ascii="Times New Roman" w:hAnsi="Times New Roman"/>
          <w:sz w:val="28"/>
          <w:szCs w:val="28"/>
        </w:rPr>
        <w:t>a</w:t>
      </w:r>
      <w:r w:rsidRPr="00F63506">
        <w:rPr>
          <w:rFonts w:ascii="Times New Roman" w:hAnsi="Times New Roman"/>
          <w:sz w:val="28"/>
          <w:szCs w:val="28"/>
        </w:rPr>
        <w:t>śne owoce, inni zaś słodkie. O słodyczy lub kwasocie owocu wnioskujemy na podstawie sm</w:t>
      </w:r>
      <w:r w:rsidRPr="00F63506">
        <w:rPr>
          <w:rFonts w:ascii="Times New Roman" w:hAnsi="Times New Roman"/>
          <w:sz w:val="28"/>
          <w:szCs w:val="28"/>
        </w:rPr>
        <w:t>a</w:t>
      </w:r>
      <w:r w:rsidRPr="00F63506">
        <w:rPr>
          <w:rFonts w:ascii="Times New Roman" w:hAnsi="Times New Roman"/>
          <w:sz w:val="28"/>
          <w:szCs w:val="28"/>
        </w:rPr>
        <w:t>kowania oraz wyglądu. Dorodne owoce wydają się nam smaczne. Kolory ciemne wzbudzają w nas poczucie smutku, obawy. Są więc kolory wesołe i groźne, ponure i miłe, dobre i złe. Cechy, własności rzeczy możemy umieścić w dwóch grupach:</w:t>
      </w:r>
    </w:p>
    <w:p w:rsidR="002D027F" w:rsidRPr="00F63506" w:rsidRDefault="002D027F" w:rsidP="00F63506">
      <w:pPr>
        <w:pStyle w:val="Lista3"/>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1.  te, które upiększają rzeczy, są dodatkiem; czymś, bez czego zjawiska te będą nadal. Mogą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tylko być inne, mniej lub bardziej doskonałe – ale w ogóle będą. Własności te nazywamy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konsekutywnymi</w:t>
      </w:r>
      <w:r w:rsidRPr="00F63506">
        <w:rPr>
          <w:rFonts w:ascii="Times New Roman" w:hAnsi="Times New Roman"/>
          <w:sz w:val="28"/>
          <w:szCs w:val="28"/>
        </w:rPr>
        <w:t xml:space="preserve">. One nie decydują o istnieniu rzeczy, lecz tylko o sposobie istnienia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rzeczy, nadają jej formę;</w:t>
      </w:r>
    </w:p>
    <w:p w:rsidR="002D027F" w:rsidRPr="00F63506" w:rsidRDefault="002D027F" w:rsidP="00F63506">
      <w:pPr>
        <w:pStyle w:val="Lista3"/>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2.  te, bez których dana rzecz nie będzie tą rzeczą. Może być inną, zupełnie odmiennym. Jest to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własność </w:t>
      </w:r>
      <w:r w:rsidRPr="00F63506">
        <w:rPr>
          <w:rFonts w:ascii="Times New Roman" w:hAnsi="Times New Roman"/>
          <w:b/>
          <w:sz w:val="28"/>
          <w:szCs w:val="28"/>
        </w:rPr>
        <w:t>konstytutywna,</w:t>
      </w:r>
      <w:r w:rsidRPr="00F63506">
        <w:rPr>
          <w:rFonts w:ascii="Times New Roman" w:hAnsi="Times New Roman"/>
          <w:sz w:val="28"/>
          <w:szCs w:val="28"/>
        </w:rPr>
        <w:t xml:space="preserve"> ta, która decyduje o istnieniu danej rzeczy. Własność tą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nazywamy także </w:t>
      </w:r>
      <w:r w:rsidRPr="00F63506">
        <w:rPr>
          <w:rFonts w:ascii="Times New Roman" w:hAnsi="Times New Roman"/>
          <w:b/>
          <w:sz w:val="28"/>
          <w:szCs w:val="28"/>
        </w:rPr>
        <w:t>atrybutem.</w:t>
      </w:r>
      <w:r w:rsidRPr="00F63506">
        <w:rPr>
          <w:rFonts w:ascii="Times New Roman" w:hAnsi="Times New Roman"/>
          <w:sz w:val="28"/>
          <w:szCs w:val="28"/>
        </w:rPr>
        <w:t xml:space="preserve"> Definiując możemy powiedzieć, że jest to taka cecha,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własność określonego zjawiska, bez której zjawisko to nie jest tym zjawiskiem.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Poznając świat zauważamy, że obok przedmiotów materialnych istnieją rzeczy różne od nich, że ludzie posiadają nie tylko ciała, ale również umysły, dzięki którym dokonujemy różne </w:t>
      </w:r>
      <w:r w:rsidRPr="00F63506">
        <w:rPr>
          <w:rFonts w:ascii="Times New Roman" w:hAnsi="Times New Roman"/>
          <w:b/>
          <w:sz w:val="28"/>
          <w:szCs w:val="28"/>
        </w:rPr>
        <w:t>akty świ</w:t>
      </w:r>
      <w:r w:rsidRPr="00F63506">
        <w:rPr>
          <w:rFonts w:ascii="Times New Roman" w:hAnsi="Times New Roman"/>
          <w:b/>
          <w:sz w:val="28"/>
          <w:szCs w:val="28"/>
        </w:rPr>
        <w:t>a</w:t>
      </w:r>
      <w:r w:rsidRPr="00F63506">
        <w:rPr>
          <w:rFonts w:ascii="Times New Roman" w:hAnsi="Times New Roman"/>
          <w:b/>
          <w:sz w:val="28"/>
          <w:szCs w:val="28"/>
        </w:rPr>
        <w:t>domości</w:t>
      </w:r>
      <w:r w:rsidRPr="00F63506">
        <w:rPr>
          <w:rStyle w:val="Odwoanieprzypisudolnego"/>
          <w:rFonts w:ascii="Times New Roman" w:hAnsi="Times New Roman"/>
          <w:sz w:val="28"/>
          <w:szCs w:val="28"/>
        </w:rPr>
        <w:footnoteReference w:id="50"/>
      </w:r>
      <w:r w:rsidRPr="00F63506">
        <w:rPr>
          <w:rFonts w:ascii="Times New Roman" w:hAnsi="Times New Roman"/>
          <w:sz w:val="28"/>
          <w:szCs w:val="28"/>
        </w:rPr>
        <w:t>. Nie są to rzeczy tylko materialne. W świecie człowieka współistnieją dwa rodzaje rz</w:t>
      </w:r>
      <w:r w:rsidRPr="00F63506">
        <w:rPr>
          <w:rFonts w:ascii="Times New Roman" w:hAnsi="Times New Roman"/>
          <w:sz w:val="28"/>
          <w:szCs w:val="28"/>
        </w:rPr>
        <w:t>e</w:t>
      </w:r>
      <w:r w:rsidRPr="00F63506">
        <w:rPr>
          <w:rFonts w:ascii="Times New Roman" w:hAnsi="Times New Roman"/>
          <w:sz w:val="28"/>
          <w:szCs w:val="28"/>
        </w:rPr>
        <w:t xml:space="preserve">czy: </w:t>
      </w:r>
      <w:r w:rsidRPr="00F63506">
        <w:rPr>
          <w:rFonts w:ascii="Times New Roman" w:hAnsi="Times New Roman"/>
          <w:b/>
          <w:sz w:val="28"/>
          <w:szCs w:val="28"/>
        </w:rPr>
        <w:t>przedmioty materialne i akty świadomości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Konstruując obraz całości rzeczywistości stwierdzamy, że współistnieje ona </w:t>
      </w:r>
      <w:r w:rsidRPr="00F63506">
        <w:rPr>
          <w:rFonts w:ascii="Times New Roman" w:hAnsi="Times New Roman"/>
          <w:b/>
          <w:sz w:val="28"/>
          <w:szCs w:val="28"/>
        </w:rPr>
        <w:t>realnie i obie</w:t>
      </w:r>
      <w:r w:rsidRPr="00F63506">
        <w:rPr>
          <w:rFonts w:ascii="Times New Roman" w:hAnsi="Times New Roman"/>
          <w:b/>
          <w:sz w:val="28"/>
          <w:szCs w:val="28"/>
        </w:rPr>
        <w:t>k</w:t>
      </w:r>
      <w:r w:rsidRPr="00F63506">
        <w:rPr>
          <w:rFonts w:ascii="Times New Roman" w:hAnsi="Times New Roman"/>
          <w:b/>
          <w:sz w:val="28"/>
          <w:szCs w:val="28"/>
        </w:rPr>
        <w:t>tywnie, w przestrzeni i w czasie oraz w związku przyczynowo-skutkowym</w:t>
      </w:r>
      <w:r w:rsidRPr="00F63506">
        <w:rPr>
          <w:rFonts w:ascii="Times New Roman" w:hAnsi="Times New Roman"/>
          <w:sz w:val="28"/>
          <w:szCs w:val="28"/>
        </w:rPr>
        <w:t>. Stwierdzamy też, że rzeczy mają różne własności. Zachowanie się innych ludzi przekonuje nas, że oni również posiadają taki obraz całości.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Istotne jest pytanie, </w:t>
      </w:r>
      <w:r w:rsidRPr="00F63506">
        <w:rPr>
          <w:rFonts w:ascii="Times New Roman" w:hAnsi="Times New Roman"/>
          <w:b/>
          <w:sz w:val="28"/>
          <w:szCs w:val="28"/>
        </w:rPr>
        <w:t>w jakim stosunku pozostają akty świadomości do przedmiotów mat</w:t>
      </w:r>
      <w:r w:rsidRPr="00F63506">
        <w:rPr>
          <w:rFonts w:ascii="Times New Roman" w:hAnsi="Times New Roman"/>
          <w:b/>
          <w:sz w:val="28"/>
          <w:szCs w:val="28"/>
        </w:rPr>
        <w:t>e</w:t>
      </w:r>
      <w:r w:rsidRPr="00F63506">
        <w:rPr>
          <w:rFonts w:ascii="Times New Roman" w:hAnsi="Times New Roman"/>
          <w:b/>
          <w:sz w:val="28"/>
          <w:szCs w:val="28"/>
        </w:rPr>
        <w:t>rialnych.</w:t>
      </w:r>
      <w:r w:rsidRPr="00F63506">
        <w:rPr>
          <w:rFonts w:ascii="Times New Roman" w:hAnsi="Times New Roman"/>
          <w:sz w:val="28"/>
          <w:szCs w:val="28"/>
        </w:rPr>
        <w:t xml:space="preserve"> Większość ludzi sądzi, że akty świadomości związane są z jednymi ciałami, z innymi zaś nie. W przeszłości sądzono, że każdy przedmiot posiada świadomość, że jego materialność i idea</w:t>
      </w:r>
      <w:r w:rsidRPr="00F63506">
        <w:rPr>
          <w:rFonts w:ascii="Times New Roman" w:hAnsi="Times New Roman"/>
          <w:sz w:val="28"/>
          <w:szCs w:val="28"/>
        </w:rPr>
        <w:t>l</w:t>
      </w:r>
      <w:r w:rsidRPr="00F63506">
        <w:rPr>
          <w:rFonts w:ascii="Times New Roman" w:hAnsi="Times New Roman"/>
          <w:sz w:val="28"/>
          <w:szCs w:val="28"/>
        </w:rPr>
        <w:t xml:space="preserve">ność (jego swiadomość) są w jedności. Współcześnie </w:t>
      </w:r>
      <w:r w:rsidRPr="00F63506">
        <w:rPr>
          <w:rFonts w:ascii="Times New Roman" w:hAnsi="Times New Roman"/>
          <w:b/>
          <w:sz w:val="28"/>
          <w:szCs w:val="28"/>
        </w:rPr>
        <w:t>świadomość przypisuje się na ogół tylko człowiekowi definiując go, że jest istotą myślącą.</w:t>
      </w:r>
      <w:r w:rsidRPr="00F63506">
        <w:rPr>
          <w:rFonts w:ascii="Times New Roman" w:hAnsi="Times New Roman"/>
          <w:sz w:val="28"/>
          <w:szCs w:val="28"/>
        </w:rPr>
        <w:t xml:space="preserve"> Związanie aktów świadomości z ciałami ozn</w:t>
      </w:r>
      <w:r w:rsidRPr="00F63506">
        <w:rPr>
          <w:rFonts w:ascii="Times New Roman" w:hAnsi="Times New Roman"/>
          <w:sz w:val="28"/>
          <w:szCs w:val="28"/>
        </w:rPr>
        <w:t>a</w:t>
      </w:r>
      <w:r w:rsidRPr="00F63506">
        <w:rPr>
          <w:rFonts w:ascii="Times New Roman" w:hAnsi="Times New Roman"/>
          <w:sz w:val="28"/>
          <w:szCs w:val="28"/>
        </w:rPr>
        <w:t>cza przek</w:t>
      </w:r>
      <w:r w:rsidRPr="00F63506">
        <w:rPr>
          <w:rFonts w:ascii="Times New Roman" w:hAnsi="Times New Roman"/>
          <w:sz w:val="28"/>
          <w:szCs w:val="28"/>
        </w:rPr>
        <w:t>o</w:t>
      </w:r>
      <w:r w:rsidRPr="00F63506">
        <w:rPr>
          <w:rFonts w:ascii="Times New Roman" w:hAnsi="Times New Roman"/>
          <w:sz w:val="28"/>
          <w:szCs w:val="28"/>
        </w:rPr>
        <w:t>nanie, że świadomość powstaje w miejscu, w którym znajduje się nasze ciało. Człowiek uświadamia sobie przedmioty materialne w pewnych chwilach. Przedmioty materialne istnieją dalej, nawet wtedy, jeśli sobie ich nie uświadamiamy. Przedmioty materialne istnieją zaś niezależnie od świad</w:t>
      </w:r>
      <w:r w:rsidRPr="00F63506">
        <w:rPr>
          <w:rFonts w:ascii="Times New Roman" w:hAnsi="Times New Roman"/>
          <w:sz w:val="28"/>
          <w:szCs w:val="28"/>
        </w:rPr>
        <w:t>o</w:t>
      </w:r>
      <w:r w:rsidRPr="00F63506">
        <w:rPr>
          <w:rFonts w:ascii="Times New Roman" w:hAnsi="Times New Roman"/>
          <w:sz w:val="28"/>
          <w:szCs w:val="28"/>
        </w:rPr>
        <w:t>mości.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Wyżej stwierdzono, że zachowanie innych ludzi przekonuje nas o tym, że oni również posiad</w:t>
      </w:r>
      <w:r w:rsidRPr="00F63506">
        <w:rPr>
          <w:rFonts w:ascii="Times New Roman" w:hAnsi="Times New Roman"/>
          <w:sz w:val="28"/>
          <w:szCs w:val="28"/>
        </w:rPr>
        <w:t>a</w:t>
      </w:r>
      <w:r w:rsidRPr="00F63506">
        <w:rPr>
          <w:rFonts w:ascii="Times New Roman" w:hAnsi="Times New Roman"/>
          <w:sz w:val="28"/>
          <w:szCs w:val="28"/>
        </w:rPr>
        <w:t>ją obraz całości. Warto zastanowić się i szukać odpowiedzi na pytanie: czy musimy tw</w:t>
      </w:r>
      <w:r w:rsidRPr="00F63506">
        <w:rPr>
          <w:rFonts w:ascii="Times New Roman" w:hAnsi="Times New Roman"/>
          <w:sz w:val="28"/>
          <w:szCs w:val="28"/>
        </w:rPr>
        <w:t>o</w:t>
      </w:r>
      <w:r w:rsidRPr="00F63506">
        <w:rPr>
          <w:rFonts w:ascii="Times New Roman" w:hAnsi="Times New Roman"/>
          <w:sz w:val="28"/>
          <w:szCs w:val="28"/>
        </w:rPr>
        <w:t xml:space="preserve">rzyć </w:t>
      </w:r>
      <w:r w:rsidRPr="00F63506">
        <w:rPr>
          <w:rFonts w:ascii="Times New Roman" w:hAnsi="Times New Roman"/>
          <w:b/>
          <w:sz w:val="28"/>
          <w:szCs w:val="28"/>
        </w:rPr>
        <w:t>obraz całości? Tak, musimy</w:t>
      </w:r>
      <w:r w:rsidRPr="00F63506">
        <w:rPr>
          <w:rFonts w:ascii="Times New Roman" w:hAnsi="Times New Roman"/>
          <w:sz w:val="28"/>
          <w:szCs w:val="28"/>
        </w:rPr>
        <w:t xml:space="preserve">. Czynimy to dlatego, bo działamy </w:t>
      </w:r>
      <w:r w:rsidRPr="00F63506">
        <w:rPr>
          <w:rFonts w:ascii="Times New Roman" w:hAnsi="Times New Roman"/>
          <w:b/>
          <w:sz w:val="28"/>
          <w:szCs w:val="28"/>
        </w:rPr>
        <w:t>celowo</w:t>
      </w:r>
      <w:r w:rsidRPr="00F63506">
        <w:rPr>
          <w:rFonts w:ascii="Times New Roman" w:hAnsi="Times New Roman"/>
          <w:sz w:val="28"/>
          <w:szCs w:val="28"/>
        </w:rPr>
        <w:t>, tzn. że przed rozpoczęciem jaki</w:t>
      </w:r>
      <w:r w:rsidRPr="00F63506">
        <w:rPr>
          <w:rFonts w:ascii="Times New Roman" w:hAnsi="Times New Roman"/>
          <w:sz w:val="28"/>
          <w:szCs w:val="28"/>
        </w:rPr>
        <w:t>e</w:t>
      </w:r>
      <w:r w:rsidRPr="00F63506">
        <w:rPr>
          <w:rFonts w:ascii="Times New Roman" w:hAnsi="Times New Roman"/>
          <w:sz w:val="28"/>
          <w:szCs w:val="28"/>
        </w:rPr>
        <w:t xml:space="preserve">gokolwiek wysiłku najpierw wyobrażamy sobie </w:t>
      </w:r>
      <w:r w:rsidRPr="00F63506">
        <w:rPr>
          <w:rFonts w:ascii="Times New Roman" w:hAnsi="Times New Roman"/>
          <w:b/>
          <w:sz w:val="28"/>
          <w:szCs w:val="28"/>
        </w:rPr>
        <w:t>cel - przyszły stan rzeczy</w:t>
      </w:r>
      <w:r w:rsidRPr="00F63506">
        <w:rPr>
          <w:rFonts w:ascii="Times New Roman" w:hAnsi="Times New Roman"/>
          <w:sz w:val="28"/>
          <w:szCs w:val="28"/>
        </w:rPr>
        <w:t xml:space="preserve">, tj. wynik, który chcemy osiągnąć. Ale ów cel – wynik musimy umieścić go w całości. Obraz ten upewnia nas, że cel, wynik ten jest ze uzasadniony. </w:t>
      </w:r>
      <w:r w:rsidRPr="00F63506">
        <w:rPr>
          <w:rFonts w:ascii="Times New Roman" w:hAnsi="Times New Roman"/>
          <w:b/>
          <w:sz w:val="28"/>
          <w:szCs w:val="28"/>
        </w:rPr>
        <w:t>Ponadto obraz całości</w:t>
      </w:r>
      <w:r w:rsidRPr="00F63506">
        <w:rPr>
          <w:rFonts w:ascii="Times New Roman" w:hAnsi="Times New Roman"/>
          <w:sz w:val="28"/>
          <w:szCs w:val="28"/>
        </w:rPr>
        <w:t xml:space="preserve"> wskazuje nam drogę do celu.</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Cel - </w:t>
      </w:r>
      <w:r w:rsidRPr="00F63506">
        <w:rPr>
          <w:rFonts w:ascii="Times New Roman" w:hAnsi="Times New Roman"/>
          <w:sz w:val="28"/>
          <w:szCs w:val="28"/>
        </w:rPr>
        <w:t xml:space="preserve">&lt;gr. </w:t>
      </w:r>
      <w:r w:rsidRPr="00F63506">
        <w:rPr>
          <w:rFonts w:ascii="Times New Roman" w:hAnsi="Times New Roman"/>
          <w:i/>
          <w:iCs/>
          <w:sz w:val="28"/>
          <w:szCs w:val="28"/>
        </w:rPr>
        <w:t>τέλος</w:t>
      </w:r>
      <w:r w:rsidRPr="00F63506">
        <w:rPr>
          <w:rFonts w:ascii="Times New Roman" w:hAnsi="Times New Roman"/>
          <w:sz w:val="28"/>
          <w:szCs w:val="28"/>
        </w:rPr>
        <w:t xml:space="preserve"> [telos]; łac. </w:t>
      </w:r>
      <w:r w:rsidRPr="00F63506">
        <w:rPr>
          <w:rFonts w:ascii="Times New Roman" w:hAnsi="Times New Roman"/>
          <w:i/>
          <w:iCs/>
          <w:sz w:val="28"/>
          <w:szCs w:val="28"/>
        </w:rPr>
        <w:t>finis, terminus</w:t>
      </w:r>
      <w:r w:rsidRPr="00F63506">
        <w:rPr>
          <w:rFonts w:ascii="Times New Roman" w:hAnsi="Times New Roman"/>
          <w:sz w:val="28"/>
          <w:szCs w:val="28"/>
        </w:rPr>
        <w:t xml:space="preserve"> = to, ze względu na co następuje działanie; to, co stanowi kres działania&gt;. Jest to wyobrażenie tego, dokąd zmierzamy, granica, kres, kraniec, do kt</w:t>
      </w:r>
      <w:r w:rsidRPr="00F63506">
        <w:rPr>
          <w:rFonts w:ascii="Times New Roman" w:hAnsi="Times New Roman"/>
          <w:sz w:val="28"/>
          <w:szCs w:val="28"/>
        </w:rPr>
        <w:t>ó</w:t>
      </w:r>
      <w:r w:rsidRPr="00F63506">
        <w:rPr>
          <w:rFonts w:ascii="Times New Roman" w:hAnsi="Times New Roman"/>
          <w:sz w:val="28"/>
          <w:szCs w:val="28"/>
        </w:rPr>
        <w:t xml:space="preserve">rego chcemy dojść wdziałaniu; jest to </w:t>
      </w:r>
      <w:r w:rsidRPr="00F63506">
        <w:rPr>
          <w:rFonts w:ascii="Times New Roman" w:hAnsi="Times New Roman"/>
          <w:b/>
          <w:sz w:val="28"/>
          <w:szCs w:val="28"/>
        </w:rPr>
        <w:t>to, co ma być</w:t>
      </w:r>
      <w:r w:rsidRPr="00F63506">
        <w:rPr>
          <w:rFonts w:ascii="Times New Roman" w:hAnsi="Times New Roman"/>
          <w:sz w:val="28"/>
          <w:szCs w:val="28"/>
        </w:rPr>
        <w:t>. Przeciwny nieskończoności, która czyni dzi</w:t>
      </w:r>
      <w:r w:rsidRPr="00F63506">
        <w:rPr>
          <w:rFonts w:ascii="Times New Roman" w:hAnsi="Times New Roman"/>
          <w:sz w:val="28"/>
          <w:szCs w:val="28"/>
        </w:rPr>
        <w:t>a</w:t>
      </w:r>
      <w:r w:rsidRPr="00F63506">
        <w:rPr>
          <w:rFonts w:ascii="Times New Roman" w:hAnsi="Times New Roman"/>
          <w:sz w:val="28"/>
          <w:szCs w:val="28"/>
        </w:rPr>
        <w:t xml:space="preserve">łanie bezsensownym, nieskutecznym w osiągania doskonałości, bo nieskończony. </w:t>
      </w:r>
      <w:r w:rsidRPr="00F63506">
        <w:rPr>
          <w:rFonts w:ascii="Times New Roman" w:hAnsi="Times New Roman"/>
          <w:b/>
          <w:sz w:val="28"/>
          <w:szCs w:val="28"/>
        </w:rPr>
        <w:t>Cel zatem zakł</w:t>
      </w:r>
      <w:r w:rsidRPr="00F63506">
        <w:rPr>
          <w:rFonts w:ascii="Times New Roman" w:hAnsi="Times New Roman"/>
          <w:b/>
          <w:sz w:val="28"/>
          <w:szCs w:val="28"/>
        </w:rPr>
        <w:t>a</w:t>
      </w:r>
      <w:r w:rsidRPr="00F63506">
        <w:rPr>
          <w:rFonts w:ascii="Times New Roman" w:hAnsi="Times New Roman"/>
          <w:b/>
          <w:sz w:val="28"/>
          <w:szCs w:val="28"/>
        </w:rPr>
        <w:t>da skończoność, która w istocie nią wcale nie jest.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Cel jest motywem działania</w:t>
      </w:r>
      <w:r w:rsidRPr="00F63506">
        <w:rPr>
          <w:rFonts w:ascii="Times New Roman" w:hAnsi="Times New Roman"/>
          <w:sz w:val="28"/>
          <w:szCs w:val="28"/>
        </w:rPr>
        <w:t xml:space="preserve">. Czynimy coś z uwagi na ten lub inny cel. Jest on więc: </w:t>
      </w:r>
      <w:r w:rsidRPr="00F63506">
        <w:rPr>
          <w:rFonts w:ascii="Times New Roman" w:hAnsi="Times New Roman"/>
          <w:b/>
          <w:sz w:val="28"/>
          <w:szCs w:val="28"/>
        </w:rPr>
        <w:t>1</w:t>
      </w:r>
      <w:r w:rsidRPr="00F63506">
        <w:rPr>
          <w:rFonts w:ascii="Times New Roman" w:hAnsi="Times New Roman"/>
          <w:sz w:val="28"/>
          <w:szCs w:val="28"/>
        </w:rPr>
        <w:t xml:space="preserve">. czymś, co kończy działanie; </w:t>
      </w:r>
      <w:r w:rsidRPr="00F63506">
        <w:rPr>
          <w:rFonts w:ascii="Times New Roman" w:hAnsi="Times New Roman"/>
          <w:b/>
          <w:sz w:val="28"/>
          <w:szCs w:val="28"/>
        </w:rPr>
        <w:t>2</w:t>
      </w:r>
      <w:r w:rsidRPr="00F63506">
        <w:rPr>
          <w:rFonts w:ascii="Times New Roman" w:hAnsi="Times New Roman"/>
          <w:sz w:val="28"/>
          <w:szCs w:val="28"/>
        </w:rPr>
        <w:t xml:space="preserve">. czynnością osiągania wyobrażonego dobra; </w:t>
      </w:r>
      <w:r w:rsidRPr="00F63506">
        <w:rPr>
          <w:rFonts w:ascii="Times New Roman" w:hAnsi="Times New Roman"/>
          <w:b/>
          <w:sz w:val="28"/>
          <w:szCs w:val="28"/>
        </w:rPr>
        <w:t>3</w:t>
      </w:r>
      <w:r w:rsidRPr="00F63506">
        <w:rPr>
          <w:rFonts w:ascii="Times New Roman" w:hAnsi="Times New Roman"/>
          <w:sz w:val="28"/>
          <w:szCs w:val="28"/>
        </w:rPr>
        <w:t xml:space="preserve">. osobą, dla której dobro przez nią pożądane spełnia się; </w:t>
      </w:r>
      <w:r w:rsidRPr="00F63506">
        <w:rPr>
          <w:rFonts w:ascii="Times New Roman" w:hAnsi="Times New Roman"/>
          <w:b/>
          <w:sz w:val="28"/>
          <w:szCs w:val="28"/>
        </w:rPr>
        <w:t>4.</w:t>
      </w:r>
      <w:r w:rsidRPr="00F63506">
        <w:rPr>
          <w:rFonts w:ascii="Times New Roman" w:hAnsi="Times New Roman"/>
          <w:sz w:val="28"/>
          <w:szCs w:val="28"/>
        </w:rPr>
        <w:t xml:space="preserve"> motywem, który wywołuje czynność. W teorii celu w</w:t>
      </w:r>
      <w:r w:rsidRPr="00F63506">
        <w:rPr>
          <w:rFonts w:ascii="Times New Roman" w:hAnsi="Times New Roman"/>
          <w:sz w:val="28"/>
          <w:szCs w:val="28"/>
        </w:rPr>
        <w:t>y</w:t>
      </w:r>
      <w:r w:rsidRPr="00F63506">
        <w:rPr>
          <w:rFonts w:ascii="Times New Roman" w:hAnsi="Times New Roman"/>
          <w:sz w:val="28"/>
          <w:szCs w:val="28"/>
        </w:rPr>
        <w:t>różnia się cel dla mnie, mój cel</w:t>
      </w:r>
      <w:r w:rsidR="00A27DDB">
        <w:rPr>
          <w:rFonts w:ascii="Times New Roman" w:hAnsi="Times New Roman"/>
          <w:sz w:val="28"/>
          <w:szCs w:val="28"/>
        </w:rPr>
        <w:t>,</w:t>
      </w:r>
      <w:r w:rsidRPr="00F63506">
        <w:rPr>
          <w:rFonts w:ascii="Times New Roman" w:hAnsi="Times New Roman"/>
          <w:sz w:val="28"/>
          <w:szCs w:val="28"/>
        </w:rPr>
        <w:t xml:space="preserve"> jako dobro moje, </w:t>
      </w:r>
      <w:r w:rsidRPr="00F63506">
        <w:rPr>
          <w:rFonts w:ascii="Times New Roman" w:hAnsi="Times New Roman"/>
          <w:b/>
          <w:sz w:val="28"/>
          <w:szCs w:val="28"/>
        </w:rPr>
        <w:t>pewna mojość</w:t>
      </w:r>
      <w:r w:rsidRPr="00F63506">
        <w:rPr>
          <w:rFonts w:ascii="Times New Roman" w:hAnsi="Times New Roman"/>
          <w:sz w:val="28"/>
          <w:szCs w:val="28"/>
        </w:rPr>
        <w:t>, moja, dla mnie spełniana przeze mnie lub przez i</w:t>
      </w:r>
      <w:r w:rsidRPr="00F63506">
        <w:rPr>
          <w:rFonts w:ascii="Times New Roman" w:hAnsi="Times New Roman"/>
          <w:sz w:val="28"/>
          <w:szCs w:val="28"/>
        </w:rPr>
        <w:t>n</w:t>
      </w:r>
      <w:r w:rsidRPr="00F63506">
        <w:rPr>
          <w:rFonts w:ascii="Times New Roman" w:hAnsi="Times New Roman"/>
          <w:sz w:val="28"/>
          <w:szCs w:val="28"/>
        </w:rPr>
        <w:t>nych (</w:t>
      </w:r>
      <w:r w:rsidRPr="00F63506">
        <w:rPr>
          <w:rFonts w:ascii="Times New Roman" w:hAnsi="Times New Roman"/>
          <w:b/>
          <w:sz w:val="28"/>
          <w:szCs w:val="28"/>
        </w:rPr>
        <w:t>hedonizm</w:t>
      </w:r>
      <w:r w:rsidRPr="00F63506">
        <w:rPr>
          <w:rStyle w:val="Odwoanieprzypisudolnego"/>
          <w:rFonts w:ascii="Times New Roman" w:hAnsi="Times New Roman"/>
          <w:b/>
          <w:sz w:val="28"/>
          <w:szCs w:val="28"/>
        </w:rPr>
        <w:footnoteReference w:id="51"/>
      </w:r>
      <w:r w:rsidRPr="00F63506">
        <w:rPr>
          <w:rFonts w:ascii="Times New Roman" w:hAnsi="Times New Roman"/>
          <w:b/>
          <w:sz w:val="28"/>
          <w:szCs w:val="28"/>
        </w:rPr>
        <w:t>, utylitaryzm</w:t>
      </w:r>
      <w:r w:rsidRPr="00F63506">
        <w:rPr>
          <w:rStyle w:val="Odwoanieprzypisudolnego"/>
          <w:rFonts w:ascii="Times New Roman" w:hAnsi="Times New Roman"/>
          <w:b/>
          <w:sz w:val="28"/>
          <w:szCs w:val="28"/>
        </w:rPr>
        <w:footnoteReference w:id="52"/>
      </w:r>
      <w:r w:rsidRPr="00F63506">
        <w:rPr>
          <w:rFonts w:ascii="Times New Roman" w:hAnsi="Times New Roman"/>
          <w:b/>
          <w:sz w:val="28"/>
          <w:szCs w:val="28"/>
        </w:rPr>
        <w:t>, perfekcjonizm</w:t>
      </w:r>
      <w:r w:rsidRPr="00F63506">
        <w:rPr>
          <w:rStyle w:val="Odwoanieprzypisudolnego"/>
          <w:rFonts w:ascii="Times New Roman" w:hAnsi="Times New Roman"/>
          <w:b/>
          <w:sz w:val="28"/>
          <w:szCs w:val="28"/>
        </w:rPr>
        <w:footnoteReference w:id="53"/>
      </w:r>
      <w:r w:rsidRPr="00F63506">
        <w:rPr>
          <w:rFonts w:ascii="Times New Roman" w:hAnsi="Times New Roman"/>
          <w:sz w:val="28"/>
          <w:szCs w:val="28"/>
        </w:rPr>
        <w:t>). Inni także chcą spe</w:t>
      </w:r>
      <w:r w:rsidRPr="00F63506">
        <w:rPr>
          <w:rFonts w:ascii="Times New Roman" w:hAnsi="Times New Roman"/>
          <w:sz w:val="28"/>
          <w:szCs w:val="28"/>
        </w:rPr>
        <w:t>ł</w:t>
      </w:r>
      <w:r w:rsidRPr="00F63506">
        <w:rPr>
          <w:rFonts w:ascii="Times New Roman" w:hAnsi="Times New Roman"/>
          <w:sz w:val="28"/>
          <w:szCs w:val="28"/>
        </w:rPr>
        <w:t>niać cel – dobro dla siebie (</w:t>
      </w:r>
      <w:r w:rsidRPr="00F63506">
        <w:rPr>
          <w:rFonts w:ascii="Times New Roman" w:hAnsi="Times New Roman"/>
          <w:b/>
          <w:sz w:val="28"/>
          <w:szCs w:val="28"/>
        </w:rPr>
        <w:t>postać egocentryzmu</w:t>
      </w:r>
      <w:r w:rsidRPr="00F63506">
        <w:rPr>
          <w:rStyle w:val="Odwoanieprzypisudolnego"/>
          <w:rFonts w:ascii="Times New Roman" w:hAnsi="Times New Roman"/>
          <w:b/>
          <w:sz w:val="28"/>
          <w:szCs w:val="28"/>
        </w:rPr>
        <w:footnoteReference w:id="54"/>
      </w:r>
      <w:r w:rsidRPr="00F63506">
        <w:rPr>
          <w:rFonts w:ascii="Times New Roman" w:hAnsi="Times New Roman"/>
          <w:sz w:val="28"/>
          <w:szCs w:val="28"/>
        </w:rPr>
        <w:t xml:space="preserve">). To </w:t>
      </w:r>
      <w:r w:rsidRPr="00F63506">
        <w:rPr>
          <w:rFonts w:ascii="Times New Roman" w:hAnsi="Times New Roman"/>
          <w:b/>
          <w:sz w:val="28"/>
          <w:szCs w:val="28"/>
        </w:rPr>
        <w:t xml:space="preserve">chcenie </w:t>
      </w:r>
      <w:r w:rsidRPr="00F63506">
        <w:rPr>
          <w:rFonts w:ascii="Times New Roman" w:hAnsi="Times New Roman"/>
          <w:sz w:val="28"/>
          <w:szCs w:val="28"/>
        </w:rPr>
        <w:t>(chce mi się chcieć) może być naturalne, zasłużone lub w</w:t>
      </w:r>
      <w:r w:rsidRPr="00F63506">
        <w:rPr>
          <w:rFonts w:ascii="Times New Roman" w:hAnsi="Times New Roman"/>
          <w:sz w:val="28"/>
          <w:szCs w:val="28"/>
        </w:rPr>
        <w:t>y</w:t>
      </w:r>
      <w:r w:rsidRPr="00F63506">
        <w:rPr>
          <w:rFonts w:ascii="Times New Roman" w:hAnsi="Times New Roman"/>
          <w:sz w:val="28"/>
          <w:szCs w:val="28"/>
        </w:rPr>
        <w:t>muszone (</w:t>
      </w:r>
      <w:r w:rsidRPr="00F63506">
        <w:rPr>
          <w:rFonts w:ascii="Times New Roman" w:hAnsi="Times New Roman"/>
          <w:b/>
          <w:sz w:val="28"/>
          <w:szCs w:val="28"/>
        </w:rPr>
        <w:t>neoliberalizm</w:t>
      </w:r>
      <w:r w:rsidRPr="00F63506">
        <w:rPr>
          <w:rStyle w:val="Odwoanieprzypisudolnego"/>
          <w:rFonts w:ascii="Times New Roman" w:hAnsi="Times New Roman"/>
          <w:b/>
          <w:sz w:val="28"/>
          <w:szCs w:val="28"/>
        </w:rPr>
        <w:footnoteReference w:id="55"/>
      </w:r>
      <w:r w:rsidRPr="00F63506">
        <w:rPr>
          <w:rFonts w:ascii="Times New Roman" w:hAnsi="Times New Roman"/>
          <w:b/>
          <w:sz w:val="28"/>
          <w:szCs w:val="28"/>
        </w:rPr>
        <w:t>, faszyzm</w:t>
      </w:r>
      <w:r w:rsidRPr="00F63506">
        <w:rPr>
          <w:rStyle w:val="Odwoanieprzypisudolnego"/>
          <w:rFonts w:ascii="Times New Roman" w:hAnsi="Times New Roman"/>
          <w:b/>
          <w:sz w:val="28"/>
          <w:szCs w:val="28"/>
        </w:rPr>
        <w:footnoteReference w:id="56"/>
      </w:r>
      <w:r w:rsidRPr="00F63506">
        <w:rPr>
          <w:rFonts w:ascii="Times New Roman" w:hAnsi="Times New Roman"/>
          <w:b/>
          <w:sz w:val="28"/>
          <w:szCs w:val="28"/>
        </w:rPr>
        <w:t>, totalitaryzm</w:t>
      </w:r>
      <w:r w:rsidRPr="00F63506">
        <w:rPr>
          <w:rStyle w:val="Odwoanieprzypisudolnego"/>
          <w:rFonts w:ascii="Times New Roman" w:hAnsi="Times New Roman"/>
          <w:b/>
          <w:sz w:val="28"/>
          <w:szCs w:val="28"/>
        </w:rPr>
        <w:footnoteReference w:id="57"/>
      </w:r>
      <w:r w:rsidRPr="00F63506">
        <w:rPr>
          <w:rFonts w:ascii="Times New Roman" w:hAnsi="Times New Roman"/>
          <w:sz w:val="28"/>
          <w:szCs w:val="28"/>
        </w:rPr>
        <w:t xml:space="preserve">). Pożądany jest cel - dobro nasze, jako </w:t>
      </w:r>
      <w:r w:rsidRPr="00F63506">
        <w:rPr>
          <w:rFonts w:ascii="Times New Roman" w:hAnsi="Times New Roman"/>
          <w:b/>
          <w:sz w:val="28"/>
          <w:szCs w:val="28"/>
        </w:rPr>
        <w:t>dobro wspólne</w:t>
      </w:r>
      <w:r w:rsidRPr="00F63506">
        <w:rPr>
          <w:rStyle w:val="Odwoanieprzypisudolnego"/>
          <w:rFonts w:ascii="Times New Roman" w:hAnsi="Times New Roman"/>
          <w:b/>
          <w:sz w:val="28"/>
          <w:szCs w:val="28"/>
        </w:rPr>
        <w:footnoteReference w:id="58"/>
      </w:r>
      <w:r w:rsidRPr="00F63506">
        <w:rPr>
          <w:rFonts w:ascii="Times New Roman" w:hAnsi="Times New Roman"/>
          <w:sz w:val="28"/>
          <w:szCs w:val="28"/>
        </w:rPr>
        <w:t xml:space="preserve"> - </w:t>
      </w:r>
      <w:r w:rsidRPr="00F63506">
        <w:rPr>
          <w:rFonts w:ascii="Times New Roman" w:hAnsi="Times New Roman"/>
          <w:b/>
          <w:sz w:val="28"/>
          <w:szCs w:val="28"/>
        </w:rPr>
        <w:t>wynik współdziałania - celowość moralna</w:t>
      </w:r>
      <w:r w:rsidRPr="00F63506">
        <w:rPr>
          <w:rFonts w:ascii="Times New Roman" w:hAnsi="Times New Roman"/>
          <w:sz w:val="28"/>
          <w:szCs w:val="28"/>
        </w:rPr>
        <w:t>. Cel jest tedy powinnością moralnego aktu ludzkiego; jest stawaniem się ludzi w ich człowieczeńskości (</w:t>
      </w:r>
      <w:r w:rsidRPr="00F63506">
        <w:rPr>
          <w:rFonts w:ascii="Times New Roman" w:hAnsi="Times New Roman"/>
          <w:b/>
          <w:sz w:val="28"/>
          <w:szCs w:val="28"/>
        </w:rPr>
        <w:t>humanizm</w:t>
      </w:r>
      <w:r w:rsidRPr="00F63506">
        <w:rPr>
          <w:rStyle w:val="Odwoanieprzypisudolnego"/>
          <w:rFonts w:ascii="Times New Roman" w:hAnsi="Times New Roman"/>
          <w:sz w:val="28"/>
          <w:szCs w:val="28"/>
        </w:rPr>
        <w:footnoteReference w:id="59"/>
      </w:r>
      <w:r w:rsidRPr="00F63506">
        <w:rPr>
          <w:rFonts w:ascii="Times New Roman" w:hAnsi="Times New Roman"/>
          <w:sz w:val="28"/>
          <w:szCs w:val="28"/>
        </w:rPr>
        <w:t xml:space="preserve">, </w:t>
      </w:r>
      <w:r w:rsidRPr="00F63506">
        <w:rPr>
          <w:rFonts w:ascii="Times New Roman" w:hAnsi="Times New Roman"/>
          <w:b/>
          <w:sz w:val="28"/>
          <w:szCs w:val="28"/>
        </w:rPr>
        <w:t>utopistyka</w:t>
      </w:r>
      <w:r w:rsidRPr="00F63506">
        <w:rPr>
          <w:rStyle w:val="Odwoanieprzypisudolnego"/>
          <w:rFonts w:ascii="Times New Roman" w:hAnsi="Times New Roman"/>
          <w:sz w:val="28"/>
          <w:szCs w:val="28"/>
        </w:rPr>
        <w:footnoteReference w:id="60"/>
      </w:r>
      <w:r w:rsidRPr="00F63506">
        <w:rPr>
          <w:rFonts w:ascii="Times New Roman" w:hAnsi="Times New Roman"/>
          <w:sz w:val="28"/>
          <w:szCs w:val="28"/>
        </w:rPr>
        <w:t xml:space="preserve">, </w:t>
      </w:r>
      <w:r w:rsidRPr="00F63506">
        <w:rPr>
          <w:rFonts w:ascii="Times New Roman" w:hAnsi="Times New Roman"/>
          <w:b/>
          <w:sz w:val="28"/>
          <w:szCs w:val="28"/>
        </w:rPr>
        <w:t>socj</w:t>
      </w:r>
      <w:r w:rsidRPr="00F63506">
        <w:rPr>
          <w:rFonts w:ascii="Times New Roman" w:hAnsi="Times New Roman"/>
          <w:b/>
          <w:sz w:val="28"/>
          <w:szCs w:val="28"/>
        </w:rPr>
        <w:t>a</w:t>
      </w:r>
      <w:r w:rsidRPr="00F63506">
        <w:rPr>
          <w:rFonts w:ascii="Times New Roman" w:hAnsi="Times New Roman"/>
          <w:b/>
          <w:sz w:val="28"/>
          <w:szCs w:val="28"/>
        </w:rPr>
        <w:t>lizm</w:t>
      </w:r>
      <w:r w:rsidRPr="00F63506">
        <w:rPr>
          <w:rStyle w:val="Odwoanieprzypisudolnego"/>
          <w:rFonts w:ascii="Times New Roman" w:hAnsi="Times New Roman"/>
          <w:sz w:val="28"/>
          <w:szCs w:val="28"/>
        </w:rPr>
        <w:footnoteReference w:id="61"/>
      </w:r>
      <w:r w:rsidRPr="00F63506">
        <w:rPr>
          <w:rFonts w:ascii="Times New Roman" w:hAnsi="Times New Roman"/>
          <w:sz w:val="28"/>
          <w:szCs w:val="28"/>
        </w:rPr>
        <w: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noProof/>
          <w:sz w:val="28"/>
          <w:szCs w:val="28"/>
        </w:rPr>
        <w:drawing>
          <wp:inline distT="0" distB="0" distL="0" distR="0">
            <wp:extent cx="5831435" cy="1772702"/>
            <wp:effectExtent l="19050" t="0" r="0" b="0"/>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8"/>
                    <a:srcRect/>
                    <a:stretch>
                      <a:fillRect/>
                    </a:stretch>
                  </pic:blipFill>
                  <pic:spPr bwMode="auto">
                    <a:xfrm>
                      <a:off x="0" y="0"/>
                      <a:ext cx="5832649" cy="1773071"/>
                    </a:xfrm>
                    <a:prstGeom prst="rect">
                      <a:avLst/>
                    </a:prstGeom>
                    <a:noFill/>
                    <a:ln w="9525">
                      <a:noFill/>
                      <a:miter lim="800000"/>
                      <a:headEnd/>
                      <a:tailEnd/>
                    </a:ln>
                  </pic:spPr>
                </pic:pic>
              </a:graphicData>
            </a:graphic>
          </wp:inline>
        </w:drawing>
      </w:r>
    </w:p>
    <w:p w:rsidR="002D027F" w:rsidRPr="00A27DDB" w:rsidRDefault="002D027F" w:rsidP="00A27DDB">
      <w:pPr>
        <w:pStyle w:val="Tekstprzypisudolnego"/>
        <w:jc w:val="center"/>
        <w:rPr>
          <w:rFonts w:ascii="Times New Roman" w:hAnsi="Times New Roman"/>
        </w:rPr>
      </w:pPr>
      <w:r w:rsidRPr="00A27DDB">
        <w:rPr>
          <w:rFonts w:ascii="Times New Roman" w:hAnsi="Times New Roman"/>
        </w:rPr>
        <w:t>Rys. nr 6. Miejsce celu w schemacie działania ludzkiego</w:t>
      </w:r>
      <w:r w:rsidRPr="00A27DDB">
        <w:rPr>
          <w:rStyle w:val="Odwoanieprzypisudolnego"/>
          <w:rFonts w:ascii="Times New Roman" w:hAnsi="Times New Roman"/>
        </w:rPr>
        <w:footnoteReference w:id="62"/>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filozofii cel jest też zastępowany celowością, tłumaczoną jako uznanie, że wszystko zmierza do celu. To stanowisko nazywamy </w:t>
      </w:r>
      <w:r w:rsidRPr="00F63506">
        <w:rPr>
          <w:rFonts w:ascii="Times New Roman" w:hAnsi="Times New Roman"/>
          <w:b/>
          <w:sz w:val="28"/>
          <w:szCs w:val="28"/>
        </w:rPr>
        <w:t>finalizmem</w:t>
      </w:r>
      <w:r w:rsidRPr="00F63506">
        <w:rPr>
          <w:rStyle w:val="Odwoanieprzypisudolnego"/>
          <w:rFonts w:ascii="Times New Roman" w:hAnsi="Times New Roman"/>
          <w:b/>
          <w:sz w:val="28"/>
          <w:szCs w:val="28"/>
        </w:rPr>
        <w:footnoteReference w:id="63"/>
      </w:r>
      <w:r w:rsidRPr="00F63506">
        <w:rPr>
          <w:rFonts w:ascii="Times New Roman" w:hAnsi="Times New Roman"/>
          <w:sz w:val="28"/>
          <w:szCs w:val="28"/>
        </w:rPr>
        <w:t xml:space="preserve">. Występuje ono także w </w:t>
      </w:r>
      <w:r w:rsidRPr="00F63506">
        <w:rPr>
          <w:rFonts w:ascii="Times New Roman" w:hAnsi="Times New Roman"/>
          <w:b/>
          <w:sz w:val="28"/>
          <w:szCs w:val="28"/>
        </w:rPr>
        <w:t xml:space="preserve">teleologii </w:t>
      </w:r>
      <w:r w:rsidRPr="00F63506">
        <w:rPr>
          <w:rFonts w:ascii="Times New Roman" w:hAnsi="Times New Roman"/>
          <w:sz w:val="28"/>
          <w:szCs w:val="28"/>
        </w:rPr>
        <w:t>(nauka o cel</w:t>
      </w:r>
      <w:r w:rsidRPr="00F63506">
        <w:rPr>
          <w:rFonts w:ascii="Times New Roman" w:hAnsi="Times New Roman"/>
          <w:sz w:val="28"/>
          <w:szCs w:val="28"/>
        </w:rPr>
        <w:t>o</w:t>
      </w:r>
      <w:r w:rsidRPr="00F63506">
        <w:rPr>
          <w:rFonts w:ascii="Times New Roman" w:hAnsi="Times New Roman"/>
          <w:sz w:val="28"/>
          <w:szCs w:val="28"/>
        </w:rPr>
        <w:t>wości działania; istnienia świata).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Na jakiej podstawie formułujemy cel, przyszły obraz rzeczy, którą chcemy zdobyć lub sko</w:t>
      </w:r>
      <w:r w:rsidRPr="00F63506">
        <w:rPr>
          <w:rFonts w:ascii="Times New Roman" w:hAnsi="Times New Roman"/>
          <w:sz w:val="28"/>
          <w:szCs w:val="28"/>
        </w:rPr>
        <w:t>n</w:t>
      </w:r>
      <w:r w:rsidRPr="00F63506">
        <w:rPr>
          <w:rFonts w:ascii="Times New Roman" w:hAnsi="Times New Roman"/>
          <w:sz w:val="28"/>
          <w:szCs w:val="28"/>
        </w:rPr>
        <w:t xml:space="preserve">struować? Podstawą tą jest posiadana przez nas </w:t>
      </w:r>
      <w:r w:rsidRPr="00F63506">
        <w:rPr>
          <w:rFonts w:ascii="Times New Roman" w:hAnsi="Times New Roman"/>
          <w:b/>
          <w:sz w:val="28"/>
          <w:szCs w:val="28"/>
        </w:rPr>
        <w:t>wiedza</w:t>
      </w:r>
      <w:r w:rsidRPr="00F63506">
        <w:rPr>
          <w:rStyle w:val="Odwoanieprzypisudolnego"/>
          <w:rFonts w:ascii="Times New Roman" w:hAnsi="Times New Roman"/>
          <w:b/>
          <w:sz w:val="28"/>
          <w:szCs w:val="28"/>
        </w:rPr>
        <w:footnoteReference w:id="64"/>
      </w:r>
      <w:r w:rsidRPr="00F63506">
        <w:rPr>
          <w:rFonts w:ascii="Times New Roman" w:hAnsi="Times New Roman"/>
          <w:sz w:val="28"/>
          <w:szCs w:val="28"/>
        </w:rPr>
        <w:t>. Jeżeli zatem cel naszego działania okr</w:t>
      </w:r>
      <w:r w:rsidRPr="00F63506">
        <w:rPr>
          <w:rFonts w:ascii="Times New Roman" w:hAnsi="Times New Roman"/>
          <w:sz w:val="28"/>
          <w:szCs w:val="28"/>
        </w:rPr>
        <w:t>e</w:t>
      </w:r>
      <w:r w:rsidRPr="00F63506">
        <w:rPr>
          <w:rFonts w:ascii="Times New Roman" w:hAnsi="Times New Roman"/>
          <w:sz w:val="28"/>
          <w:szCs w:val="28"/>
        </w:rPr>
        <w:t xml:space="preserve">ślamy na podstawie </w:t>
      </w:r>
      <w:r w:rsidRPr="00F63506">
        <w:rPr>
          <w:rFonts w:ascii="Times New Roman" w:hAnsi="Times New Roman"/>
          <w:b/>
          <w:sz w:val="28"/>
          <w:szCs w:val="28"/>
        </w:rPr>
        <w:t>wiedzy przejawowej, konsekutywnej</w:t>
      </w:r>
      <w:r w:rsidRPr="00F63506">
        <w:rPr>
          <w:rFonts w:ascii="Times New Roman" w:hAnsi="Times New Roman"/>
          <w:sz w:val="28"/>
          <w:szCs w:val="28"/>
        </w:rPr>
        <w:t xml:space="preserve">, to cel możemy osiągnąć </w:t>
      </w:r>
      <w:r w:rsidRPr="00F63506">
        <w:rPr>
          <w:rFonts w:ascii="Times New Roman" w:hAnsi="Times New Roman"/>
          <w:b/>
          <w:sz w:val="28"/>
          <w:szCs w:val="28"/>
        </w:rPr>
        <w:t>przypadk</w:t>
      </w:r>
      <w:r w:rsidRPr="00F63506">
        <w:rPr>
          <w:rFonts w:ascii="Times New Roman" w:hAnsi="Times New Roman"/>
          <w:b/>
          <w:sz w:val="28"/>
          <w:szCs w:val="28"/>
        </w:rPr>
        <w:t>o</w:t>
      </w:r>
      <w:r w:rsidRPr="00F63506">
        <w:rPr>
          <w:rFonts w:ascii="Times New Roman" w:hAnsi="Times New Roman"/>
          <w:b/>
          <w:sz w:val="28"/>
          <w:szCs w:val="28"/>
        </w:rPr>
        <w:t>wo</w:t>
      </w:r>
      <w:r w:rsidRPr="00F63506">
        <w:rPr>
          <w:rStyle w:val="Odwoanieprzypisudolnego"/>
          <w:rFonts w:ascii="Times New Roman" w:hAnsi="Times New Roman"/>
          <w:b/>
          <w:sz w:val="28"/>
          <w:szCs w:val="28"/>
        </w:rPr>
        <w:footnoteReference w:id="65"/>
      </w:r>
      <w:r w:rsidRPr="00F63506">
        <w:rPr>
          <w:rFonts w:ascii="Times New Roman" w:hAnsi="Times New Roman"/>
          <w:sz w:val="28"/>
          <w:szCs w:val="28"/>
        </w:rPr>
        <w:t xml:space="preserve">. Gdy jednakże cel przyjmiemy posługując się </w:t>
      </w:r>
      <w:r w:rsidRPr="00F63506">
        <w:rPr>
          <w:rFonts w:ascii="Times New Roman" w:hAnsi="Times New Roman"/>
          <w:b/>
          <w:sz w:val="28"/>
          <w:szCs w:val="28"/>
        </w:rPr>
        <w:t>wiedzą istotową</w:t>
      </w:r>
      <w:r w:rsidRPr="00F63506">
        <w:rPr>
          <w:rFonts w:ascii="Times New Roman" w:hAnsi="Times New Roman"/>
          <w:sz w:val="28"/>
          <w:szCs w:val="28"/>
        </w:rPr>
        <w:t xml:space="preserve">, </w:t>
      </w:r>
      <w:r w:rsidRPr="00F63506">
        <w:rPr>
          <w:rFonts w:ascii="Times New Roman" w:hAnsi="Times New Roman"/>
          <w:b/>
          <w:sz w:val="28"/>
          <w:szCs w:val="28"/>
        </w:rPr>
        <w:t>konstytutywną,</w:t>
      </w:r>
      <w:r w:rsidRPr="00F63506">
        <w:rPr>
          <w:rFonts w:ascii="Times New Roman" w:hAnsi="Times New Roman"/>
          <w:sz w:val="28"/>
          <w:szCs w:val="28"/>
        </w:rPr>
        <w:t xml:space="preserve"> to cel ów m</w:t>
      </w:r>
      <w:r w:rsidRPr="00F63506">
        <w:rPr>
          <w:rFonts w:ascii="Times New Roman" w:hAnsi="Times New Roman"/>
          <w:sz w:val="28"/>
          <w:szCs w:val="28"/>
        </w:rPr>
        <w:t>o</w:t>
      </w:r>
      <w:r w:rsidRPr="00F63506">
        <w:rPr>
          <w:rFonts w:ascii="Times New Roman" w:hAnsi="Times New Roman"/>
          <w:sz w:val="28"/>
          <w:szCs w:val="28"/>
        </w:rPr>
        <w:t>żemy osi</w:t>
      </w:r>
      <w:r w:rsidRPr="00F63506">
        <w:rPr>
          <w:rFonts w:ascii="Times New Roman" w:hAnsi="Times New Roman"/>
          <w:sz w:val="28"/>
          <w:szCs w:val="28"/>
        </w:rPr>
        <w:t>ą</w:t>
      </w:r>
      <w:r w:rsidRPr="00F63506">
        <w:rPr>
          <w:rFonts w:ascii="Times New Roman" w:hAnsi="Times New Roman"/>
          <w:sz w:val="28"/>
          <w:szCs w:val="28"/>
        </w:rPr>
        <w:t>gnąć zawsze wtedy, kiedy spełnimy warunki istotowo opisane.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Obraz wspólny dla wszystkich ludzi jest obrazem niezmiennym. Trudno wyobrazić sobie, że kiedyś, w dalekiej przeszłości świat nie istniał </w:t>
      </w:r>
      <w:r w:rsidRPr="00F63506">
        <w:rPr>
          <w:rFonts w:ascii="Times New Roman" w:hAnsi="Times New Roman"/>
          <w:b/>
          <w:sz w:val="28"/>
          <w:szCs w:val="28"/>
        </w:rPr>
        <w:t>w przestrzeni, w czasie</w:t>
      </w:r>
      <w:r w:rsidRPr="00F63506">
        <w:rPr>
          <w:rFonts w:ascii="Times New Roman" w:hAnsi="Times New Roman"/>
          <w:sz w:val="28"/>
          <w:szCs w:val="28"/>
        </w:rPr>
        <w:t>, że zjawiska nie poz</w:t>
      </w:r>
      <w:r w:rsidRPr="00F63506">
        <w:rPr>
          <w:rFonts w:ascii="Times New Roman" w:hAnsi="Times New Roman"/>
          <w:sz w:val="28"/>
          <w:szCs w:val="28"/>
        </w:rPr>
        <w:t>o</w:t>
      </w:r>
      <w:r w:rsidRPr="00F63506">
        <w:rPr>
          <w:rFonts w:ascii="Times New Roman" w:hAnsi="Times New Roman"/>
          <w:sz w:val="28"/>
          <w:szCs w:val="28"/>
        </w:rPr>
        <w:t xml:space="preserve">stawały w związku </w:t>
      </w:r>
      <w:r w:rsidRPr="00F63506">
        <w:rPr>
          <w:rFonts w:ascii="Times New Roman" w:hAnsi="Times New Roman"/>
          <w:b/>
          <w:sz w:val="28"/>
          <w:szCs w:val="28"/>
        </w:rPr>
        <w:t>przyczynowo-skutkowym</w:t>
      </w:r>
      <w:r w:rsidRPr="00F63506">
        <w:rPr>
          <w:rFonts w:ascii="Times New Roman" w:hAnsi="Times New Roman"/>
          <w:sz w:val="28"/>
          <w:szCs w:val="28"/>
        </w:rPr>
        <w:t>. Obraz całości świata jest obrazem „naturalnym”, to znaczy takim, który jest zgodny ze zwykłym empirycznym porządkiem rzeczy, jest normalny, jest tworzony bez namysłu, bez intelektualnego wysiłku. Obraz całości jest obrazem „</w:t>
      </w:r>
      <w:r w:rsidRPr="00F63506">
        <w:rPr>
          <w:rFonts w:ascii="Times New Roman" w:hAnsi="Times New Roman"/>
          <w:b/>
          <w:sz w:val="28"/>
          <w:szCs w:val="28"/>
        </w:rPr>
        <w:t>zdrowego rozsądku”,</w:t>
      </w:r>
      <w:r w:rsidRPr="00F63506">
        <w:rPr>
          <w:rFonts w:ascii="Times New Roman" w:hAnsi="Times New Roman"/>
          <w:sz w:val="28"/>
          <w:szCs w:val="28"/>
        </w:rPr>
        <w:t xml:space="preserve"> czyli wynikiem zmysłowego oglądu otaczającej nas rzeczywistości, oglądu niepo</w:t>
      </w:r>
      <w:r w:rsidRPr="00F63506">
        <w:rPr>
          <w:rFonts w:ascii="Times New Roman" w:hAnsi="Times New Roman"/>
          <w:sz w:val="28"/>
          <w:szCs w:val="28"/>
        </w:rPr>
        <w:t>d</w:t>
      </w:r>
      <w:r w:rsidRPr="00F63506">
        <w:rPr>
          <w:rFonts w:ascii="Times New Roman" w:hAnsi="Times New Roman"/>
          <w:sz w:val="28"/>
          <w:szCs w:val="28"/>
        </w:rPr>
        <w:t>danego naukowemu rozważeniu. Obraz całości jest obrazem pragmatycznym, czyli obrazem tworzonym w trakcie c</w:t>
      </w:r>
      <w:r w:rsidRPr="00F63506">
        <w:rPr>
          <w:rFonts w:ascii="Times New Roman" w:hAnsi="Times New Roman"/>
          <w:sz w:val="28"/>
          <w:szCs w:val="28"/>
        </w:rPr>
        <w:t>o</w:t>
      </w:r>
      <w:r w:rsidRPr="00F63506">
        <w:rPr>
          <w:rFonts w:ascii="Times New Roman" w:hAnsi="Times New Roman"/>
          <w:sz w:val="28"/>
          <w:szCs w:val="28"/>
        </w:rPr>
        <w:t>dziennego życia, w czasie naszego bycia. W praktycznym codziennym życiu obraz całości stosuj</w:t>
      </w:r>
      <w:r w:rsidRPr="00F63506">
        <w:rPr>
          <w:rFonts w:ascii="Times New Roman" w:hAnsi="Times New Roman"/>
          <w:sz w:val="28"/>
          <w:szCs w:val="28"/>
        </w:rPr>
        <w:t>e</w:t>
      </w:r>
      <w:r w:rsidRPr="00F63506">
        <w:rPr>
          <w:rFonts w:ascii="Times New Roman" w:hAnsi="Times New Roman"/>
          <w:sz w:val="28"/>
          <w:szCs w:val="28"/>
        </w:rPr>
        <w:t>my bez zastrzeżeń, bo pozwala nam żyć, skutecznie działać. Obraz całości jest obrazem rzeczyw</w:t>
      </w:r>
      <w:r w:rsidRPr="00F63506">
        <w:rPr>
          <w:rFonts w:ascii="Times New Roman" w:hAnsi="Times New Roman"/>
          <w:sz w:val="28"/>
          <w:szCs w:val="28"/>
        </w:rPr>
        <w:t>i</w:t>
      </w:r>
      <w:r w:rsidRPr="00F63506">
        <w:rPr>
          <w:rFonts w:ascii="Times New Roman" w:hAnsi="Times New Roman"/>
          <w:sz w:val="28"/>
          <w:szCs w:val="28"/>
        </w:rPr>
        <w:t>stym, pod warunkiem jednakże, że został utworzony na podstawie istotowych treści otaczającego nas świata.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Dotyczy to jednak tylko całościowego obrazu. Gdy natomiast ludzie prezentują swoje, konkre</w:t>
      </w:r>
      <w:r w:rsidRPr="00F63506">
        <w:rPr>
          <w:rFonts w:ascii="Times New Roman" w:hAnsi="Times New Roman"/>
          <w:sz w:val="28"/>
          <w:szCs w:val="28"/>
        </w:rPr>
        <w:t>t</w:t>
      </w:r>
      <w:r w:rsidRPr="00F63506">
        <w:rPr>
          <w:rFonts w:ascii="Times New Roman" w:hAnsi="Times New Roman"/>
          <w:sz w:val="28"/>
          <w:szCs w:val="28"/>
        </w:rPr>
        <w:t xml:space="preserve">ne opisy otaczającej ich rzeczywistości, to każdy z nich przedstawia inny obraz. Jest on obrazem </w:t>
      </w:r>
      <w:r w:rsidRPr="00F63506">
        <w:rPr>
          <w:rFonts w:ascii="Times New Roman" w:hAnsi="Times New Roman"/>
          <w:b/>
          <w:sz w:val="28"/>
          <w:szCs w:val="28"/>
        </w:rPr>
        <w:t>p</w:t>
      </w:r>
      <w:r w:rsidRPr="00F63506">
        <w:rPr>
          <w:rFonts w:ascii="Times New Roman" w:hAnsi="Times New Roman"/>
          <w:b/>
          <w:sz w:val="28"/>
          <w:szCs w:val="28"/>
        </w:rPr>
        <w:t>o</w:t>
      </w:r>
      <w:r w:rsidRPr="00F63506">
        <w:rPr>
          <w:rFonts w:ascii="Times New Roman" w:hAnsi="Times New Roman"/>
          <w:b/>
          <w:sz w:val="28"/>
          <w:szCs w:val="28"/>
        </w:rPr>
        <w:t>tocznym</w:t>
      </w:r>
      <w:r w:rsidRPr="00F63506">
        <w:rPr>
          <w:rFonts w:ascii="Times New Roman" w:hAnsi="Times New Roman"/>
          <w:sz w:val="28"/>
          <w:szCs w:val="28"/>
        </w:rPr>
        <w:t>. Zawiera opis konkretnych zjawisk przyrodniczych i społecznych. Z uwagi na potrzebę z</w:t>
      </w:r>
      <w:r w:rsidRPr="00F63506">
        <w:rPr>
          <w:rFonts w:ascii="Times New Roman" w:hAnsi="Times New Roman"/>
          <w:sz w:val="28"/>
          <w:szCs w:val="28"/>
        </w:rPr>
        <w:t>a</w:t>
      </w:r>
      <w:r w:rsidRPr="00F63506">
        <w:rPr>
          <w:rFonts w:ascii="Times New Roman" w:hAnsi="Times New Roman"/>
          <w:sz w:val="28"/>
          <w:szCs w:val="28"/>
        </w:rPr>
        <w:t xml:space="preserve">chowania konkretności w myśleniu potocznym nie abstrahuje się, nie poszukuje się istoty, której treść stanowią atrybuty, bez których lub bez któregokolwiek z nich dane zjawisko nie będzie tym zjawiskiem. </w:t>
      </w:r>
      <w:r w:rsidRPr="00F63506">
        <w:rPr>
          <w:rFonts w:ascii="Times New Roman" w:hAnsi="Times New Roman"/>
          <w:b/>
          <w:sz w:val="28"/>
          <w:szCs w:val="28"/>
        </w:rPr>
        <w:t>Pomijanie abstrahowania</w:t>
      </w:r>
      <w:r w:rsidRPr="00F63506">
        <w:rPr>
          <w:rFonts w:ascii="Times New Roman" w:hAnsi="Times New Roman"/>
          <w:sz w:val="28"/>
          <w:szCs w:val="28"/>
        </w:rPr>
        <w:t xml:space="preserve"> w myśleniu nie pozwala na odróżnianie treści konsekuty</w:t>
      </w:r>
      <w:r w:rsidRPr="00F63506">
        <w:rPr>
          <w:rFonts w:ascii="Times New Roman" w:hAnsi="Times New Roman"/>
          <w:sz w:val="28"/>
          <w:szCs w:val="28"/>
        </w:rPr>
        <w:t>w</w:t>
      </w:r>
      <w:r w:rsidRPr="00F63506">
        <w:rPr>
          <w:rFonts w:ascii="Times New Roman" w:hAnsi="Times New Roman"/>
          <w:sz w:val="28"/>
          <w:szCs w:val="28"/>
        </w:rPr>
        <w:t>nych od konstytutywnych, nie pozwala więc dostrzegać tego, co jest ważne i tego, co można pom</w:t>
      </w:r>
      <w:r w:rsidRPr="00F63506">
        <w:rPr>
          <w:rFonts w:ascii="Times New Roman" w:hAnsi="Times New Roman"/>
          <w:sz w:val="28"/>
          <w:szCs w:val="28"/>
        </w:rPr>
        <w:t>i</w:t>
      </w:r>
      <w:r w:rsidRPr="00F63506">
        <w:rPr>
          <w:rFonts w:ascii="Times New Roman" w:hAnsi="Times New Roman"/>
          <w:sz w:val="28"/>
          <w:szCs w:val="28"/>
        </w:rPr>
        <w:t xml:space="preserve">nąć. A zatem </w:t>
      </w:r>
      <w:r w:rsidRPr="00F63506">
        <w:rPr>
          <w:rFonts w:ascii="Times New Roman" w:hAnsi="Times New Roman"/>
          <w:b/>
          <w:sz w:val="28"/>
          <w:szCs w:val="28"/>
        </w:rPr>
        <w:t>myślenie potoczne</w:t>
      </w:r>
      <w:r w:rsidRPr="00F63506">
        <w:rPr>
          <w:rFonts w:ascii="Times New Roman" w:hAnsi="Times New Roman"/>
          <w:sz w:val="28"/>
          <w:szCs w:val="28"/>
        </w:rPr>
        <w:t xml:space="preserve"> nie może być podstawą poznania bytu społecznego</w:t>
      </w:r>
      <w:r w:rsidR="00DB757C">
        <w:rPr>
          <w:rFonts w:ascii="Times New Roman" w:hAnsi="Times New Roman"/>
          <w:sz w:val="28"/>
          <w:szCs w:val="28"/>
        </w:rPr>
        <w:t>,</w:t>
      </w:r>
      <w:r w:rsidRPr="00F63506">
        <w:rPr>
          <w:rFonts w:ascii="Times New Roman" w:hAnsi="Times New Roman"/>
          <w:sz w:val="28"/>
          <w:szCs w:val="28"/>
        </w:rPr>
        <w:t xml:space="preserve"> jako określ</w:t>
      </w:r>
      <w:r w:rsidRPr="00F63506">
        <w:rPr>
          <w:rFonts w:ascii="Times New Roman" w:hAnsi="Times New Roman"/>
          <w:sz w:val="28"/>
          <w:szCs w:val="28"/>
        </w:rPr>
        <w:t>o</w:t>
      </w:r>
      <w:r w:rsidRPr="00F63506">
        <w:rPr>
          <w:rFonts w:ascii="Times New Roman" w:hAnsi="Times New Roman"/>
          <w:sz w:val="28"/>
          <w:szCs w:val="28"/>
        </w:rPr>
        <w:t>nej całości i antycypowania przyszłego, możliwego jego obrazu, z punktu widzenia którego pode</w:t>
      </w:r>
      <w:r w:rsidRPr="00F63506">
        <w:rPr>
          <w:rFonts w:ascii="Times New Roman" w:hAnsi="Times New Roman"/>
          <w:sz w:val="28"/>
          <w:szCs w:val="28"/>
        </w:rPr>
        <w:t>j</w:t>
      </w:r>
      <w:r w:rsidRPr="00F63506">
        <w:rPr>
          <w:rFonts w:ascii="Times New Roman" w:hAnsi="Times New Roman"/>
          <w:sz w:val="28"/>
          <w:szCs w:val="28"/>
        </w:rPr>
        <w:t>muj</w:t>
      </w:r>
      <w:r w:rsidRPr="00F63506">
        <w:rPr>
          <w:rFonts w:ascii="Times New Roman" w:hAnsi="Times New Roman"/>
          <w:sz w:val="28"/>
          <w:szCs w:val="28"/>
        </w:rPr>
        <w:t>e</w:t>
      </w:r>
      <w:r w:rsidRPr="00F63506">
        <w:rPr>
          <w:rFonts w:ascii="Times New Roman" w:hAnsi="Times New Roman"/>
          <w:sz w:val="28"/>
          <w:szCs w:val="28"/>
        </w:rPr>
        <w:t>my działania tu i teraz.</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Jeśli więc chodzi o konkretne obrazy, to ludzie są jakby lustrami, z których każde odbija świat swoiście dla siebie. Jest tych luster na świecie tyle, ile ludzi – pisze Wł. Tatarkiewicz. O treści ko</w:t>
      </w:r>
      <w:r w:rsidRPr="00F63506">
        <w:rPr>
          <w:rFonts w:ascii="Times New Roman" w:hAnsi="Times New Roman"/>
          <w:sz w:val="28"/>
          <w:szCs w:val="28"/>
        </w:rPr>
        <w:t>n</w:t>
      </w:r>
      <w:r w:rsidRPr="00F63506">
        <w:rPr>
          <w:rFonts w:ascii="Times New Roman" w:hAnsi="Times New Roman"/>
          <w:sz w:val="28"/>
          <w:szCs w:val="28"/>
        </w:rPr>
        <w:t>kretnego obrazu decyduje punkt widzenia: miejsce, z którego człowiek ogląda świat. Obraz ten „z</w:t>
      </w:r>
      <w:r w:rsidRPr="00F63506">
        <w:rPr>
          <w:rFonts w:ascii="Times New Roman" w:hAnsi="Times New Roman"/>
          <w:sz w:val="28"/>
          <w:szCs w:val="28"/>
        </w:rPr>
        <w:t>a</w:t>
      </w:r>
      <w:r w:rsidRPr="00F63506">
        <w:rPr>
          <w:rFonts w:ascii="Times New Roman" w:hAnsi="Times New Roman"/>
          <w:sz w:val="28"/>
          <w:szCs w:val="28"/>
        </w:rPr>
        <w:t>leży od tego, gdzie lustro jest ustawione i jak zrobione; niewidomemu świat prze</w:t>
      </w:r>
      <w:r w:rsidRPr="00F63506">
        <w:rPr>
          <w:rFonts w:ascii="Times New Roman" w:hAnsi="Times New Roman"/>
          <w:sz w:val="28"/>
          <w:szCs w:val="28"/>
        </w:rPr>
        <w:t>d</w:t>
      </w:r>
      <w:r w:rsidRPr="00F63506">
        <w:rPr>
          <w:rFonts w:ascii="Times New Roman" w:hAnsi="Times New Roman"/>
          <w:sz w:val="28"/>
          <w:szCs w:val="28"/>
        </w:rPr>
        <w:t>stawia się inaczej niż temu, kto widzi, krótkowidzowi inaczej niż temu, kto ma wzrok daleki. W szczegółach obraz świata jednostki zależy od jej doświadczenia, wyrobienia umysłowego, kult</w:t>
      </w:r>
      <w:r w:rsidRPr="00F63506">
        <w:rPr>
          <w:rFonts w:ascii="Times New Roman" w:hAnsi="Times New Roman"/>
          <w:sz w:val="28"/>
          <w:szCs w:val="28"/>
        </w:rPr>
        <w:t>u</w:t>
      </w:r>
      <w:r w:rsidRPr="00F63506">
        <w:rPr>
          <w:rFonts w:ascii="Times New Roman" w:hAnsi="Times New Roman"/>
          <w:sz w:val="28"/>
          <w:szCs w:val="28"/>
        </w:rPr>
        <w:t>ry, od grupy społecznej, do której należy, od epoki, w której żyje” – tłumaczy Wł. Tatarki</w:t>
      </w:r>
      <w:r w:rsidRPr="00F63506">
        <w:rPr>
          <w:rFonts w:ascii="Times New Roman" w:hAnsi="Times New Roman"/>
          <w:sz w:val="28"/>
          <w:szCs w:val="28"/>
        </w:rPr>
        <w:t>e</w:t>
      </w:r>
      <w:r w:rsidRPr="00F63506">
        <w:rPr>
          <w:rFonts w:ascii="Times New Roman" w:hAnsi="Times New Roman"/>
          <w:sz w:val="28"/>
          <w:szCs w:val="28"/>
        </w:rPr>
        <w:t>wicz</w:t>
      </w:r>
      <w:r w:rsidRPr="00F63506">
        <w:rPr>
          <w:rStyle w:val="Znakiprzypiswdolnych"/>
          <w:rFonts w:ascii="Times New Roman" w:hAnsi="Times New Roman"/>
          <w:sz w:val="28"/>
          <w:szCs w:val="28"/>
        </w:rPr>
        <w:footnoteReference w:id="66"/>
      </w:r>
      <w:r w:rsidRPr="00F63506">
        <w:rPr>
          <w:rFonts w:ascii="Times New Roman" w:hAnsi="Times New Roman"/>
          <w:sz w:val="28"/>
          <w:szCs w:val="28"/>
        </w:rPr>
        <w:t>. Szczegółowy obraz świata jest więc jednostkowym, niepowtarzalnym obrazem każdego człowieka. Jest obrazem subiekty</w:t>
      </w:r>
      <w:r w:rsidRPr="00F63506">
        <w:rPr>
          <w:rFonts w:ascii="Times New Roman" w:hAnsi="Times New Roman"/>
          <w:sz w:val="28"/>
          <w:szCs w:val="28"/>
        </w:rPr>
        <w:t>w</w:t>
      </w:r>
      <w:r w:rsidRPr="00F63506">
        <w:rPr>
          <w:rFonts w:ascii="Times New Roman" w:hAnsi="Times New Roman"/>
          <w:sz w:val="28"/>
          <w:szCs w:val="28"/>
        </w:rPr>
        <w:t>nym, jest subiektywnością utożsamianą z obiektywnością.</w:t>
      </w:r>
    </w:p>
    <w:p w:rsidR="002D027F" w:rsidRPr="00F63506" w:rsidRDefault="002D027F" w:rsidP="00F63506">
      <w:pPr>
        <w:pStyle w:val="Cytat"/>
        <w:jc w:val="both"/>
        <w:rPr>
          <w:i w:val="0"/>
          <w:sz w:val="28"/>
          <w:szCs w:val="28"/>
        </w:rPr>
      </w:pPr>
      <w:r w:rsidRPr="00F63506">
        <w:rPr>
          <w:i w:val="0"/>
          <w:sz w:val="28"/>
          <w:szCs w:val="28"/>
        </w:rPr>
        <w:t xml:space="preserve">        Zadajmy sobie pytanie, dlaczego tak jest? Częściowa odpowiedź wynika z treści pojęcia „punkt widzenia”. Pełną odpowiedź uzyskujemy dopiero po przeanalizowaniu sposobu, w jaki powstaje o</w:t>
      </w:r>
      <w:r w:rsidRPr="00F63506">
        <w:rPr>
          <w:i w:val="0"/>
          <w:sz w:val="28"/>
          <w:szCs w:val="28"/>
        </w:rPr>
        <w:t>b</w:t>
      </w:r>
      <w:r w:rsidRPr="00F63506">
        <w:rPr>
          <w:i w:val="0"/>
          <w:sz w:val="28"/>
          <w:szCs w:val="28"/>
        </w:rPr>
        <w:t>raz otaczającej nas rzeczywistości w naszym umyśle</w:t>
      </w:r>
      <w:r w:rsidRPr="00F63506">
        <w:rPr>
          <w:rStyle w:val="Znakiprzypiswdolnych"/>
          <w:i w:val="0"/>
          <w:sz w:val="28"/>
          <w:szCs w:val="28"/>
        </w:rPr>
        <w:footnoteReference w:id="67"/>
      </w:r>
      <w:r w:rsidRPr="00F63506">
        <w:rPr>
          <w:i w:val="0"/>
          <w:sz w:val="28"/>
          <w:szCs w:val="28"/>
        </w:rPr>
        <w:t>.</w:t>
      </w:r>
    </w:p>
    <w:p w:rsidR="002D027F" w:rsidRPr="00F63506" w:rsidRDefault="002D027F" w:rsidP="00F63506">
      <w:pPr>
        <w:pStyle w:val="Cytat"/>
        <w:jc w:val="both"/>
        <w:rPr>
          <w:i w:val="0"/>
          <w:sz w:val="28"/>
          <w:szCs w:val="28"/>
        </w:rPr>
      </w:pPr>
      <w:r w:rsidRPr="00F63506">
        <w:rPr>
          <w:i w:val="0"/>
          <w:sz w:val="28"/>
          <w:szCs w:val="28"/>
        </w:rPr>
        <w:t xml:space="preserve">       Po pierwsze, zauważamy, że otaczający nas świat spostrzegamy poprzez zmysły. Widzimy wt</w:t>
      </w:r>
      <w:r w:rsidRPr="00F63506">
        <w:rPr>
          <w:i w:val="0"/>
          <w:sz w:val="28"/>
          <w:szCs w:val="28"/>
        </w:rPr>
        <w:t>e</w:t>
      </w:r>
      <w:r w:rsidRPr="00F63506">
        <w:rPr>
          <w:i w:val="0"/>
          <w:sz w:val="28"/>
          <w:szCs w:val="28"/>
        </w:rPr>
        <w:t xml:space="preserve">dy, kiedy mamy otwarte oczy. Czujemy coś wtedy, kiedy to coś dotykamy. </w:t>
      </w:r>
      <w:r w:rsidRPr="00F63506">
        <w:rPr>
          <w:b/>
          <w:i w:val="0"/>
          <w:sz w:val="28"/>
          <w:szCs w:val="28"/>
        </w:rPr>
        <w:t>Widzenie</w:t>
      </w:r>
      <w:r w:rsidRPr="00F63506">
        <w:rPr>
          <w:i w:val="0"/>
          <w:sz w:val="28"/>
          <w:szCs w:val="28"/>
        </w:rPr>
        <w:t xml:space="preserve"> (zmysł wzr</w:t>
      </w:r>
      <w:r w:rsidRPr="00F63506">
        <w:rPr>
          <w:i w:val="0"/>
          <w:sz w:val="28"/>
          <w:szCs w:val="28"/>
        </w:rPr>
        <w:t>o</w:t>
      </w:r>
      <w:r w:rsidRPr="00F63506">
        <w:rPr>
          <w:i w:val="0"/>
          <w:sz w:val="28"/>
          <w:szCs w:val="28"/>
        </w:rPr>
        <w:t xml:space="preserve">ku), </w:t>
      </w:r>
      <w:r w:rsidRPr="00F63506">
        <w:rPr>
          <w:b/>
          <w:i w:val="0"/>
          <w:sz w:val="28"/>
          <w:szCs w:val="28"/>
        </w:rPr>
        <w:t>słyszenie</w:t>
      </w:r>
      <w:r w:rsidRPr="00F63506">
        <w:rPr>
          <w:i w:val="0"/>
          <w:sz w:val="28"/>
          <w:szCs w:val="28"/>
        </w:rPr>
        <w:t xml:space="preserve"> (zmysł słuchu), </w:t>
      </w:r>
      <w:r w:rsidRPr="00F63506">
        <w:rPr>
          <w:b/>
          <w:i w:val="0"/>
          <w:sz w:val="28"/>
          <w:szCs w:val="28"/>
        </w:rPr>
        <w:t>powonienie</w:t>
      </w:r>
      <w:r w:rsidRPr="00F63506">
        <w:rPr>
          <w:i w:val="0"/>
          <w:sz w:val="28"/>
          <w:szCs w:val="28"/>
        </w:rPr>
        <w:t xml:space="preserve"> (zmysł węchu), </w:t>
      </w:r>
      <w:r w:rsidRPr="00F63506">
        <w:rPr>
          <w:b/>
          <w:i w:val="0"/>
          <w:sz w:val="28"/>
          <w:szCs w:val="28"/>
        </w:rPr>
        <w:t>czucie</w:t>
      </w:r>
      <w:r w:rsidRPr="00F63506">
        <w:rPr>
          <w:i w:val="0"/>
          <w:sz w:val="28"/>
          <w:szCs w:val="28"/>
        </w:rPr>
        <w:t xml:space="preserve"> (zmysł dotyku), </w:t>
      </w:r>
      <w:r w:rsidRPr="00F63506">
        <w:rPr>
          <w:b/>
          <w:i w:val="0"/>
          <w:sz w:val="28"/>
          <w:szCs w:val="28"/>
        </w:rPr>
        <w:t>smakowanie</w:t>
      </w:r>
      <w:r w:rsidRPr="00F63506">
        <w:rPr>
          <w:i w:val="0"/>
          <w:sz w:val="28"/>
          <w:szCs w:val="28"/>
        </w:rPr>
        <w:t xml:space="preserve"> (zmysł smaku) oraz zmysły: </w:t>
      </w:r>
      <w:r w:rsidRPr="00F63506">
        <w:rPr>
          <w:b/>
          <w:i w:val="0"/>
          <w:sz w:val="28"/>
          <w:szCs w:val="28"/>
        </w:rPr>
        <w:t>równowagi, temperatury, kinestetyczny</w:t>
      </w:r>
      <w:r w:rsidRPr="00F63506">
        <w:rPr>
          <w:i w:val="0"/>
          <w:sz w:val="28"/>
          <w:szCs w:val="28"/>
        </w:rPr>
        <w:t xml:space="preserve"> pozwalają nam utrzymać kontakt ze światem, odbierać bodźce przezeń wysyłane. Ponadto zmysły te umożliwiają nam d</w:t>
      </w:r>
      <w:r w:rsidRPr="00F63506">
        <w:rPr>
          <w:i w:val="0"/>
          <w:sz w:val="28"/>
          <w:szCs w:val="28"/>
        </w:rPr>
        <w:t>o</w:t>
      </w:r>
      <w:r w:rsidRPr="00F63506">
        <w:rPr>
          <w:i w:val="0"/>
          <w:sz w:val="28"/>
          <w:szCs w:val="28"/>
        </w:rPr>
        <w:t>świadczanie siebie</w:t>
      </w:r>
      <w:r w:rsidR="00DB757C">
        <w:rPr>
          <w:i w:val="0"/>
          <w:sz w:val="28"/>
          <w:szCs w:val="28"/>
        </w:rPr>
        <w:t>,</w:t>
      </w:r>
      <w:r w:rsidRPr="00F63506">
        <w:rPr>
          <w:i w:val="0"/>
          <w:sz w:val="28"/>
          <w:szCs w:val="28"/>
        </w:rPr>
        <w:t xml:space="preserve"> jako również istniejącego realnie. Jak długo działa bodziec, tak długo nasz r</w:t>
      </w:r>
      <w:r w:rsidRPr="00F63506">
        <w:rPr>
          <w:i w:val="0"/>
          <w:sz w:val="28"/>
          <w:szCs w:val="28"/>
        </w:rPr>
        <w:t>e</w:t>
      </w:r>
      <w:r w:rsidRPr="00F63506">
        <w:rPr>
          <w:i w:val="0"/>
          <w:sz w:val="28"/>
          <w:szCs w:val="28"/>
        </w:rPr>
        <w:t xml:space="preserve">ceptor jest czynny. Proces ten nazywa się </w:t>
      </w:r>
      <w:r w:rsidRPr="00F63506">
        <w:rPr>
          <w:b/>
          <w:i w:val="0"/>
          <w:sz w:val="28"/>
          <w:szCs w:val="28"/>
        </w:rPr>
        <w:t>wrażeniem.</w:t>
      </w:r>
      <w:r w:rsidRPr="00F63506">
        <w:rPr>
          <w:i w:val="0"/>
          <w:sz w:val="28"/>
          <w:szCs w:val="28"/>
        </w:rPr>
        <w:t xml:space="preserve"> Jest to proces psychiczny, który odzwierci</w:t>
      </w:r>
      <w:r w:rsidRPr="00F63506">
        <w:rPr>
          <w:i w:val="0"/>
          <w:sz w:val="28"/>
          <w:szCs w:val="28"/>
        </w:rPr>
        <w:t>e</w:t>
      </w:r>
      <w:r w:rsidRPr="00F63506">
        <w:rPr>
          <w:i w:val="0"/>
          <w:sz w:val="28"/>
          <w:szCs w:val="28"/>
        </w:rPr>
        <w:t>dla jednorodny bodziec działający na receptory jednego rodzaju. (zob. przyp. nr 9)</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Rzeczy poznajemy jednakże jednocześnie wieloma zmysłami. Coś co widzimy możemy ujm</w:t>
      </w:r>
      <w:r w:rsidRPr="00F63506">
        <w:rPr>
          <w:rFonts w:ascii="Times New Roman" w:hAnsi="Times New Roman"/>
          <w:sz w:val="28"/>
          <w:szCs w:val="28"/>
        </w:rPr>
        <w:t>o</w:t>
      </w:r>
      <w:r w:rsidRPr="00F63506">
        <w:rPr>
          <w:rFonts w:ascii="Times New Roman" w:hAnsi="Times New Roman"/>
          <w:sz w:val="28"/>
          <w:szCs w:val="28"/>
        </w:rPr>
        <w:t xml:space="preserve">wać jednocześnie wieloma zmysłami. Coś co widzimy możemy jednocześnie słyszeć, odczuwać, smakować itd. Dostrzegamy więc, że w wyniku naszego kontaktu z rzeczą powstaje w nas proces psychiczny będący przejawem bodźców działających na nasze receptory. Proces ten nazywa się </w:t>
      </w:r>
      <w:r w:rsidRPr="00F63506">
        <w:rPr>
          <w:rFonts w:ascii="Times New Roman" w:hAnsi="Times New Roman"/>
          <w:b/>
          <w:sz w:val="28"/>
          <w:szCs w:val="28"/>
        </w:rPr>
        <w:t>sp</w:t>
      </w:r>
      <w:r w:rsidRPr="00F63506">
        <w:rPr>
          <w:rFonts w:ascii="Times New Roman" w:hAnsi="Times New Roman"/>
          <w:b/>
          <w:sz w:val="28"/>
          <w:szCs w:val="28"/>
        </w:rPr>
        <w:t>o</w:t>
      </w:r>
      <w:r w:rsidRPr="00F63506">
        <w:rPr>
          <w:rFonts w:ascii="Times New Roman" w:hAnsi="Times New Roman"/>
          <w:b/>
          <w:sz w:val="28"/>
          <w:szCs w:val="28"/>
        </w:rPr>
        <w:t>strzeganiem</w:t>
      </w:r>
      <w:r w:rsidRPr="00F63506">
        <w:rPr>
          <w:rFonts w:ascii="Times New Roman" w:hAnsi="Times New Roman"/>
          <w:sz w:val="28"/>
          <w:szCs w:val="28"/>
        </w:rPr>
        <w:t>. Jest to proces bezpośredniego odzwierciedlania zjawisk w ich różnych właściw</w:t>
      </w:r>
      <w:r w:rsidRPr="00F63506">
        <w:rPr>
          <w:rFonts w:ascii="Times New Roman" w:hAnsi="Times New Roman"/>
          <w:sz w:val="28"/>
          <w:szCs w:val="28"/>
        </w:rPr>
        <w:t>o</w:t>
      </w:r>
      <w:r w:rsidRPr="00F63506">
        <w:rPr>
          <w:rFonts w:ascii="Times New Roman" w:hAnsi="Times New Roman"/>
          <w:sz w:val="28"/>
          <w:szCs w:val="28"/>
        </w:rPr>
        <w:t>ściach, zachodzący dzięki współdziałaniu receptorów i układu nerwowego na podstawie istniejąc</w:t>
      </w:r>
      <w:r w:rsidRPr="00F63506">
        <w:rPr>
          <w:rFonts w:ascii="Times New Roman" w:hAnsi="Times New Roman"/>
          <w:sz w:val="28"/>
          <w:szCs w:val="28"/>
        </w:rPr>
        <w:t>e</w:t>
      </w:r>
      <w:r w:rsidRPr="00F63506">
        <w:rPr>
          <w:rFonts w:ascii="Times New Roman" w:hAnsi="Times New Roman"/>
          <w:sz w:val="28"/>
          <w:szCs w:val="28"/>
        </w:rPr>
        <w:t>go doświadczenia. Spostrzeżenia wzmagają naszą pewność, że otaczający nas świat jest zespołem rz</w:t>
      </w:r>
      <w:r w:rsidRPr="00F63506">
        <w:rPr>
          <w:rFonts w:ascii="Times New Roman" w:hAnsi="Times New Roman"/>
          <w:sz w:val="28"/>
          <w:szCs w:val="28"/>
        </w:rPr>
        <w:t>e</w:t>
      </w:r>
      <w:r w:rsidRPr="00F63506">
        <w:rPr>
          <w:rFonts w:ascii="Times New Roman" w:hAnsi="Times New Roman"/>
          <w:sz w:val="28"/>
          <w:szCs w:val="28"/>
        </w:rPr>
        <w:t>czy materialnych, a więc realnie rozmieszczonych w przestrzeni, istniejących w czasie, pozostaj</w:t>
      </w:r>
      <w:r w:rsidRPr="00F63506">
        <w:rPr>
          <w:rFonts w:ascii="Times New Roman" w:hAnsi="Times New Roman"/>
          <w:sz w:val="28"/>
          <w:szCs w:val="28"/>
        </w:rPr>
        <w:t>ą</w:t>
      </w:r>
      <w:r w:rsidRPr="00F63506">
        <w:rPr>
          <w:rFonts w:ascii="Times New Roman" w:hAnsi="Times New Roman"/>
          <w:sz w:val="28"/>
          <w:szCs w:val="28"/>
        </w:rPr>
        <w:t>cych ze sobą w związku przyczynowo-skutkowym i charakteryzujących się różnymi własnościami (zob. „</w:t>
      </w:r>
      <w:r w:rsidRPr="00F63506">
        <w:rPr>
          <w:rFonts w:ascii="Times New Roman" w:hAnsi="Times New Roman"/>
          <w:b/>
          <w:sz w:val="28"/>
          <w:szCs w:val="28"/>
        </w:rPr>
        <w:t>posąg Condillaca</w:t>
      </w:r>
      <w:r w:rsidRPr="00F63506">
        <w:rPr>
          <w:rFonts w:ascii="Times New Roman" w:hAnsi="Times New Roman"/>
          <w:sz w:val="28"/>
          <w:szCs w:val="28"/>
        </w:rPr>
        <w:t>”)</w:t>
      </w:r>
      <w:r w:rsidRPr="00F63506">
        <w:rPr>
          <w:rStyle w:val="Znakiprzypiswdolnych"/>
          <w:rFonts w:ascii="Times New Roman" w:hAnsi="Times New Roman"/>
          <w:sz w:val="28"/>
          <w:szCs w:val="28"/>
        </w:rPr>
        <w:footnoteReference w:id="68"/>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 drugie, zauważamy, że rzecz widzianą wcześniej możemy widzieć również i wtedy, kiedy zamknęliśmy oczy i wtedy, kiedy tej rzeczy nie ma, chociaż mamy oczy nadal otwarte. Taki sposób odbierania bodźców od zjawisk nas otaczających nazywa się </w:t>
      </w:r>
      <w:r w:rsidRPr="00F63506">
        <w:rPr>
          <w:rFonts w:ascii="Times New Roman" w:hAnsi="Times New Roman"/>
          <w:b/>
          <w:sz w:val="28"/>
          <w:szCs w:val="28"/>
        </w:rPr>
        <w:t>wyobrażeniem</w:t>
      </w:r>
      <w:r w:rsidRPr="00F63506">
        <w:rPr>
          <w:rFonts w:ascii="Times New Roman" w:hAnsi="Times New Roman"/>
          <w:sz w:val="28"/>
          <w:szCs w:val="28"/>
        </w:rPr>
        <w:t>. Wyobrażenie jest a</w:t>
      </w:r>
      <w:r w:rsidRPr="00F63506">
        <w:rPr>
          <w:rFonts w:ascii="Times New Roman" w:hAnsi="Times New Roman"/>
          <w:sz w:val="28"/>
          <w:szCs w:val="28"/>
        </w:rPr>
        <w:t>k</w:t>
      </w:r>
      <w:r w:rsidRPr="00F63506">
        <w:rPr>
          <w:rFonts w:ascii="Times New Roman" w:hAnsi="Times New Roman"/>
          <w:sz w:val="28"/>
          <w:szCs w:val="28"/>
        </w:rPr>
        <w:t>tualizacją psychiczną przedmiotów, zjawisk, zdarzeń, sytuacji wcześniej spostrzeg</w:t>
      </w:r>
      <w:r w:rsidRPr="00F63506">
        <w:rPr>
          <w:rFonts w:ascii="Times New Roman" w:hAnsi="Times New Roman"/>
          <w:sz w:val="28"/>
          <w:szCs w:val="28"/>
        </w:rPr>
        <w:t>a</w:t>
      </w:r>
      <w:r w:rsidRPr="00F63506">
        <w:rPr>
          <w:rFonts w:ascii="Times New Roman" w:hAnsi="Times New Roman"/>
          <w:sz w:val="28"/>
          <w:szCs w:val="28"/>
        </w:rPr>
        <w:t xml:space="preserve">nych w całości lub we fragmentach w wyniku pobudzania ich </w:t>
      </w:r>
      <w:r w:rsidRPr="00F63506">
        <w:rPr>
          <w:rFonts w:ascii="Times New Roman" w:hAnsi="Times New Roman"/>
          <w:b/>
          <w:sz w:val="28"/>
          <w:szCs w:val="28"/>
        </w:rPr>
        <w:t>pamięciowych śladów</w:t>
      </w:r>
      <w:r w:rsidRPr="00F63506">
        <w:rPr>
          <w:rFonts w:ascii="Times New Roman" w:hAnsi="Times New Roman"/>
          <w:sz w:val="28"/>
          <w:szCs w:val="28"/>
        </w:rPr>
        <w:t>. Waru</w:t>
      </w:r>
      <w:r w:rsidRPr="00F63506">
        <w:rPr>
          <w:rFonts w:ascii="Times New Roman" w:hAnsi="Times New Roman"/>
          <w:sz w:val="28"/>
          <w:szCs w:val="28"/>
        </w:rPr>
        <w:t>n</w:t>
      </w:r>
      <w:r w:rsidRPr="00F63506">
        <w:rPr>
          <w:rFonts w:ascii="Times New Roman" w:hAnsi="Times New Roman"/>
          <w:sz w:val="28"/>
          <w:szCs w:val="28"/>
        </w:rPr>
        <w:t>kiem zapamiętania jest powstanie w organizmie, w jego układzie nerwowym zmian stanowiących istotę śladów pamięci</w:t>
      </w:r>
      <w:r w:rsidRPr="00F63506">
        <w:rPr>
          <w:rFonts w:ascii="Times New Roman" w:hAnsi="Times New Roman"/>
          <w:sz w:val="28"/>
          <w:szCs w:val="28"/>
        </w:rPr>
        <w:t>o</w:t>
      </w:r>
      <w:r w:rsidRPr="00F63506">
        <w:rPr>
          <w:rFonts w:ascii="Times New Roman" w:hAnsi="Times New Roman"/>
          <w:sz w:val="28"/>
          <w:szCs w:val="28"/>
        </w:rPr>
        <w:t>wych. W odróżnieniu od spostrzeżeń wyobrażenia charakteryzują się mniejszą wyrazistością, fra</w:t>
      </w:r>
      <w:r w:rsidRPr="00F63506">
        <w:rPr>
          <w:rFonts w:ascii="Times New Roman" w:hAnsi="Times New Roman"/>
          <w:sz w:val="28"/>
          <w:szCs w:val="28"/>
        </w:rPr>
        <w:t>g</w:t>
      </w:r>
      <w:r w:rsidRPr="00F63506">
        <w:rPr>
          <w:rFonts w:ascii="Times New Roman" w:hAnsi="Times New Roman"/>
          <w:sz w:val="28"/>
          <w:szCs w:val="28"/>
        </w:rPr>
        <w:t>mentarycznością, nietrwałością aktualną (pojawianie się i znikanie), większym stopniem ogó</w:t>
      </w:r>
      <w:r w:rsidRPr="00F63506">
        <w:rPr>
          <w:rFonts w:ascii="Times New Roman" w:hAnsi="Times New Roman"/>
          <w:sz w:val="28"/>
          <w:szCs w:val="28"/>
        </w:rPr>
        <w:t>l</w:t>
      </w:r>
      <w:r w:rsidRPr="00F63506">
        <w:rPr>
          <w:rFonts w:ascii="Times New Roman" w:hAnsi="Times New Roman"/>
          <w:sz w:val="28"/>
          <w:szCs w:val="28"/>
        </w:rPr>
        <w:t>ności (nie konkretny obraz jednostkowy przedmiotu lecz obraz wzo</w:t>
      </w:r>
      <w:r w:rsidRPr="00F63506">
        <w:rPr>
          <w:rFonts w:ascii="Times New Roman" w:hAnsi="Times New Roman"/>
          <w:sz w:val="28"/>
          <w:szCs w:val="28"/>
        </w:rPr>
        <w:t>r</w:t>
      </w:r>
      <w:r w:rsidRPr="00F63506">
        <w:rPr>
          <w:rFonts w:ascii="Times New Roman" w:hAnsi="Times New Roman"/>
          <w:sz w:val="28"/>
          <w:szCs w:val="28"/>
        </w:rPr>
        <w:t>cowy, typowy).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Oprócz </w:t>
      </w:r>
      <w:r w:rsidRPr="00F63506">
        <w:rPr>
          <w:rFonts w:ascii="Times New Roman" w:hAnsi="Times New Roman"/>
          <w:b/>
          <w:sz w:val="28"/>
          <w:szCs w:val="28"/>
        </w:rPr>
        <w:t>wyobrażeń odtwórczych</w:t>
      </w:r>
      <w:r w:rsidRPr="00F63506">
        <w:rPr>
          <w:rFonts w:ascii="Times New Roman" w:hAnsi="Times New Roman"/>
          <w:sz w:val="28"/>
          <w:szCs w:val="28"/>
        </w:rPr>
        <w:t>, tj. będących mniej lub bardziej dokładnym odpowiedn</w:t>
      </w:r>
      <w:r w:rsidRPr="00F63506">
        <w:rPr>
          <w:rFonts w:ascii="Times New Roman" w:hAnsi="Times New Roman"/>
          <w:sz w:val="28"/>
          <w:szCs w:val="28"/>
        </w:rPr>
        <w:t>i</w:t>
      </w:r>
      <w:r w:rsidRPr="00F63506">
        <w:rPr>
          <w:rFonts w:ascii="Times New Roman" w:hAnsi="Times New Roman"/>
          <w:sz w:val="28"/>
          <w:szCs w:val="28"/>
        </w:rPr>
        <w:t xml:space="preserve">kiem spostrzeżeń, wytwarzają się również </w:t>
      </w:r>
      <w:r w:rsidRPr="00F63506">
        <w:rPr>
          <w:rFonts w:ascii="Times New Roman" w:hAnsi="Times New Roman"/>
          <w:b/>
          <w:sz w:val="28"/>
          <w:szCs w:val="28"/>
        </w:rPr>
        <w:t>wyobrażenia wytwórcze</w:t>
      </w:r>
      <w:r w:rsidRPr="00F63506">
        <w:rPr>
          <w:rFonts w:ascii="Times New Roman" w:hAnsi="Times New Roman"/>
          <w:sz w:val="28"/>
          <w:szCs w:val="28"/>
        </w:rPr>
        <w:t>. Są to nowe obrazy, które powstają w sposób spontaniczny z nałożenia się różnych spostrzeżeń. Mogą to być również nowe obrazy p</w:t>
      </w:r>
      <w:r w:rsidRPr="00F63506">
        <w:rPr>
          <w:rFonts w:ascii="Times New Roman" w:hAnsi="Times New Roman"/>
          <w:sz w:val="28"/>
          <w:szCs w:val="28"/>
        </w:rPr>
        <w:t>o</w:t>
      </w:r>
      <w:r w:rsidRPr="00F63506">
        <w:rPr>
          <w:rFonts w:ascii="Times New Roman" w:hAnsi="Times New Roman"/>
          <w:sz w:val="28"/>
          <w:szCs w:val="28"/>
        </w:rPr>
        <w:t>wstałe w wyniku świadomego łączenia różnych wyobrażeniowych odpowiedników minionych sp</w:t>
      </w:r>
      <w:r w:rsidRPr="00F63506">
        <w:rPr>
          <w:rFonts w:ascii="Times New Roman" w:hAnsi="Times New Roman"/>
          <w:sz w:val="28"/>
          <w:szCs w:val="28"/>
        </w:rPr>
        <w:t>o</w:t>
      </w:r>
      <w:r w:rsidRPr="00F63506">
        <w:rPr>
          <w:rFonts w:ascii="Times New Roman" w:hAnsi="Times New Roman"/>
          <w:sz w:val="28"/>
          <w:szCs w:val="28"/>
        </w:rPr>
        <w:t xml:space="preserve">strzeżeń, np. syreny, pegaz. Należy tu podkreślić </w:t>
      </w:r>
      <w:r w:rsidRPr="00F63506">
        <w:rPr>
          <w:rFonts w:ascii="Times New Roman" w:hAnsi="Times New Roman"/>
          <w:b/>
          <w:sz w:val="28"/>
          <w:szCs w:val="28"/>
        </w:rPr>
        <w:t>rolę doświadczeń</w:t>
      </w:r>
      <w:r w:rsidRPr="00F63506">
        <w:rPr>
          <w:rFonts w:ascii="Times New Roman" w:hAnsi="Times New Roman"/>
          <w:sz w:val="28"/>
          <w:szCs w:val="28"/>
        </w:rPr>
        <w:t>, jaką odgrywają one w powstawaniu wyobrażeń. Inaczej widzimy rzecz, którą w ogóle widzimy po raz pierwszy, a in</w:t>
      </w:r>
      <w:r w:rsidRPr="00F63506">
        <w:rPr>
          <w:rFonts w:ascii="Times New Roman" w:hAnsi="Times New Roman"/>
          <w:sz w:val="28"/>
          <w:szCs w:val="28"/>
        </w:rPr>
        <w:t>a</w:t>
      </w:r>
      <w:r w:rsidRPr="00F63506">
        <w:rPr>
          <w:rFonts w:ascii="Times New Roman" w:hAnsi="Times New Roman"/>
          <w:sz w:val="28"/>
          <w:szCs w:val="28"/>
        </w:rPr>
        <w:t>czej widzimy rzecz nam znaną.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Będąc „</w:t>
      </w:r>
      <w:r w:rsidRPr="00F63506">
        <w:rPr>
          <w:rFonts w:ascii="Times New Roman" w:hAnsi="Times New Roman"/>
          <w:b/>
          <w:sz w:val="28"/>
          <w:szCs w:val="28"/>
        </w:rPr>
        <w:t>wrzuconym” w życie</w:t>
      </w:r>
      <w:r w:rsidRPr="00F63506">
        <w:rPr>
          <w:rFonts w:ascii="Times New Roman" w:hAnsi="Times New Roman"/>
          <w:sz w:val="28"/>
          <w:szCs w:val="28"/>
        </w:rPr>
        <w:t xml:space="preserve"> ze zdziwieniem zauważamy, że nie możemy żyć samotnie, że musimy współistnieć z innymi ludźmi, współdziałać z nimi, aby osiągnąć to, czego pragniemy. Inni ludzie podobnie zostali „wrzuceni” w życie; również muszą współżyć z nami. Ta wzajemna zale</w:t>
      </w:r>
      <w:r w:rsidRPr="00F63506">
        <w:rPr>
          <w:rFonts w:ascii="Times New Roman" w:hAnsi="Times New Roman"/>
          <w:sz w:val="28"/>
          <w:szCs w:val="28"/>
        </w:rPr>
        <w:t>ż</w:t>
      </w:r>
      <w:r w:rsidRPr="00F63506">
        <w:rPr>
          <w:rFonts w:ascii="Times New Roman" w:hAnsi="Times New Roman"/>
          <w:sz w:val="28"/>
          <w:szCs w:val="28"/>
        </w:rPr>
        <w:t>ność wpływa na konstruowany przez nas szczegółowy obraz całości świata. To czego doświadczyl</w:t>
      </w:r>
      <w:r w:rsidRPr="00F63506">
        <w:rPr>
          <w:rFonts w:ascii="Times New Roman" w:hAnsi="Times New Roman"/>
          <w:sz w:val="28"/>
          <w:szCs w:val="28"/>
        </w:rPr>
        <w:t>i</w:t>
      </w:r>
      <w:r w:rsidRPr="00F63506">
        <w:rPr>
          <w:rFonts w:ascii="Times New Roman" w:hAnsi="Times New Roman"/>
          <w:sz w:val="28"/>
          <w:szCs w:val="28"/>
        </w:rPr>
        <w:t>śmy na sobie utożsamiamy z doświadczeniem Innego. Dana nam informacja Innego o tym, że w</w:t>
      </w:r>
      <w:r w:rsidRPr="00F63506">
        <w:rPr>
          <w:rFonts w:ascii="Times New Roman" w:hAnsi="Times New Roman"/>
          <w:sz w:val="28"/>
          <w:szCs w:val="28"/>
        </w:rPr>
        <w:t>i</w:t>
      </w:r>
      <w:r w:rsidRPr="00F63506">
        <w:rPr>
          <w:rFonts w:ascii="Times New Roman" w:hAnsi="Times New Roman"/>
          <w:sz w:val="28"/>
          <w:szCs w:val="28"/>
        </w:rPr>
        <w:t>dział on czerwone jabłko tworzy w naszej świadomości obrazu czerwonego jabłka zgodnego jedna</w:t>
      </w:r>
      <w:r w:rsidRPr="00F63506">
        <w:rPr>
          <w:rFonts w:ascii="Times New Roman" w:hAnsi="Times New Roman"/>
          <w:sz w:val="28"/>
          <w:szCs w:val="28"/>
        </w:rPr>
        <w:t>k</w:t>
      </w:r>
      <w:r w:rsidRPr="00F63506">
        <w:rPr>
          <w:rFonts w:ascii="Times New Roman" w:hAnsi="Times New Roman"/>
          <w:sz w:val="28"/>
          <w:szCs w:val="28"/>
        </w:rPr>
        <w:t>że z naszym doświadczeniem. Obraz opisywany przez Innego i nasz obraz są różnymi obrazami. Ich„uzgodnienie</w:t>
      </w:r>
      <w:r w:rsidRPr="00F63506">
        <w:rPr>
          <w:rFonts w:ascii="Times New Roman" w:hAnsi="Times New Roman"/>
          <w:b/>
          <w:sz w:val="28"/>
          <w:szCs w:val="28"/>
        </w:rPr>
        <w:t xml:space="preserve">” </w:t>
      </w:r>
      <w:r w:rsidRPr="00F63506">
        <w:rPr>
          <w:rFonts w:ascii="Times New Roman" w:hAnsi="Times New Roman"/>
          <w:sz w:val="28"/>
          <w:szCs w:val="28"/>
        </w:rPr>
        <w:t>jest jednocześnie modyfikacją naszego poznania.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Oprócz tego, widząc jakąś rzecz doznajemy jednocześnie różnych odczuć. To powoduje, że rz</w:t>
      </w:r>
      <w:r w:rsidRPr="00F63506">
        <w:rPr>
          <w:rFonts w:ascii="Times New Roman" w:hAnsi="Times New Roman"/>
          <w:sz w:val="28"/>
          <w:szCs w:val="28"/>
        </w:rPr>
        <w:t>e</w:t>
      </w:r>
      <w:r w:rsidRPr="00F63506">
        <w:rPr>
          <w:rFonts w:ascii="Times New Roman" w:hAnsi="Times New Roman"/>
          <w:sz w:val="28"/>
          <w:szCs w:val="28"/>
        </w:rPr>
        <w:t>czom zaczynamy przypisywać cechy, własności, które są naszymi własnościami lub cechami. Z cz</w:t>
      </w:r>
      <w:r w:rsidRPr="00F63506">
        <w:rPr>
          <w:rFonts w:ascii="Times New Roman" w:hAnsi="Times New Roman"/>
          <w:sz w:val="28"/>
          <w:szCs w:val="28"/>
        </w:rPr>
        <w:t>a</w:t>
      </w:r>
      <w:r w:rsidRPr="00F63506">
        <w:rPr>
          <w:rFonts w:ascii="Times New Roman" w:hAnsi="Times New Roman"/>
          <w:sz w:val="28"/>
          <w:szCs w:val="28"/>
        </w:rPr>
        <w:t>sem przyzwyczajamy się do tego i uważamy, że rzeczy posiadają cechy do nas podobne. Nie widz</w:t>
      </w:r>
      <w:r w:rsidRPr="00F63506">
        <w:rPr>
          <w:rFonts w:ascii="Times New Roman" w:hAnsi="Times New Roman"/>
          <w:sz w:val="28"/>
          <w:szCs w:val="28"/>
        </w:rPr>
        <w:t>i</w:t>
      </w:r>
      <w:r w:rsidRPr="00F63506">
        <w:rPr>
          <w:rFonts w:ascii="Times New Roman" w:hAnsi="Times New Roman"/>
          <w:sz w:val="28"/>
          <w:szCs w:val="28"/>
        </w:rPr>
        <w:t>my rzeczy jako rzeczy, tylko rzecz, która jest dobra lub zła, smutna albo wesoła – ale z naszego punktu widzenia. Jest ona dobra lub zła ... – ale dla nas!</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Przypisujemy też rzeczom własne cechy psychiczne. Rzecz jest smutna lub wesoła, jest r</w:t>
      </w:r>
      <w:r w:rsidRPr="00F63506">
        <w:rPr>
          <w:rFonts w:ascii="Times New Roman" w:hAnsi="Times New Roman"/>
          <w:sz w:val="28"/>
          <w:szCs w:val="28"/>
        </w:rPr>
        <w:t>a</w:t>
      </w:r>
      <w:r w:rsidRPr="00F63506">
        <w:rPr>
          <w:rFonts w:ascii="Times New Roman" w:hAnsi="Times New Roman"/>
          <w:sz w:val="28"/>
          <w:szCs w:val="28"/>
        </w:rPr>
        <w:t xml:space="preserve">dosna, zagniewana, szukająca zemsty. Proces ten określa się pojęciem </w:t>
      </w:r>
      <w:r w:rsidRPr="00F63506">
        <w:rPr>
          <w:rFonts w:ascii="Times New Roman" w:hAnsi="Times New Roman"/>
          <w:b/>
          <w:sz w:val="28"/>
          <w:szCs w:val="28"/>
        </w:rPr>
        <w:t>antropomorfizacji</w:t>
      </w:r>
      <w:r w:rsidRPr="00F63506">
        <w:rPr>
          <w:rStyle w:val="Odwoanieprzypisudolnego"/>
          <w:rFonts w:ascii="Times New Roman" w:hAnsi="Times New Roman"/>
          <w:b/>
          <w:sz w:val="28"/>
          <w:szCs w:val="28"/>
        </w:rPr>
        <w:footnoteReference w:id="69"/>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ten sposób szczegółowy obraz świata jest obrazem nie tylko świata, ale obrazem – w j</w:t>
      </w:r>
      <w:r w:rsidRPr="00F63506">
        <w:rPr>
          <w:rFonts w:ascii="Times New Roman" w:hAnsi="Times New Roman"/>
          <w:sz w:val="28"/>
          <w:szCs w:val="28"/>
        </w:rPr>
        <w:t>a</w:t>
      </w:r>
      <w:r w:rsidRPr="00F63506">
        <w:rPr>
          <w:rFonts w:ascii="Times New Roman" w:hAnsi="Times New Roman"/>
          <w:sz w:val="28"/>
          <w:szCs w:val="28"/>
        </w:rPr>
        <w:t>kiejś części – przez nas wytworzonym. Poszczególne zjawiska, rzeczy nas otaczające stały się tylko mat</w:t>
      </w:r>
      <w:r w:rsidRPr="00F63506">
        <w:rPr>
          <w:rFonts w:ascii="Times New Roman" w:hAnsi="Times New Roman"/>
          <w:sz w:val="28"/>
          <w:szCs w:val="28"/>
        </w:rPr>
        <w:t>e</w:t>
      </w:r>
      <w:r w:rsidRPr="00F63506">
        <w:rPr>
          <w:rFonts w:ascii="Times New Roman" w:hAnsi="Times New Roman"/>
          <w:sz w:val="28"/>
          <w:szCs w:val="28"/>
        </w:rPr>
        <w:t>riałem, my zaś ten materiał przetworzyliśmy i opracowaliśmy konstruując swój szcz</w:t>
      </w:r>
      <w:r w:rsidRPr="00F63506">
        <w:rPr>
          <w:rFonts w:ascii="Times New Roman" w:hAnsi="Times New Roman"/>
          <w:sz w:val="28"/>
          <w:szCs w:val="28"/>
        </w:rPr>
        <w:t>e</w:t>
      </w:r>
      <w:r w:rsidRPr="00F63506">
        <w:rPr>
          <w:rFonts w:ascii="Times New Roman" w:hAnsi="Times New Roman"/>
          <w:sz w:val="28"/>
          <w:szCs w:val="28"/>
        </w:rPr>
        <w:t>gółowy obraz świata. W konstruowaniu tego obrazu wykorzystujemy treści posiadanej wiedzy będącej jakby m</w:t>
      </w:r>
      <w:r w:rsidRPr="00F63506">
        <w:rPr>
          <w:rFonts w:ascii="Times New Roman" w:hAnsi="Times New Roman"/>
          <w:sz w:val="28"/>
          <w:szCs w:val="28"/>
        </w:rPr>
        <w:t>a</w:t>
      </w:r>
      <w:r w:rsidRPr="00F63506">
        <w:rPr>
          <w:rFonts w:ascii="Times New Roman" w:hAnsi="Times New Roman"/>
          <w:sz w:val="28"/>
          <w:szCs w:val="28"/>
        </w:rPr>
        <w:t>trycą, pierwowzorem porządkującym materiał poznawczy.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Znaczącym narzędziem w konstruowaniu obrazu tego świata jest </w:t>
      </w:r>
      <w:r w:rsidRPr="00F63506">
        <w:rPr>
          <w:rFonts w:ascii="Times New Roman" w:hAnsi="Times New Roman"/>
          <w:b/>
          <w:sz w:val="28"/>
          <w:szCs w:val="28"/>
        </w:rPr>
        <w:t>mowa i myślenie</w:t>
      </w:r>
      <w:r w:rsidRPr="00F63506">
        <w:rPr>
          <w:rFonts w:ascii="Times New Roman" w:hAnsi="Times New Roman"/>
          <w:sz w:val="28"/>
          <w:szCs w:val="28"/>
        </w:rPr>
        <w:t>. W</w:t>
      </w:r>
      <w:r w:rsidRPr="00F63506">
        <w:rPr>
          <w:rFonts w:ascii="Times New Roman" w:hAnsi="Times New Roman"/>
          <w:sz w:val="28"/>
          <w:szCs w:val="28"/>
        </w:rPr>
        <w:t>i</w:t>
      </w:r>
      <w:r w:rsidRPr="00F63506">
        <w:rPr>
          <w:rFonts w:ascii="Times New Roman" w:hAnsi="Times New Roman"/>
          <w:sz w:val="28"/>
          <w:szCs w:val="28"/>
        </w:rPr>
        <w:t>dziany przedmiot nazywamy, wydajemy o nim sąd, a przez to możemy ów przedmiot włączyć do przedmiotów określonej klasy. Dzięki temu udaje się nam uporządkować, pogrupować, posegr</w:t>
      </w:r>
      <w:r w:rsidRPr="00F63506">
        <w:rPr>
          <w:rFonts w:ascii="Times New Roman" w:hAnsi="Times New Roman"/>
          <w:sz w:val="28"/>
          <w:szCs w:val="28"/>
        </w:rPr>
        <w:t>e</w:t>
      </w:r>
      <w:r w:rsidRPr="00F63506">
        <w:rPr>
          <w:rFonts w:ascii="Times New Roman" w:hAnsi="Times New Roman"/>
          <w:sz w:val="28"/>
          <w:szCs w:val="28"/>
        </w:rPr>
        <w:t>gować otaczającą nas rzeczywistość, a przez to uczynić ją przejrzystą.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Obraz świata jest więc rozbieżny ze światem rzeczywistym. Wydaje się nam, że to my tworz</w:t>
      </w:r>
      <w:r w:rsidRPr="00F63506">
        <w:rPr>
          <w:rFonts w:ascii="Times New Roman" w:hAnsi="Times New Roman"/>
          <w:sz w:val="28"/>
          <w:szCs w:val="28"/>
        </w:rPr>
        <w:t>y</w:t>
      </w:r>
      <w:r w:rsidRPr="00F63506">
        <w:rPr>
          <w:rFonts w:ascii="Times New Roman" w:hAnsi="Times New Roman"/>
          <w:sz w:val="28"/>
          <w:szCs w:val="28"/>
        </w:rPr>
        <w:t>my obraz świata licząc się tylko z jego naturą. W rzeczywistości jest tak, że w tworzeniu tego obrazu uczestniczy nasza natura i natura innych ludzi: tych, którzy żyli i tych, którzy żyją. Z</w:t>
      </w:r>
      <w:r w:rsidRPr="00F63506">
        <w:rPr>
          <w:rFonts w:ascii="Times New Roman" w:hAnsi="Times New Roman"/>
          <w:sz w:val="28"/>
          <w:szCs w:val="28"/>
        </w:rPr>
        <w:t>a</w:t>
      </w:r>
      <w:r w:rsidRPr="00F63506">
        <w:rPr>
          <w:rFonts w:ascii="Times New Roman" w:hAnsi="Times New Roman"/>
          <w:sz w:val="28"/>
          <w:szCs w:val="28"/>
        </w:rPr>
        <w:t>uważamy, że szczególną rolę w tworzeniu szczegółowego obrazu pełni mowa i język.</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Pojęcia możemy utożsamiać z przeżyciem myślowym polegającym na przedstawieniu sobie czegoś w sposób nie-oglądowy, tzn. taki, że wyobrażenie zmysłowe nie należy do treści tego prze</w:t>
      </w:r>
      <w:r w:rsidRPr="00F63506">
        <w:rPr>
          <w:rFonts w:ascii="Times New Roman" w:hAnsi="Times New Roman"/>
          <w:sz w:val="28"/>
          <w:szCs w:val="28"/>
        </w:rPr>
        <w:t>d</w:t>
      </w:r>
      <w:r w:rsidRPr="00F63506">
        <w:rPr>
          <w:rFonts w:ascii="Times New Roman" w:hAnsi="Times New Roman"/>
          <w:sz w:val="28"/>
          <w:szCs w:val="28"/>
        </w:rPr>
        <w:t>stawienia, choć może mu towarzyszyć.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Znakiem można określić jakiś przedmiot, gest, zjawisko spostrzegalne zmysłowo, co do kt</w:t>
      </w:r>
      <w:r w:rsidRPr="00F63506">
        <w:rPr>
          <w:rFonts w:ascii="Times New Roman" w:hAnsi="Times New Roman"/>
          <w:sz w:val="28"/>
          <w:szCs w:val="28"/>
        </w:rPr>
        <w:t>ó</w:t>
      </w:r>
      <w:r w:rsidRPr="00F63506">
        <w:rPr>
          <w:rFonts w:ascii="Times New Roman" w:hAnsi="Times New Roman"/>
          <w:sz w:val="28"/>
          <w:szCs w:val="28"/>
        </w:rPr>
        <w:t>rego istnieje wśród ludzi określona umowa, wyraźna lub domyślna, ustanawiająca między tym zjaw</w:t>
      </w:r>
      <w:r w:rsidRPr="00F63506">
        <w:rPr>
          <w:rFonts w:ascii="Times New Roman" w:hAnsi="Times New Roman"/>
          <w:sz w:val="28"/>
          <w:szCs w:val="28"/>
        </w:rPr>
        <w:t>i</w:t>
      </w:r>
      <w:r w:rsidRPr="00F63506">
        <w:rPr>
          <w:rFonts w:ascii="Times New Roman" w:hAnsi="Times New Roman"/>
          <w:sz w:val="28"/>
          <w:szCs w:val="28"/>
        </w:rPr>
        <w:t>skiem – znakiem a innymi rzeczami, przedmiotami, zjawiskami stosunek szeroko rozumianego zn</w:t>
      </w:r>
      <w:r w:rsidRPr="00F63506">
        <w:rPr>
          <w:rFonts w:ascii="Times New Roman" w:hAnsi="Times New Roman"/>
          <w:sz w:val="28"/>
          <w:szCs w:val="28"/>
        </w:rPr>
        <w:t>a</w:t>
      </w:r>
      <w:r w:rsidRPr="00F63506">
        <w:rPr>
          <w:rFonts w:ascii="Times New Roman" w:hAnsi="Times New Roman"/>
          <w:sz w:val="28"/>
          <w:szCs w:val="28"/>
        </w:rPr>
        <w:t>czenia. Znakiem może być pojedynczy przedmiot zlokalizowany w czasie i przestrzeni lub jako kl</w:t>
      </w:r>
      <w:r w:rsidRPr="00F63506">
        <w:rPr>
          <w:rFonts w:ascii="Times New Roman" w:hAnsi="Times New Roman"/>
          <w:sz w:val="28"/>
          <w:szCs w:val="28"/>
        </w:rPr>
        <w:t>a</w:t>
      </w:r>
      <w:r w:rsidRPr="00F63506">
        <w:rPr>
          <w:rFonts w:ascii="Times New Roman" w:hAnsi="Times New Roman"/>
          <w:sz w:val="28"/>
          <w:szCs w:val="28"/>
        </w:rPr>
        <w:t>sa konkretnych znaków. Sam znak nie zatrzymuje na sobie uwagi.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tworzeniu szczegółowego obrazu świata istotną rolę odgrywa rozumienie znaczenia zn</w:t>
      </w:r>
      <w:r w:rsidRPr="00F63506">
        <w:rPr>
          <w:rFonts w:ascii="Times New Roman" w:hAnsi="Times New Roman"/>
          <w:sz w:val="28"/>
          <w:szCs w:val="28"/>
        </w:rPr>
        <w:t>a</w:t>
      </w:r>
      <w:r w:rsidRPr="00F63506">
        <w:rPr>
          <w:rFonts w:ascii="Times New Roman" w:hAnsi="Times New Roman"/>
          <w:sz w:val="28"/>
          <w:szCs w:val="28"/>
        </w:rPr>
        <w:t>ków, znajomość kultury, w której żyjemy. Określony jej typ decyduje z kolei o jakości tworz</w:t>
      </w:r>
      <w:r w:rsidRPr="00F63506">
        <w:rPr>
          <w:rFonts w:ascii="Times New Roman" w:hAnsi="Times New Roman"/>
          <w:sz w:val="28"/>
          <w:szCs w:val="28"/>
        </w:rPr>
        <w:t>o</w:t>
      </w:r>
      <w:r w:rsidRPr="00F63506">
        <w:rPr>
          <w:rFonts w:ascii="Times New Roman" w:hAnsi="Times New Roman"/>
          <w:sz w:val="28"/>
          <w:szCs w:val="28"/>
        </w:rPr>
        <w:t>nego obrazu otaczającej nas rzeczywistości.</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Podsumowując możemy rzec, iż myślenie potoczne konstytuują:</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1</w:t>
      </w:r>
      <w:r w:rsidRPr="00F63506">
        <w:rPr>
          <w:rFonts w:ascii="Times New Roman" w:hAnsi="Times New Roman"/>
          <w:sz w:val="28"/>
          <w:szCs w:val="28"/>
        </w:rPr>
        <w:t>.  naturalne, konkretne twierdzenia opisujące postawę realistyczną;</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2</w:t>
      </w:r>
      <w:r w:rsidRPr="00F63506">
        <w:rPr>
          <w:rFonts w:ascii="Times New Roman" w:hAnsi="Times New Roman"/>
          <w:sz w:val="28"/>
          <w:szCs w:val="28"/>
        </w:rPr>
        <w:t>.  postawa realistyczna wyrażana w formie zasad zdrowego rozsądku;</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3</w:t>
      </w:r>
      <w:r w:rsidRPr="00F63506">
        <w:rPr>
          <w:rFonts w:ascii="Times New Roman" w:hAnsi="Times New Roman"/>
          <w:sz w:val="28"/>
          <w:szCs w:val="28"/>
        </w:rPr>
        <w:t xml:space="preserve">.  przekonania tymczasowe, osobiste, formułowane na podstawie doświadczeń własnych,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jednostkowych;</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4</w:t>
      </w:r>
      <w:r w:rsidRPr="00F63506">
        <w:rPr>
          <w:rFonts w:ascii="Times New Roman" w:hAnsi="Times New Roman"/>
          <w:sz w:val="28"/>
          <w:szCs w:val="28"/>
        </w:rPr>
        <w:t>.  przekonania niespójne, przemieszane z przesądami i uprzedzeniami;</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5.  </w:t>
      </w:r>
      <w:r w:rsidRPr="00F63506">
        <w:rPr>
          <w:rFonts w:ascii="Times New Roman" w:hAnsi="Times New Roman"/>
          <w:sz w:val="28"/>
          <w:szCs w:val="28"/>
        </w:rPr>
        <w:t>myślenie życzeniowe</w:t>
      </w:r>
      <w:r w:rsidRPr="00F63506">
        <w:rPr>
          <w:rStyle w:val="Odwoanieprzypisudolnego"/>
          <w:rFonts w:ascii="Times New Roman" w:hAnsi="Times New Roman"/>
          <w:sz w:val="28"/>
          <w:szCs w:val="28"/>
        </w:rPr>
        <w:footnoteReference w:id="70"/>
      </w:r>
      <w:r w:rsidRPr="00F63506">
        <w:rPr>
          <w:rFonts w:ascii="Times New Roman" w:hAnsi="Times New Roman"/>
          <w:sz w:val="28"/>
          <w:szCs w:val="28"/>
        </w:rPr>
        <w:t xml:space="preserve"> i wiara</w:t>
      </w:r>
      <w:r w:rsidRPr="00F63506">
        <w:rPr>
          <w:rStyle w:val="Odwoanieprzypisudolnego"/>
          <w:rFonts w:ascii="Times New Roman" w:hAnsi="Times New Roman"/>
          <w:sz w:val="28"/>
          <w:szCs w:val="28"/>
        </w:rPr>
        <w:footnoteReference w:id="71"/>
      </w:r>
      <w:r w:rsidRPr="00F63506">
        <w:rPr>
          <w:rFonts w:ascii="Times New Roman" w:hAnsi="Times New Roman"/>
          <w:sz w:val="28"/>
          <w:szCs w:val="28"/>
        </w:rPr>
        <w: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6</w:t>
      </w:r>
      <w:r w:rsidRPr="00F63506">
        <w:rPr>
          <w:rFonts w:ascii="Times New Roman" w:hAnsi="Times New Roman"/>
          <w:sz w:val="28"/>
          <w:szCs w:val="28"/>
        </w:rPr>
        <w:t>.  wiedza zbiorowa, utrwalona i przekazywana z pokolenia na pokolenie;</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7.  </w:t>
      </w:r>
      <w:r w:rsidRPr="00F63506">
        <w:rPr>
          <w:rFonts w:ascii="Times New Roman" w:hAnsi="Times New Roman"/>
          <w:sz w:val="28"/>
          <w:szCs w:val="28"/>
        </w:rPr>
        <w:t>wiedza pomieszana z myśleniem religijnym;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8.  </w:t>
      </w:r>
      <w:r w:rsidRPr="00F63506">
        <w:rPr>
          <w:rFonts w:ascii="Times New Roman" w:hAnsi="Times New Roman"/>
          <w:sz w:val="28"/>
          <w:szCs w:val="28"/>
        </w:rPr>
        <w:t xml:space="preserve">wieloznaczność pojęć, ich niejasność i ogólność konkretyzowana w trakcie spełniania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                się jednostkowych doświadczeń.</w:t>
      </w:r>
    </w:p>
    <w:p w:rsidR="002D027F" w:rsidRPr="00F63506" w:rsidRDefault="002D027F" w:rsidP="00DB757C">
      <w:pPr>
        <w:pStyle w:val="Nagwek4"/>
        <w:tabs>
          <w:tab w:val="left" w:pos="1702"/>
        </w:tabs>
        <w:spacing w:before="0" w:after="0"/>
        <w:jc w:val="center"/>
        <w:rPr>
          <w:b w:val="0"/>
        </w:rPr>
      </w:pPr>
      <w:r w:rsidRPr="00F63506">
        <w:t>3.</w:t>
      </w:r>
      <w:r w:rsidR="00DB757C">
        <w:t xml:space="preserve"> </w:t>
      </w:r>
      <w:commentRangeStart w:id="0"/>
      <w:commentRangeStart w:id="1"/>
      <w:r w:rsidRPr="00F63506">
        <w:t>Krytyczny</w:t>
      </w:r>
      <w:commentRangeEnd w:id="0"/>
      <w:r w:rsidRPr="00F63506">
        <w:rPr>
          <w:rStyle w:val="Odwoaniedokomentarza"/>
          <w:sz w:val="28"/>
          <w:szCs w:val="28"/>
        </w:rPr>
        <w:commentReference w:id="0"/>
      </w:r>
      <w:commentRangeEnd w:id="1"/>
      <w:r w:rsidRPr="00F63506">
        <w:rPr>
          <w:rStyle w:val="Odwoaniedokomentarza"/>
          <w:sz w:val="28"/>
          <w:szCs w:val="28"/>
        </w:rPr>
        <w:commentReference w:id="1"/>
      </w:r>
      <w:r w:rsidRPr="00F63506">
        <w:t xml:space="preserve"> osąd</w:t>
      </w:r>
    </w:p>
    <w:p w:rsidR="002D027F" w:rsidRPr="00F63506" w:rsidRDefault="002D027F" w:rsidP="00DB757C">
      <w:pPr>
        <w:pStyle w:val="Nagwek4"/>
        <w:numPr>
          <w:ilvl w:val="3"/>
          <w:numId w:val="0"/>
        </w:numPr>
        <w:tabs>
          <w:tab w:val="num" w:pos="864"/>
          <w:tab w:val="left" w:pos="1702"/>
        </w:tabs>
        <w:spacing w:before="0" w:after="0"/>
        <w:jc w:val="center"/>
        <w:rPr>
          <w:b w:val="0"/>
        </w:rPr>
      </w:pPr>
      <w:r w:rsidRPr="00F63506">
        <w:t>naturalnego, potocznego myślenia o świecie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Wiedza naturalna, potoczna o świecie jest atrybutem życia ludzkiego. Powstaje ona sam</w:t>
      </w:r>
      <w:r w:rsidRPr="00F63506">
        <w:rPr>
          <w:rFonts w:ascii="Times New Roman" w:hAnsi="Times New Roman"/>
          <w:sz w:val="28"/>
          <w:szCs w:val="28"/>
        </w:rPr>
        <w:t>o</w:t>
      </w:r>
      <w:r w:rsidRPr="00F63506">
        <w:rPr>
          <w:rFonts w:ascii="Times New Roman" w:hAnsi="Times New Roman"/>
          <w:sz w:val="28"/>
          <w:szCs w:val="28"/>
        </w:rPr>
        <w:t xml:space="preserve">rzutnie. Człowiek </w:t>
      </w:r>
      <w:r w:rsidRPr="00F63506">
        <w:rPr>
          <w:rFonts w:ascii="Times New Roman" w:hAnsi="Times New Roman"/>
          <w:b/>
          <w:sz w:val="28"/>
          <w:szCs w:val="28"/>
        </w:rPr>
        <w:t>żyjąc</w:t>
      </w:r>
      <w:r w:rsidRPr="00F63506">
        <w:rPr>
          <w:rStyle w:val="Odwoanieprzypisudolnego"/>
          <w:rFonts w:ascii="Times New Roman" w:hAnsi="Times New Roman"/>
          <w:sz w:val="28"/>
          <w:szCs w:val="28"/>
        </w:rPr>
        <w:footnoteReference w:id="72"/>
      </w:r>
      <w:r w:rsidRPr="00F63506">
        <w:rPr>
          <w:rFonts w:ascii="Times New Roman" w:hAnsi="Times New Roman"/>
          <w:sz w:val="28"/>
          <w:szCs w:val="28"/>
        </w:rPr>
        <w:t xml:space="preserve"> nie może nie tworzyć wiedzy o świecie. Można powiedzieć: ponieważ żyjemy to poznajemy, ponieważ poznajemy to żyjemy. Poznanie naturalne, potoczne jest więc początkiem, podstawą powstawania wiedzy naukowej.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Dostrzegamy wiele wad w poznawaniu świata.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w:t>
      </w:r>
      <w:r w:rsidRPr="00F63506">
        <w:rPr>
          <w:rFonts w:ascii="Times New Roman" w:hAnsi="Times New Roman"/>
          <w:sz w:val="28"/>
          <w:szCs w:val="28"/>
        </w:rPr>
        <w:t xml:space="preserve"> istnieje zmienność i względność naturalnej wiedzy o świecie. Chociaż naturalny </w:t>
      </w:r>
      <w:r w:rsidRPr="00F63506">
        <w:rPr>
          <w:rFonts w:ascii="Times New Roman" w:hAnsi="Times New Roman"/>
          <w:b/>
          <w:sz w:val="28"/>
          <w:szCs w:val="28"/>
        </w:rPr>
        <w:t>obraz całości</w:t>
      </w:r>
      <w:r w:rsidRPr="00F63506">
        <w:rPr>
          <w:rFonts w:ascii="Times New Roman" w:hAnsi="Times New Roman"/>
          <w:sz w:val="28"/>
          <w:szCs w:val="28"/>
        </w:rPr>
        <w:t xml:space="preserve"> świata w skali życia jednego czy kilku pokoleń wydaje się niezmienny – </w:t>
      </w:r>
      <w:r w:rsidRPr="00F63506">
        <w:rPr>
          <w:rFonts w:ascii="Times New Roman" w:hAnsi="Times New Roman"/>
          <w:b/>
          <w:sz w:val="28"/>
          <w:szCs w:val="28"/>
        </w:rPr>
        <w:t>to szczegółowy</w:t>
      </w:r>
      <w:r w:rsidRPr="00F63506">
        <w:rPr>
          <w:rFonts w:ascii="Times New Roman" w:hAnsi="Times New Roman"/>
          <w:sz w:val="28"/>
          <w:szCs w:val="28"/>
        </w:rPr>
        <w:t xml:space="preserve"> </w:t>
      </w:r>
      <w:r w:rsidRPr="00F63506">
        <w:rPr>
          <w:rFonts w:ascii="Times New Roman" w:hAnsi="Times New Roman"/>
          <w:b/>
          <w:sz w:val="28"/>
          <w:szCs w:val="28"/>
        </w:rPr>
        <w:t>obraz</w:t>
      </w:r>
      <w:r w:rsidRPr="00F63506">
        <w:rPr>
          <w:rFonts w:ascii="Times New Roman" w:hAnsi="Times New Roman"/>
          <w:sz w:val="28"/>
          <w:szCs w:val="28"/>
        </w:rPr>
        <w:t xml:space="preserve"> świata nie jest powtarzalny, jest zmienny każdorazowo, kiedy podejmuje się działanie. Fakt ten w</w:t>
      </w:r>
      <w:r w:rsidRPr="00F63506">
        <w:rPr>
          <w:rFonts w:ascii="Times New Roman" w:hAnsi="Times New Roman"/>
          <w:sz w:val="28"/>
          <w:szCs w:val="28"/>
        </w:rPr>
        <w:t>y</w:t>
      </w:r>
      <w:r w:rsidRPr="00F63506">
        <w:rPr>
          <w:rFonts w:ascii="Times New Roman" w:hAnsi="Times New Roman"/>
          <w:sz w:val="28"/>
          <w:szCs w:val="28"/>
        </w:rPr>
        <w:t>maga weryfikowania prawdziwości jego treści oraz warunków działania. Człowiek potoczny nie czyni tego, podejmuje wysiłek tak, jakby świat był niezmienny. Stąd wynik dzi</w:t>
      </w:r>
      <w:r w:rsidRPr="00F63506">
        <w:rPr>
          <w:rFonts w:ascii="Times New Roman" w:hAnsi="Times New Roman"/>
          <w:sz w:val="28"/>
          <w:szCs w:val="28"/>
        </w:rPr>
        <w:t>a</w:t>
      </w:r>
      <w:r w:rsidRPr="00F63506">
        <w:rPr>
          <w:rFonts w:ascii="Times New Roman" w:hAnsi="Times New Roman"/>
          <w:sz w:val="28"/>
          <w:szCs w:val="28"/>
        </w:rPr>
        <w:t>łalności człowieka uzależniony jest od tzw. przypadku lub hipotetycznych sił nadprzyrodzonych.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Zmienność i względność naturalnej wiedzy o świecie pozwoliła, na przykład Ainesidemos</w:t>
      </w:r>
      <w:r w:rsidRPr="00F63506">
        <w:rPr>
          <w:rFonts w:ascii="Times New Roman" w:hAnsi="Times New Roman"/>
          <w:sz w:val="28"/>
          <w:szCs w:val="28"/>
        </w:rPr>
        <w:t>o</w:t>
      </w:r>
      <w:r w:rsidRPr="00F63506">
        <w:rPr>
          <w:rFonts w:ascii="Times New Roman" w:hAnsi="Times New Roman"/>
          <w:sz w:val="28"/>
          <w:szCs w:val="28"/>
        </w:rPr>
        <w:t xml:space="preserve">wi(80 – 10 r. p. n. e.) sformułować </w:t>
      </w:r>
      <w:r w:rsidRPr="00F63506">
        <w:rPr>
          <w:rFonts w:ascii="Times New Roman" w:hAnsi="Times New Roman"/>
          <w:b/>
          <w:sz w:val="28"/>
          <w:szCs w:val="28"/>
        </w:rPr>
        <w:t xml:space="preserve">10 tropów (gr. </w:t>
      </w:r>
      <w:r w:rsidRPr="00F63506">
        <w:rPr>
          <w:rFonts w:ascii="Times New Roman" w:hAnsi="Times New Roman"/>
          <w:b/>
          <w:i/>
          <w:sz w:val="28"/>
          <w:szCs w:val="28"/>
        </w:rPr>
        <w:t>tropos</w:t>
      </w:r>
      <w:r w:rsidRPr="00F63506">
        <w:rPr>
          <w:rFonts w:ascii="Times New Roman" w:hAnsi="Times New Roman"/>
          <w:b/>
          <w:sz w:val="28"/>
          <w:szCs w:val="28"/>
        </w:rPr>
        <w:t xml:space="preserve"> – argument</w:t>
      </w:r>
      <w:r w:rsidRPr="00F63506">
        <w:rPr>
          <w:rFonts w:ascii="Times New Roman" w:hAnsi="Times New Roman"/>
          <w:sz w:val="28"/>
          <w:szCs w:val="28"/>
        </w:rPr>
        <w:t xml:space="preserve">, sposób argumentowania) uzasadniających </w:t>
      </w:r>
      <w:r w:rsidRPr="00F63506">
        <w:rPr>
          <w:rFonts w:ascii="Times New Roman" w:hAnsi="Times New Roman"/>
          <w:b/>
          <w:sz w:val="28"/>
          <w:szCs w:val="28"/>
        </w:rPr>
        <w:t>sceptycyzm</w:t>
      </w:r>
      <w:r w:rsidRPr="00F63506">
        <w:rPr>
          <w:rStyle w:val="Odwoanieprzypisudolnego"/>
          <w:rFonts w:ascii="Times New Roman" w:hAnsi="Times New Roman"/>
          <w:sz w:val="28"/>
          <w:szCs w:val="28"/>
        </w:rPr>
        <w:footnoteReference w:id="73"/>
      </w:r>
      <w:r w:rsidRPr="00F63506">
        <w:rPr>
          <w:rFonts w:ascii="Times New Roman" w:hAnsi="Times New Roman"/>
          <w:sz w:val="28"/>
          <w:szCs w:val="28"/>
        </w:rPr>
        <w:t>, zgodnie z którym rzeczy, świat różnie się przedstawia i dlatego można wą</w:t>
      </w:r>
      <w:r w:rsidRPr="00F63506">
        <w:rPr>
          <w:rFonts w:ascii="Times New Roman" w:hAnsi="Times New Roman"/>
          <w:sz w:val="28"/>
          <w:szCs w:val="28"/>
        </w:rPr>
        <w:t>t</w:t>
      </w:r>
      <w:r w:rsidRPr="00F63506">
        <w:rPr>
          <w:rFonts w:ascii="Times New Roman" w:hAnsi="Times New Roman"/>
          <w:sz w:val="28"/>
          <w:szCs w:val="28"/>
        </w:rPr>
        <w:t>pić w każde twierdzenie.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1. </w:t>
      </w:r>
      <w:r w:rsidRPr="00F63506">
        <w:rPr>
          <w:rFonts w:ascii="Times New Roman" w:hAnsi="Times New Roman"/>
          <w:sz w:val="28"/>
          <w:szCs w:val="28"/>
        </w:rPr>
        <w:t>Te same bodźce zmysłowe wywołują różne wrażenia u różnych istot. Dlatego p</w:t>
      </w:r>
      <w:r w:rsidRPr="00F63506">
        <w:rPr>
          <w:rFonts w:ascii="Times New Roman" w:hAnsi="Times New Roman"/>
          <w:sz w:val="28"/>
          <w:szCs w:val="28"/>
        </w:rPr>
        <w:t>o</w:t>
      </w:r>
      <w:r w:rsidRPr="00F63506">
        <w:rPr>
          <w:rFonts w:ascii="Times New Roman" w:hAnsi="Times New Roman"/>
          <w:sz w:val="28"/>
          <w:szCs w:val="28"/>
        </w:rPr>
        <w:t>wstrzymajmy się od sądów. Różne stworzenia mają różną konstytucję ciała i w konsekwencji różnią się wrażliwością zmysłową, np. jastrząb posiada bystry wzrok, pies szczyci się węchem.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2</w:t>
      </w:r>
      <w:r w:rsidRPr="00F63506">
        <w:rPr>
          <w:rFonts w:ascii="Times New Roman" w:hAnsi="Times New Roman"/>
          <w:sz w:val="28"/>
          <w:szCs w:val="28"/>
        </w:rPr>
        <w:t>. Ludzie różnią się między sobą cechami fizjologicznymi i charakterologicznymi. Jeden człowiek lubi leczyć innych, drugi uprawiać kwiaty w ogrodzie. To co jednym szkodzi, jest poż</w:t>
      </w:r>
      <w:r w:rsidRPr="00F63506">
        <w:rPr>
          <w:rFonts w:ascii="Times New Roman" w:hAnsi="Times New Roman"/>
          <w:sz w:val="28"/>
          <w:szCs w:val="28"/>
        </w:rPr>
        <w:t>y</w:t>
      </w:r>
      <w:r w:rsidRPr="00F63506">
        <w:rPr>
          <w:rFonts w:ascii="Times New Roman" w:hAnsi="Times New Roman"/>
          <w:sz w:val="28"/>
          <w:szCs w:val="28"/>
        </w:rPr>
        <w:t>teczne dla innych. Co jest dobre? Nie wolno wypowiadać się na ten temat.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3</w:t>
      </w:r>
      <w:r w:rsidRPr="00F63506">
        <w:rPr>
          <w:rFonts w:ascii="Times New Roman" w:hAnsi="Times New Roman"/>
          <w:sz w:val="28"/>
          <w:szCs w:val="28"/>
        </w:rPr>
        <w:t>. Różne zmysły człowieka różnie przedstawiają tę samą rzecz. Jabłko jest czerwone dla oczu, kwaśne dla smaku. Ta sama postać różnie wygląda w różnych lustrach.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4. </w:t>
      </w:r>
      <w:r w:rsidRPr="00F63506">
        <w:rPr>
          <w:rFonts w:ascii="Times New Roman" w:hAnsi="Times New Roman"/>
          <w:sz w:val="28"/>
          <w:szCs w:val="28"/>
        </w:rPr>
        <w:t>Człowiek przeżywa różne stany, w zależności od występujących zmian. Chodzi tu o zdrowie – chorobę, sen – jawę, radość – smutek, młodość – starość, gorąco – zimno, powolny o</w:t>
      </w:r>
      <w:r w:rsidRPr="00F63506">
        <w:rPr>
          <w:rFonts w:ascii="Times New Roman" w:hAnsi="Times New Roman"/>
          <w:sz w:val="28"/>
          <w:szCs w:val="28"/>
        </w:rPr>
        <w:t>d</w:t>
      </w:r>
      <w:r w:rsidRPr="00F63506">
        <w:rPr>
          <w:rFonts w:ascii="Times New Roman" w:hAnsi="Times New Roman"/>
          <w:sz w:val="28"/>
          <w:szCs w:val="28"/>
        </w:rPr>
        <w:t>dech – poczucie duszności. Stany te wywołują różne wrażenia. Warto zapytać: kto jest szale</w:t>
      </w:r>
      <w:r w:rsidRPr="00F63506">
        <w:rPr>
          <w:rFonts w:ascii="Times New Roman" w:hAnsi="Times New Roman"/>
          <w:sz w:val="28"/>
          <w:szCs w:val="28"/>
        </w:rPr>
        <w:t>ń</w:t>
      </w:r>
      <w:r w:rsidRPr="00F63506">
        <w:rPr>
          <w:rFonts w:ascii="Times New Roman" w:hAnsi="Times New Roman"/>
          <w:sz w:val="28"/>
          <w:szCs w:val="28"/>
        </w:rPr>
        <w:t>cem, chorym psychicznie. Czy to szaleniec czy społeczeństwo jest szalone, bo izoluje szaleńca?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5. </w:t>
      </w:r>
      <w:r w:rsidRPr="00F63506">
        <w:rPr>
          <w:rFonts w:ascii="Times New Roman" w:hAnsi="Times New Roman"/>
          <w:sz w:val="28"/>
          <w:szCs w:val="28"/>
        </w:rPr>
        <w:t>Społeczeństwo tworząc kulturę utrwala zarazem treści wyobrażeń. Przyjmuje je j</w:t>
      </w:r>
      <w:r w:rsidRPr="00F63506">
        <w:rPr>
          <w:rFonts w:ascii="Times New Roman" w:hAnsi="Times New Roman"/>
          <w:sz w:val="28"/>
          <w:szCs w:val="28"/>
        </w:rPr>
        <w:t>a</w:t>
      </w:r>
      <w:r w:rsidRPr="00F63506">
        <w:rPr>
          <w:rFonts w:ascii="Times New Roman" w:hAnsi="Times New Roman"/>
          <w:sz w:val="28"/>
          <w:szCs w:val="28"/>
        </w:rPr>
        <w:t>ko dogmaty, np. to jest piękne a to jest brzydkie, to jest moralne, a to niemoralne. A zatem to samo dla jednych ludzi jest sprawiedliwe a dla innych jest niesprawiedliwe, dla jednych dobre, moralne dla innych niemoralne. Diogenes Laertios podaje przykład: „Persowie nie uważają za zdrożne stosu</w:t>
      </w:r>
      <w:r w:rsidRPr="00F63506">
        <w:rPr>
          <w:rFonts w:ascii="Times New Roman" w:hAnsi="Times New Roman"/>
          <w:sz w:val="28"/>
          <w:szCs w:val="28"/>
        </w:rPr>
        <w:t>n</w:t>
      </w:r>
      <w:r w:rsidRPr="00F63506">
        <w:rPr>
          <w:rFonts w:ascii="Times New Roman" w:hAnsi="Times New Roman"/>
          <w:sz w:val="28"/>
          <w:szCs w:val="28"/>
        </w:rPr>
        <w:t>ków seksualnych między ojcem a córką. Grecy natomiast je potępiają ... Różne narody mają ró</w:t>
      </w:r>
      <w:r w:rsidRPr="00F63506">
        <w:rPr>
          <w:rFonts w:ascii="Times New Roman" w:hAnsi="Times New Roman"/>
          <w:sz w:val="28"/>
          <w:szCs w:val="28"/>
        </w:rPr>
        <w:t>ż</w:t>
      </w:r>
      <w:r w:rsidRPr="00F63506">
        <w:rPr>
          <w:rFonts w:ascii="Times New Roman" w:hAnsi="Times New Roman"/>
          <w:sz w:val="28"/>
          <w:szCs w:val="28"/>
        </w:rPr>
        <w:t>ne wyobrażenia o bogach, jedne wierzą w boskość opatrzności, inne nie wierzą. Egipcjanie bals</w:t>
      </w:r>
      <w:r w:rsidRPr="00F63506">
        <w:rPr>
          <w:rFonts w:ascii="Times New Roman" w:hAnsi="Times New Roman"/>
          <w:sz w:val="28"/>
          <w:szCs w:val="28"/>
        </w:rPr>
        <w:t>a</w:t>
      </w:r>
      <w:r w:rsidRPr="00F63506">
        <w:rPr>
          <w:rFonts w:ascii="Times New Roman" w:hAnsi="Times New Roman"/>
          <w:sz w:val="28"/>
          <w:szCs w:val="28"/>
        </w:rPr>
        <w:t>mują ciała zmarłych przed pogrzebaniem. Rzymianie je palą, a Pajowie rzucają do bagien”</w:t>
      </w:r>
      <w:r w:rsidRPr="00F63506">
        <w:rPr>
          <w:rStyle w:val="Znakiprzypiswdolnych"/>
          <w:rFonts w:ascii="Times New Roman" w:hAnsi="Times New Roman"/>
          <w:sz w:val="28"/>
          <w:szCs w:val="28"/>
        </w:rPr>
        <w:footnoteReference w:id="7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6. </w:t>
      </w:r>
      <w:r w:rsidRPr="00F63506">
        <w:rPr>
          <w:rFonts w:ascii="Times New Roman" w:hAnsi="Times New Roman"/>
          <w:sz w:val="28"/>
          <w:szCs w:val="28"/>
        </w:rPr>
        <w:t>Żadna obserwowana przez człowieka rzecz nie występuje w czystej postaci ale zawsze z domieszką czegoś innego. Na przykład, przedmiot jest cięższy w powietrzu i lżejszy w wodzie. Nie możemy zatem wydać sądu o rzeczy, bo nie wiemy jaka jest w rzeczywistości.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7. </w:t>
      </w:r>
      <w:r w:rsidRPr="00F63506">
        <w:rPr>
          <w:rFonts w:ascii="Times New Roman" w:hAnsi="Times New Roman"/>
          <w:sz w:val="28"/>
          <w:szCs w:val="28"/>
        </w:rPr>
        <w:t>Te same rzeczy wywołują różne postrzeżenia w zależności od tego, w jakiej wyst</w:t>
      </w:r>
      <w:r w:rsidRPr="00F63506">
        <w:rPr>
          <w:rFonts w:ascii="Times New Roman" w:hAnsi="Times New Roman"/>
          <w:sz w:val="28"/>
          <w:szCs w:val="28"/>
        </w:rPr>
        <w:t>ę</w:t>
      </w:r>
      <w:r w:rsidRPr="00F63506">
        <w:rPr>
          <w:rFonts w:ascii="Times New Roman" w:hAnsi="Times New Roman"/>
          <w:sz w:val="28"/>
          <w:szCs w:val="28"/>
        </w:rPr>
        <w:t>pują ilości i w jakim układzie. To, co jest wielkie w jednym układzie, może być małe w układzie innym. Słońce wygląda inaczej rano niż w południe itd. Rzecz postrzegamy różnie, nie postrz</w:t>
      </w:r>
      <w:r w:rsidRPr="00F63506">
        <w:rPr>
          <w:rFonts w:ascii="Times New Roman" w:hAnsi="Times New Roman"/>
          <w:sz w:val="28"/>
          <w:szCs w:val="28"/>
        </w:rPr>
        <w:t>e</w:t>
      </w:r>
      <w:r w:rsidRPr="00F63506">
        <w:rPr>
          <w:rFonts w:ascii="Times New Roman" w:hAnsi="Times New Roman"/>
          <w:sz w:val="28"/>
          <w:szCs w:val="28"/>
        </w:rPr>
        <w:t>gamy więc jej prawdziwej natury, nie możemy zatem wydawać o niej sądu.</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8.</w:t>
      </w:r>
      <w:r w:rsidRPr="00F63506">
        <w:rPr>
          <w:rFonts w:ascii="Times New Roman" w:hAnsi="Times New Roman"/>
          <w:sz w:val="28"/>
          <w:szCs w:val="28"/>
        </w:rPr>
        <w:t>Postrzeżenia są względne, zależą od natury postrzegającego oraz od warunków</w:t>
      </w:r>
      <w:r w:rsidR="00DB757C">
        <w:rPr>
          <w:rFonts w:ascii="Times New Roman" w:hAnsi="Times New Roman"/>
          <w:sz w:val="28"/>
          <w:szCs w:val="28"/>
        </w:rPr>
        <w:t>,</w:t>
      </w:r>
      <w:r w:rsidRPr="00F63506">
        <w:rPr>
          <w:rFonts w:ascii="Times New Roman" w:hAnsi="Times New Roman"/>
          <w:sz w:val="28"/>
          <w:szCs w:val="28"/>
        </w:rPr>
        <w:t xml:space="preserve"> w jakich się znajduje. Ta sama ilość wypitego wina jednemu wzmacnia zdrowie, drugiego osłabia.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9. </w:t>
      </w:r>
      <w:r w:rsidRPr="00F63506">
        <w:rPr>
          <w:rFonts w:ascii="Times New Roman" w:hAnsi="Times New Roman"/>
          <w:sz w:val="28"/>
          <w:szCs w:val="28"/>
        </w:rPr>
        <w:t>Postrzeganie rzeczy zależy od tego czy daną rzecz już widzieliśmy, czy nie. Np. trz</w:t>
      </w:r>
      <w:r w:rsidRPr="00F63506">
        <w:rPr>
          <w:rFonts w:ascii="Times New Roman" w:hAnsi="Times New Roman"/>
          <w:sz w:val="28"/>
          <w:szCs w:val="28"/>
        </w:rPr>
        <w:t>ę</w:t>
      </w:r>
      <w:r w:rsidRPr="00F63506">
        <w:rPr>
          <w:rFonts w:ascii="Times New Roman" w:hAnsi="Times New Roman"/>
          <w:sz w:val="28"/>
          <w:szCs w:val="28"/>
        </w:rPr>
        <w:t>sienie ziemi nie wywołuje zdziwienia tam, gdzie występuje często.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Trop 10. </w:t>
      </w:r>
      <w:r w:rsidRPr="00F63506">
        <w:rPr>
          <w:rFonts w:ascii="Times New Roman" w:hAnsi="Times New Roman"/>
          <w:sz w:val="28"/>
          <w:szCs w:val="28"/>
        </w:rPr>
        <w:t>Sądy człowieka są relatywne: zależą od przekonania, wychowania i obyczajów, od wyznawanej wiary. Np., „góra” kojarzy się z tym</w:t>
      </w:r>
      <w:r w:rsidR="00DB757C">
        <w:rPr>
          <w:rFonts w:ascii="Times New Roman" w:hAnsi="Times New Roman"/>
          <w:sz w:val="28"/>
          <w:szCs w:val="28"/>
        </w:rPr>
        <w:t>,</w:t>
      </w:r>
      <w:r w:rsidRPr="00F63506">
        <w:rPr>
          <w:rFonts w:ascii="Times New Roman" w:hAnsi="Times New Roman"/>
          <w:sz w:val="28"/>
          <w:szCs w:val="28"/>
        </w:rPr>
        <w:t xml:space="preserve"> co dobre, lepsze, „dół” z tym co gorsze, nieprz</w:t>
      </w:r>
      <w:r w:rsidRPr="00F63506">
        <w:rPr>
          <w:rFonts w:ascii="Times New Roman" w:hAnsi="Times New Roman"/>
          <w:sz w:val="28"/>
          <w:szCs w:val="28"/>
        </w:rPr>
        <w:t>y</w:t>
      </w:r>
      <w:r w:rsidRPr="00F63506">
        <w:rPr>
          <w:rFonts w:ascii="Times New Roman" w:hAnsi="Times New Roman"/>
          <w:sz w:val="28"/>
          <w:szCs w:val="28"/>
        </w:rPr>
        <w:t>jemne. To samo dotyczy pojęć: „ojciec”, „brat”, „przyjaciel”, „kolega”, „znajomy”</w:t>
      </w:r>
      <w:r w:rsidRPr="00F63506">
        <w:rPr>
          <w:rStyle w:val="Znakiprzypiswdolnych"/>
          <w:rFonts w:ascii="Times New Roman" w:hAnsi="Times New Roman"/>
          <w:sz w:val="28"/>
          <w:szCs w:val="28"/>
        </w:rPr>
        <w:footnoteReference w:id="75"/>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2.</w:t>
      </w:r>
      <w:r w:rsidRPr="00F63506">
        <w:rPr>
          <w:rFonts w:ascii="Times New Roman" w:hAnsi="Times New Roman"/>
          <w:sz w:val="28"/>
          <w:szCs w:val="28"/>
        </w:rPr>
        <w:t xml:space="preserve"> naturalny obraz świata zmienia się w zależności od nas samych, od naszego psychiczn</w:t>
      </w:r>
      <w:r w:rsidRPr="00F63506">
        <w:rPr>
          <w:rFonts w:ascii="Times New Roman" w:hAnsi="Times New Roman"/>
          <w:sz w:val="28"/>
          <w:szCs w:val="28"/>
        </w:rPr>
        <w:t>e</w:t>
      </w:r>
      <w:r w:rsidRPr="00F63506">
        <w:rPr>
          <w:rFonts w:ascii="Times New Roman" w:hAnsi="Times New Roman"/>
          <w:sz w:val="28"/>
          <w:szCs w:val="28"/>
        </w:rPr>
        <w:t>go nastawienia, zainteresowania rzeczą, przyzwyczajenia do rzeczy i wreszcie w zależności od kultury, w której żyjemy. Trzeba podkreślić, iż na naturalne poznanie rzeczy przemożny wpływ wywiera i</w:t>
      </w:r>
      <w:r w:rsidRPr="00F63506">
        <w:rPr>
          <w:rFonts w:ascii="Times New Roman" w:hAnsi="Times New Roman"/>
          <w:sz w:val="28"/>
          <w:szCs w:val="28"/>
        </w:rPr>
        <w:t>n</w:t>
      </w:r>
      <w:r w:rsidRPr="00F63506">
        <w:rPr>
          <w:rFonts w:ascii="Times New Roman" w:hAnsi="Times New Roman"/>
          <w:sz w:val="28"/>
          <w:szCs w:val="28"/>
        </w:rPr>
        <w:t>teres, cel dla którego poznajemy. Nie chcąc tracić zaufania ze strony szefa wielokro</w:t>
      </w:r>
      <w:r w:rsidRPr="00F63506">
        <w:rPr>
          <w:rFonts w:ascii="Times New Roman" w:hAnsi="Times New Roman"/>
          <w:sz w:val="28"/>
          <w:szCs w:val="28"/>
        </w:rPr>
        <w:t>t</w:t>
      </w:r>
      <w:r w:rsidRPr="00F63506">
        <w:rPr>
          <w:rFonts w:ascii="Times New Roman" w:hAnsi="Times New Roman"/>
          <w:sz w:val="28"/>
          <w:szCs w:val="28"/>
        </w:rPr>
        <w:t>nie godzimy się z fałszywym obrazem przez niego prezentowanym. Chęć zrobienia kariery z</w:t>
      </w:r>
      <w:r w:rsidRPr="00F63506">
        <w:rPr>
          <w:rFonts w:ascii="Times New Roman" w:hAnsi="Times New Roman"/>
          <w:sz w:val="28"/>
          <w:szCs w:val="28"/>
        </w:rPr>
        <w:t>a</w:t>
      </w:r>
      <w:r w:rsidRPr="00F63506">
        <w:rPr>
          <w:rFonts w:ascii="Times New Roman" w:hAnsi="Times New Roman"/>
          <w:sz w:val="28"/>
          <w:szCs w:val="28"/>
        </w:rPr>
        <w:t>wodowej przesądza o prawdziwości naszego poznania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Biorąc to pod uwagę Fr. Bacon opracował koncepcję, </w:t>
      </w:r>
      <w:r w:rsidRPr="00F63506">
        <w:rPr>
          <w:rFonts w:ascii="Times New Roman" w:hAnsi="Times New Roman"/>
          <w:b/>
          <w:sz w:val="28"/>
          <w:szCs w:val="28"/>
        </w:rPr>
        <w:t>tzw. idoli</w:t>
      </w:r>
      <w:r w:rsidRPr="00F63506">
        <w:rPr>
          <w:rFonts w:ascii="Times New Roman" w:hAnsi="Times New Roman"/>
          <w:sz w:val="28"/>
          <w:szCs w:val="28"/>
        </w:rPr>
        <w:t xml:space="preserve"> (gr. </w:t>
      </w:r>
      <w:r w:rsidRPr="00F63506">
        <w:rPr>
          <w:rFonts w:ascii="Times New Roman" w:hAnsi="Times New Roman"/>
          <w:i/>
          <w:sz w:val="28"/>
          <w:szCs w:val="28"/>
        </w:rPr>
        <w:t>eidōlon,</w:t>
      </w:r>
      <w:r w:rsidRPr="00F63506">
        <w:rPr>
          <w:rFonts w:ascii="Times New Roman" w:hAnsi="Times New Roman"/>
          <w:sz w:val="28"/>
          <w:szCs w:val="28"/>
        </w:rPr>
        <w:t xml:space="preserve"> łac. </w:t>
      </w:r>
      <w:r w:rsidRPr="00F63506">
        <w:rPr>
          <w:rFonts w:ascii="Times New Roman" w:hAnsi="Times New Roman"/>
          <w:i/>
          <w:sz w:val="28"/>
          <w:szCs w:val="28"/>
        </w:rPr>
        <w:t>idōlon</w:t>
      </w:r>
      <w:r w:rsidRPr="00F63506">
        <w:rPr>
          <w:rFonts w:ascii="Times New Roman" w:hAnsi="Times New Roman"/>
          <w:sz w:val="28"/>
          <w:szCs w:val="28"/>
        </w:rPr>
        <w:t xml:space="preserve"> = zj</w:t>
      </w:r>
      <w:r w:rsidRPr="00F63506">
        <w:rPr>
          <w:rFonts w:ascii="Times New Roman" w:hAnsi="Times New Roman"/>
          <w:sz w:val="28"/>
          <w:szCs w:val="28"/>
        </w:rPr>
        <w:t>a</w:t>
      </w:r>
      <w:r w:rsidRPr="00F63506">
        <w:rPr>
          <w:rFonts w:ascii="Times New Roman" w:hAnsi="Times New Roman"/>
          <w:sz w:val="28"/>
          <w:szCs w:val="28"/>
        </w:rPr>
        <w:t>wa, duch, mara, w fil. epikurejskiej – obraz, wyobrażenie, przedmiot kultu, uwielbienia). Terminem tym określamy niepełne, niepewne lub błędne wyniki poznawcze przedstawiane w formie fałszyw</w:t>
      </w:r>
      <w:r w:rsidRPr="00F63506">
        <w:rPr>
          <w:rFonts w:ascii="Times New Roman" w:hAnsi="Times New Roman"/>
          <w:sz w:val="28"/>
          <w:szCs w:val="28"/>
        </w:rPr>
        <w:t>e</w:t>
      </w:r>
      <w:r w:rsidRPr="00F63506">
        <w:rPr>
          <w:rFonts w:ascii="Times New Roman" w:hAnsi="Times New Roman"/>
          <w:sz w:val="28"/>
          <w:szCs w:val="28"/>
        </w:rPr>
        <w:t>go obrazu rzeczy, wyobrażenia, które nie ma odpowiednika w realnym świecie, fałszywego na sk</w:t>
      </w:r>
      <w:r w:rsidRPr="00F63506">
        <w:rPr>
          <w:rFonts w:ascii="Times New Roman" w:hAnsi="Times New Roman"/>
          <w:sz w:val="28"/>
          <w:szCs w:val="28"/>
        </w:rPr>
        <w:t>u</w:t>
      </w:r>
      <w:r w:rsidRPr="00F63506">
        <w:rPr>
          <w:rFonts w:ascii="Times New Roman" w:hAnsi="Times New Roman"/>
          <w:sz w:val="28"/>
          <w:szCs w:val="28"/>
        </w:rPr>
        <w:t>tek naszych predyspozycji socjopsychologicznych i kulturowych.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Fr. Bacon akcentował rolę podmiotowych i kulturowo-społecznych uwarunkowań procesu pozn</w:t>
      </w:r>
      <w:r w:rsidRPr="00F63506">
        <w:rPr>
          <w:rFonts w:ascii="Times New Roman" w:hAnsi="Times New Roman"/>
          <w:sz w:val="28"/>
          <w:szCs w:val="28"/>
        </w:rPr>
        <w:t>a</w:t>
      </w:r>
      <w:r w:rsidRPr="00F63506">
        <w:rPr>
          <w:rFonts w:ascii="Times New Roman" w:hAnsi="Times New Roman"/>
          <w:sz w:val="28"/>
          <w:szCs w:val="28"/>
        </w:rPr>
        <w:t>nia, które są podstawą, źródłem poznawczych złudzeń. Wyróżnił:</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 idole plemienne</w:t>
      </w:r>
      <w:r w:rsidRPr="00F63506">
        <w:rPr>
          <w:rFonts w:ascii="Times New Roman" w:hAnsi="Times New Roman"/>
          <w:sz w:val="28"/>
          <w:szCs w:val="28"/>
        </w:rPr>
        <w:t>. Są to złudzenia wynikające z naturalnych dyspozycji umysłu; są charakt</w:t>
      </w:r>
      <w:r w:rsidRPr="00F63506">
        <w:rPr>
          <w:rFonts w:ascii="Times New Roman" w:hAnsi="Times New Roman"/>
          <w:sz w:val="28"/>
          <w:szCs w:val="28"/>
        </w:rPr>
        <w:t>e</w:t>
      </w:r>
      <w:r w:rsidRPr="00F63506">
        <w:rPr>
          <w:rFonts w:ascii="Times New Roman" w:hAnsi="Times New Roman"/>
          <w:sz w:val="28"/>
          <w:szCs w:val="28"/>
        </w:rPr>
        <w:t>rystyczne dla wszystkich ludzi, np. egocentryzm, jednostronność. Wiedza o świecie ujm</w:t>
      </w:r>
      <w:r w:rsidRPr="00F63506">
        <w:rPr>
          <w:rFonts w:ascii="Times New Roman" w:hAnsi="Times New Roman"/>
          <w:sz w:val="28"/>
          <w:szCs w:val="28"/>
        </w:rPr>
        <w:t>o</w:t>
      </w:r>
      <w:r w:rsidRPr="00F63506">
        <w:rPr>
          <w:rFonts w:ascii="Times New Roman" w:hAnsi="Times New Roman"/>
          <w:sz w:val="28"/>
          <w:szCs w:val="28"/>
        </w:rPr>
        <w:t>wana jest z punktu widzenia człowieka, a nie wszechświata. Zauważalny jest tu wpływ woli i uczuć na pozn</w:t>
      </w:r>
      <w:r w:rsidRPr="00F63506">
        <w:rPr>
          <w:rFonts w:ascii="Times New Roman" w:hAnsi="Times New Roman"/>
          <w:sz w:val="28"/>
          <w:szCs w:val="28"/>
        </w:rPr>
        <w:t>a</w:t>
      </w:r>
      <w:r w:rsidRPr="00F63506">
        <w:rPr>
          <w:rFonts w:ascii="Times New Roman" w:hAnsi="Times New Roman"/>
          <w:sz w:val="28"/>
          <w:szCs w:val="28"/>
        </w:rPr>
        <w:t>nie, bezkrytyczny odbiór bodźców. Wyeliminujemy je właściwą metodą filoz</w:t>
      </w:r>
      <w:r w:rsidRPr="00F63506">
        <w:rPr>
          <w:rFonts w:ascii="Times New Roman" w:hAnsi="Times New Roman"/>
          <w:sz w:val="28"/>
          <w:szCs w:val="28"/>
        </w:rPr>
        <w:t>o</w:t>
      </w:r>
      <w:r w:rsidRPr="00F63506">
        <w:rPr>
          <w:rFonts w:ascii="Times New Roman" w:hAnsi="Times New Roman"/>
          <w:sz w:val="28"/>
          <w:szCs w:val="28"/>
        </w:rPr>
        <w:t>fowania;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2. idole jaskini</w:t>
      </w:r>
      <w:r w:rsidRPr="00F63506">
        <w:rPr>
          <w:rStyle w:val="Odwoanieprzypisudolnego"/>
          <w:rFonts w:ascii="Times New Roman" w:hAnsi="Times New Roman"/>
          <w:b/>
          <w:sz w:val="28"/>
          <w:szCs w:val="28"/>
        </w:rPr>
        <w:footnoteReference w:id="76"/>
      </w:r>
      <w:r w:rsidRPr="00F63506">
        <w:rPr>
          <w:rFonts w:ascii="Times New Roman" w:hAnsi="Times New Roman"/>
          <w:sz w:val="28"/>
          <w:szCs w:val="28"/>
        </w:rPr>
        <w:t>. Są to złudzenia powstające na podstawie indywidualnych predyspozycji p</w:t>
      </w:r>
      <w:r w:rsidRPr="00F63506">
        <w:rPr>
          <w:rFonts w:ascii="Times New Roman" w:hAnsi="Times New Roman"/>
          <w:sz w:val="28"/>
          <w:szCs w:val="28"/>
        </w:rPr>
        <w:t>o</w:t>
      </w:r>
      <w:r w:rsidRPr="00F63506">
        <w:rPr>
          <w:rFonts w:ascii="Times New Roman" w:hAnsi="Times New Roman"/>
          <w:sz w:val="28"/>
          <w:szCs w:val="28"/>
        </w:rPr>
        <w:t xml:space="preserve">znających podmiotów, ich cech jednostkowych. Platon określał te złudzenia jako „wiedzę ciemną”. Każdy człowiek patrzy na świat przez pryzmat osobistej </w:t>
      </w:r>
      <w:r w:rsidRPr="00F63506">
        <w:rPr>
          <w:rFonts w:ascii="Times New Roman" w:hAnsi="Times New Roman"/>
          <w:b/>
          <w:sz w:val="28"/>
          <w:szCs w:val="28"/>
        </w:rPr>
        <w:t xml:space="preserve">jaskini, </w:t>
      </w:r>
      <w:r w:rsidRPr="00F63506">
        <w:rPr>
          <w:rFonts w:ascii="Times New Roman" w:hAnsi="Times New Roman"/>
          <w:sz w:val="28"/>
          <w:szCs w:val="28"/>
        </w:rPr>
        <w:t>czyli uzdolnień, wychowania, śr</w:t>
      </w:r>
      <w:r w:rsidRPr="00F63506">
        <w:rPr>
          <w:rFonts w:ascii="Times New Roman" w:hAnsi="Times New Roman"/>
          <w:sz w:val="28"/>
          <w:szCs w:val="28"/>
        </w:rPr>
        <w:t>o</w:t>
      </w:r>
      <w:r w:rsidRPr="00F63506">
        <w:rPr>
          <w:rFonts w:ascii="Times New Roman" w:hAnsi="Times New Roman"/>
          <w:sz w:val="28"/>
          <w:szCs w:val="28"/>
        </w:rPr>
        <w:t xml:space="preserve">dowiska i nawyków. </w:t>
      </w:r>
      <w:r w:rsidRPr="00F63506">
        <w:rPr>
          <w:rFonts w:ascii="Times New Roman" w:hAnsi="Times New Roman"/>
          <w:b/>
          <w:sz w:val="28"/>
          <w:szCs w:val="28"/>
        </w:rPr>
        <w:t>Idole jaskini</w:t>
      </w:r>
      <w:r w:rsidRPr="00F63506">
        <w:rPr>
          <w:rFonts w:ascii="Times New Roman" w:hAnsi="Times New Roman"/>
          <w:sz w:val="28"/>
          <w:szCs w:val="28"/>
        </w:rPr>
        <w:t xml:space="preserve"> są krytyką subiektywizmu poznawczego;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3. idole rynku</w:t>
      </w:r>
      <w:r w:rsidRPr="00F63506">
        <w:rPr>
          <w:rFonts w:ascii="Times New Roman" w:hAnsi="Times New Roman"/>
          <w:sz w:val="28"/>
          <w:szCs w:val="28"/>
        </w:rPr>
        <w:t>. Stanowią je niewłaściwie utworzone pojęcia, np. „wieczny ogień”. Pojęciom tym nie odpowiadają żadne realne rzeczy. Pojęcia te powstają również w procesie niewłaściwego wya</w:t>
      </w:r>
      <w:r w:rsidRPr="00F63506">
        <w:rPr>
          <w:rFonts w:ascii="Times New Roman" w:hAnsi="Times New Roman"/>
          <w:sz w:val="28"/>
          <w:szCs w:val="28"/>
        </w:rPr>
        <w:t>b</w:t>
      </w:r>
      <w:r w:rsidRPr="00F63506">
        <w:rPr>
          <w:rFonts w:ascii="Times New Roman" w:hAnsi="Times New Roman"/>
          <w:sz w:val="28"/>
          <w:szCs w:val="28"/>
        </w:rPr>
        <w:t>strahowania z rzeczy, odrywania nie tych cech co trzeba. Cechy drugorzędne przedstawia się jako samodzielne byty. Idole rynku są krytyką mętniactwa teoretycznego;</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b/>
          <w:sz w:val="28"/>
          <w:szCs w:val="28"/>
        </w:rPr>
        <w:t xml:space="preserve">     4.  idole teatru</w:t>
      </w:r>
      <w:r w:rsidRPr="00F63506">
        <w:rPr>
          <w:rFonts w:ascii="Times New Roman" w:hAnsi="Times New Roman"/>
          <w:sz w:val="28"/>
          <w:szCs w:val="28"/>
        </w:rPr>
        <w:t xml:space="preserve">. Są to błędy teoriopoznawcze powstałe w wyniku panującego w nauce kultu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autorytetu. Fr. Bacon rozróżniał następujące typy idoli teatru:</w:t>
      </w:r>
    </w:p>
    <w:p w:rsidR="002D027F" w:rsidRPr="00F63506" w:rsidRDefault="002D027F" w:rsidP="00F63506">
      <w:pPr>
        <w:pStyle w:val="Lista2"/>
        <w:ind w:left="0" w:firstLine="0"/>
        <w:jc w:val="both"/>
        <w:rPr>
          <w:sz w:val="28"/>
          <w:szCs w:val="28"/>
        </w:rPr>
      </w:pPr>
      <w:r w:rsidRPr="00F63506">
        <w:rPr>
          <w:b/>
          <w:sz w:val="28"/>
          <w:szCs w:val="28"/>
        </w:rPr>
        <w:t xml:space="preserve">    a.  sofistyczn</w:t>
      </w:r>
      <w:r w:rsidRPr="00F63506">
        <w:rPr>
          <w:b/>
          <w:i/>
          <w:sz w:val="28"/>
          <w:szCs w:val="28"/>
        </w:rPr>
        <w:t>y –</w:t>
      </w:r>
      <w:r w:rsidRPr="00F63506">
        <w:rPr>
          <w:sz w:val="28"/>
          <w:szCs w:val="28"/>
        </w:rPr>
        <w:t xml:space="preserve"> pojęcia, przekonania tworzy się na podstawie pojęć, np. „Rogów nie </w:t>
      </w:r>
    </w:p>
    <w:p w:rsidR="002D027F" w:rsidRPr="00F63506" w:rsidRDefault="002D027F" w:rsidP="00F63506">
      <w:pPr>
        <w:pStyle w:val="Lista2"/>
        <w:ind w:left="0" w:firstLine="0"/>
        <w:jc w:val="both"/>
        <w:rPr>
          <w:sz w:val="28"/>
          <w:szCs w:val="28"/>
        </w:rPr>
      </w:pPr>
      <w:r w:rsidRPr="00F63506">
        <w:rPr>
          <w:b/>
          <w:sz w:val="28"/>
          <w:szCs w:val="28"/>
        </w:rPr>
        <w:t xml:space="preserve">          </w:t>
      </w:r>
      <w:r w:rsidRPr="00F63506">
        <w:rPr>
          <w:sz w:val="28"/>
          <w:szCs w:val="28"/>
        </w:rPr>
        <w:t xml:space="preserve">zgubiłeś, a czegoś nie zgubił, to posiadasz, więc masz rogi” – mówił Eubolidos, </w:t>
      </w:r>
    </w:p>
    <w:p w:rsidR="002D027F" w:rsidRPr="00F63506" w:rsidRDefault="002D027F" w:rsidP="00F63506">
      <w:pPr>
        <w:pStyle w:val="Lista2"/>
        <w:tabs>
          <w:tab w:val="left" w:pos="284"/>
          <w:tab w:val="left" w:pos="426"/>
        </w:tabs>
        <w:ind w:left="0" w:firstLine="0"/>
        <w:jc w:val="both"/>
        <w:rPr>
          <w:sz w:val="28"/>
          <w:szCs w:val="28"/>
        </w:rPr>
      </w:pPr>
      <w:r w:rsidRPr="00F63506">
        <w:rPr>
          <w:sz w:val="28"/>
          <w:szCs w:val="28"/>
        </w:rPr>
        <w:t xml:space="preserve">          uczeń Euklidesa;</w:t>
      </w:r>
    </w:p>
    <w:p w:rsidR="002D027F" w:rsidRPr="00F63506" w:rsidRDefault="002D027F" w:rsidP="00F63506">
      <w:pPr>
        <w:pStyle w:val="Lista2"/>
        <w:ind w:left="0" w:firstLine="0"/>
        <w:jc w:val="both"/>
        <w:rPr>
          <w:sz w:val="28"/>
          <w:szCs w:val="28"/>
        </w:rPr>
      </w:pPr>
      <w:r w:rsidRPr="00F63506">
        <w:rPr>
          <w:b/>
          <w:sz w:val="28"/>
          <w:szCs w:val="28"/>
        </w:rPr>
        <w:t xml:space="preserve">    b. płaskiego empiryzmu</w:t>
      </w:r>
      <w:r w:rsidRPr="00F63506">
        <w:rPr>
          <w:b/>
          <w:i/>
          <w:sz w:val="28"/>
          <w:szCs w:val="28"/>
        </w:rPr>
        <w:t xml:space="preserve"> –</w:t>
      </w:r>
      <w:r w:rsidRPr="00F63506">
        <w:rPr>
          <w:sz w:val="28"/>
          <w:szCs w:val="28"/>
        </w:rPr>
        <w:t xml:space="preserve"> dostrzeżone, np. dwa zjawiska traktuje się jako podstawę </w:t>
      </w:r>
    </w:p>
    <w:p w:rsidR="002D027F" w:rsidRPr="00F63506" w:rsidRDefault="002D027F" w:rsidP="00F63506">
      <w:pPr>
        <w:pStyle w:val="Lista2"/>
        <w:ind w:left="0" w:firstLine="0"/>
        <w:jc w:val="both"/>
        <w:rPr>
          <w:sz w:val="28"/>
          <w:szCs w:val="28"/>
        </w:rPr>
      </w:pPr>
      <w:r w:rsidRPr="00F63506">
        <w:rPr>
          <w:sz w:val="28"/>
          <w:szCs w:val="28"/>
        </w:rPr>
        <w:t xml:space="preserve">          wystarczającą do formułowania pojęć, ocen, a nawet tworzenia teorii;</w:t>
      </w:r>
    </w:p>
    <w:p w:rsidR="002D027F" w:rsidRPr="00F63506" w:rsidRDefault="002D027F" w:rsidP="00F63506">
      <w:pPr>
        <w:pStyle w:val="Lista2"/>
        <w:ind w:left="0" w:firstLine="0"/>
        <w:jc w:val="both"/>
        <w:rPr>
          <w:sz w:val="28"/>
          <w:szCs w:val="28"/>
        </w:rPr>
      </w:pPr>
      <w:r w:rsidRPr="00F63506">
        <w:rPr>
          <w:b/>
          <w:sz w:val="28"/>
          <w:szCs w:val="28"/>
        </w:rPr>
        <w:t xml:space="preserve">    c. racjonalistyczny</w:t>
      </w:r>
      <w:r w:rsidRPr="00F63506">
        <w:rPr>
          <w:i/>
          <w:sz w:val="28"/>
          <w:szCs w:val="28"/>
        </w:rPr>
        <w:t xml:space="preserve"> – </w:t>
      </w:r>
      <w:r w:rsidRPr="00F63506">
        <w:rPr>
          <w:sz w:val="28"/>
          <w:szCs w:val="28"/>
        </w:rPr>
        <w:t xml:space="preserve">lekceważy się doświadczenie, ważne jest tu, aby z tezy logicznie </w:t>
      </w:r>
    </w:p>
    <w:p w:rsidR="002D027F" w:rsidRPr="00F63506" w:rsidRDefault="002D027F" w:rsidP="00F63506">
      <w:pPr>
        <w:pStyle w:val="Lista2"/>
        <w:ind w:left="0" w:firstLine="0"/>
        <w:jc w:val="both"/>
        <w:rPr>
          <w:sz w:val="28"/>
          <w:szCs w:val="28"/>
        </w:rPr>
      </w:pPr>
      <w:r w:rsidRPr="00F63506">
        <w:rPr>
          <w:sz w:val="28"/>
          <w:szCs w:val="28"/>
        </w:rPr>
        <w:t xml:space="preserve">          wynikała inna teza. W przypadku, gdy fakty przeczą tezom, przyjmuje się, że fakty są </w:t>
      </w:r>
    </w:p>
    <w:p w:rsidR="002D027F" w:rsidRPr="00F63506" w:rsidRDefault="002D027F" w:rsidP="00F63506">
      <w:pPr>
        <w:pStyle w:val="Lista2"/>
        <w:ind w:left="0" w:firstLine="0"/>
        <w:jc w:val="both"/>
        <w:rPr>
          <w:sz w:val="28"/>
          <w:szCs w:val="28"/>
        </w:rPr>
      </w:pPr>
      <w:r w:rsidRPr="00F63506">
        <w:rPr>
          <w:sz w:val="28"/>
          <w:szCs w:val="28"/>
        </w:rPr>
        <w:t xml:space="preserve">          „niesłuszne”; „tym gorzej dla faktów” – powiadał pewien uczony;</w:t>
      </w:r>
    </w:p>
    <w:p w:rsidR="002D027F" w:rsidRPr="00F63506" w:rsidRDefault="002D027F" w:rsidP="00F63506">
      <w:pPr>
        <w:pStyle w:val="Lista2"/>
        <w:ind w:left="0" w:firstLine="0"/>
        <w:jc w:val="both"/>
        <w:rPr>
          <w:sz w:val="28"/>
          <w:szCs w:val="28"/>
        </w:rPr>
      </w:pPr>
      <w:r w:rsidRPr="00F63506">
        <w:rPr>
          <w:b/>
          <w:sz w:val="28"/>
          <w:szCs w:val="28"/>
        </w:rPr>
        <w:t xml:space="preserve">    d. zabobonny</w:t>
      </w:r>
      <w:r w:rsidRPr="00F63506">
        <w:rPr>
          <w:b/>
          <w:i/>
          <w:sz w:val="28"/>
          <w:szCs w:val="28"/>
        </w:rPr>
        <w:t xml:space="preserve"> – </w:t>
      </w:r>
      <w:r w:rsidRPr="00F63506">
        <w:rPr>
          <w:sz w:val="28"/>
          <w:szCs w:val="28"/>
        </w:rPr>
        <w:t>bezkrytyczne uznawanie czyjejś myśli, nawet najbardziej niedorzecznej;</w:t>
      </w:r>
    </w:p>
    <w:p w:rsidR="002D027F" w:rsidRPr="00F63506" w:rsidRDefault="002D027F" w:rsidP="00F63506">
      <w:pPr>
        <w:pStyle w:val="Lista2"/>
        <w:ind w:left="0" w:firstLine="0"/>
        <w:jc w:val="both"/>
        <w:rPr>
          <w:sz w:val="28"/>
          <w:szCs w:val="28"/>
        </w:rPr>
      </w:pPr>
      <w:r w:rsidRPr="00F63506">
        <w:rPr>
          <w:b/>
          <w:sz w:val="28"/>
          <w:szCs w:val="28"/>
        </w:rPr>
        <w:t xml:space="preserve">    e. sceptyczny – </w:t>
      </w:r>
      <w:r w:rsidRPr="00F63506">
        <w:rPr>
          <w:sz w:val="28"/>
          <w:szCs w:val="28"/>
        </w:rPr>
        <w:t>negujący w ogóle wszelką możliwość poznania</w:t>
      </w:r>
      <w:r w:rsidRPr="00F63506">
        <w:rPr>
          <w:rStyle w:val="Znakiprzypiswdolnych"/>
          <w:sz w:val="28"/>
          <w:szCs w:val="28"/>
        </w:rPr>
        <w:footnoteReference w:id="77"/>
      </w:r>
      <w:r w:rsidRPr="00F63506">
        <w:rPr>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Szczegółowy, naturalny obraz świata jest niezupełny, nie obejmuje całości świata. Obraz ten przedstawia świat człowiekowi najbliższy, ten jego fragment, w którym żyje. Istotne jest tu to, że człowiek ów fragment rozciąga na całość. Nie godzi się z fragmentarycznością swojej wiedzy nat</w:t>
      </w:r>
      <w:r w:rsidRPr="00F63506">
        <w:rPr>
          <w:rFonts w:ascii="Times New Roman" w:hAnsi="Times New Roman"/>
          <w:sz w:val="28"/>
          <w:szCs w:val="28"/>
        </w:rPr>
        <w:t>u</w:t>
      </w:r>
      <w:r w:rsidRPr="00F63506">
        <w:rPr>
          <w:rFonts w:ascii="Times New Roman" w:hAnsi="Times New Roman"/>
          <w:sz w:val="28"/>
          <w:szCs w:val="28"/>
        </w:rPr>
        <w:t>ralnej i „dobudowuje” do niej elementy, które pozwalają mówić i myśleć całościowo. Treść „dob</w:t>
      </w:r>
      <w:r w:rsidRPr="00F63506">
        <w:rPr>
          <w:rFonts w:ascii="Times New Roman" w:hAnsi="Times New Roman"/>
          <w:sz w:val="28"/>
          <w:szCs w:val="28"/>
        </w:rPr>
        <w:t>u</w:t>
      </w:r>
      <w:r w:rsidRPr="00F63506">
        <w:rPr>
          <w:rFonts w:ascii="Times New Roman" w:hAnsi="Times New Roman"/>
          <w:sz w:val="28"/>
          <w:szCs w:val="28"/>
        </w:rPr>
        <w:t>dowana” jest wytworem myśli człowieka, antropomorfizacji zjawisk świata. Prowadzi to do alienacji tworów myślowych.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Chcąc uniknąć nieempirycznych treści wiedzy, owych „dobudowywanych” twierdzeń, powróc</w:t>
      </w:r>
      <w:r w:rsidRPr="00F63506">
        <w:rPr>
          <w:rFonts w:ascii="Times New Roman" w:hAnsi="Times New Roman"/>
          <w:sz w:val="28"/>
          <w:szCs w:val="28"/>
        </w:rPr>
        <w:t>o</w:t>
      </w:r>
      <w:r w:rsidRPr="00F63506">
        <w:rPr>
          <w:rFonts w:ascii="Times New Roman" w:hAnsi="Times New Roman"/>
          <w:sz w:val="28"/>
          <w:szCs w:val="28"/>
        </w:rPr>
        <w:t>no do swoiście rozumianej „</w:t>
      </w:r>
      <w:r w:rsidRPr="00F63506">
        <w:rPr>
          <w:rFonts w:ascii="Times New Roman" w:hAnsi="Times New Roman"/>
          <w:b/>
          <w:sz w:val="28"/>
          <w:szCs w:val="28"/>
        </w:rPr>
        <w:t>brzytwy Ockhama</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78"/>
      </w:r>
      <w:r w:rsidRPr="00F63506">
        <w:rPr>
          <w:rFonts w:ascii="Times New Roman" w:hAnsi="Times New Roman"/>
          <w:sz w:val="28"/>
          <w:szCs w:val="28"/>
        </w:rPr>
        <w:t>. Jako podstawę przyjęto zasadę fen</w:t>
      </w:r>
      <w:r w:rsidRPr="00F63506">
        <w:rPr>
          <w:rFonts w:ascii="Times New Roman" w:hAnsi="Times New Roman"/>
          <w:sz w:val="28"/>
          <w:szCs w:val="28"/>
        </w:rPr>
        <w:t>o</w:t>
      </w:r>
      <w:r w:rsidRPr="00F63506">
        <w:rPr>
          <w:rFonts w:ascii="Times New Roman" w:hAnsi="Times New Roman"/>
          <w:sz w:val="28"/>
          <w:szCs w:val="28"/>
        </w:rPr>
        <w:t xml:space="preserve">menalizmu głosząc, że człowiek poznając świat powinien zatrzymywać swoją </w:t>
      </w:r>
      <w:r w:rsidRPr="00F63506">
        <w:rPr>
          <w:rFonts w:ascii="Times New Roman" w:hAnsi="Times New Roman"/>
          <w:b/>
          <w:sz w:val="28"/>
          <w:szCs w:val="28"/>
        </w:rPr>
        <w:t>uwagę tylko na faktach</w:t>
      </w:r>
      <w:r w:rsidRPr="00F63506">
        <w:rPr>
          <w:rFonts w:ascii="Times New Roman" w:hAnsi="Times New Roman"/>
          <w:sz w:val="28"/>
          <w:szCs w:val="28"/>
        </w:rPr>
        <w:t xml:space="preserve">. </w:t>
      </w:r>
      <w:r w:rsidRPr="00F63506">
        <w:rPr>
          <w:rFonts w:ascii="Times New Roman" w:hAnsi="Times New Roman"/>
          <w:i/>
          <w:sz w:val="28"/>
          <w:szCs w:val="28"/>
        </w:rPr>
        <w:t>A priori</w:t>
      </w:r>
      <w:r w:rsidRPr="00F63506">
        <w:rPr>
          <w:rFonts w:ascii="Times New Roman" w:hAnsi="Times New Roman"/>
          <w:sz w:val="28"/>
          <w:szCs w:val="28"/>
        </w:rPr>
        <w:t xml:space="preserve"> przyjmuje się, że nie ma realnej różnicy między „</w:t>
      </w:r>
      <w:r w:rsidRPr="00F63506">
        <w:rPr>
          <w:rFonts w:ascii="Times New Roman" w:hAnsi="Times New Roman"/>
          <w:b/>
          <w:sz w:val="28"/>
          <w:szCs w:val="28"/>
        </w:rPr>
        <w:t>istotą” a „zjawiskiem</w:t>
      </w:r>
      <w:r w:rsidRPr="00F63506">
        <w:rPr>
          <w:rFonts w:ascii="Times New Roman" w:hAnsi="Times New Roman"/>
          <w:sz w:val="28"/>
          <w:szCs w:val="28"/>
        </w:rPr>
        <w:t xml:space="preserve"> – </w:t>
      </w:r>
      <w:r w:rsidRPr="00F63506">
        <w:rPr>
          <w:rFonts w:ascii="Times New Roman" w:hAnsi="Times New Roman"/>
          <w:b/>
          <w:sz w:val="28"/>
          <w:szCs w:val="28"/>
        </w:rPr>
        <w:t>przejawem</w:t>
      </w:r>
      <w:r w:rsidRPr="00F63506">
        <w:rPr>
          <w:rFonts w:ascii="Times New Roman" w:hAnsi="Times New Roman"/>
          <w:sz w:val="28"/>
          <w:szCs w:val="28"/>
        </w:rPr>
        <w:t>”. Są nieuz</w:t>
      </w:r>
      <w:r w:rsidRPr="00F63506">
        <w:rPr>
          <w:rFonts w:ascii="Times New Roman" w:hAnsi="Times New Roman"/>
          <w:sz w:val="28"/>
          <w:szCs w:val="28"/>
        </w:rPr>
        <w:t>a</w:t>
      </w:r>
      <w:r w:rsidRPr="00F63506">
        <w:rPr>
          <w:rFonts w:ascii="Times New Roman" w:hAnsi="Times New Roman"/>
          <w:sz w:val="28"/>
          <w:szCs w:val="28"/>
        </w:rPr>
        <w:t>sadnione wszelkie rozróżnienia między tym co jest ukryte a tym co się ujawnia. Człowiek może i powinien analizować tylko zjawiska – przejawy mu dostępne, a nie może domniemywać, wymyślać, że istnieją jeszcze rzeczy człowiekowi niedostępne, że jakoby jeszcze poza zjawiskami – przejaw</w:t>
      </w:r>
      <w:r w:rsidRPr="00F63506">
        <w:rPr>
          <w:rFonts w:ascii="Times New Roman" w:hAnsi="Times New Roman"/>
          <w:sz w:val="28"/>
          <w:szCs w:val="28"/>
        </w:rPr>
        <w:t>a</w:t>
      </w:r>
      <w:r w:rsidRPr="00F63506">
        <w:rPr>
          <w:rFonts w:ascii="Times New Roman" w:hAnsi="Times New Roman"/>
          <w:sz w:val="28"/>
          <w:szCs w:val="28"/>
        </w:rPr>
        <w:t xml:space="preserve">mi istniały ukryte „istoty”, </w:t>
      </w:r>
      <w:r w:rsidRPr="00F63506">
        <w:rPr>
          <w:rFonts w:ascii="Times New Roman" w:hAnsi="Times New Roman"/>
          <w:b/>
          <w:i/>
          <w:sz w:val="28"/>
          <w:szCs w:val="28"/>
        </w:rPr>
        <w:t>noumeny</w:t>
      </w:r>
      <w:r w:rsidRPr="00F63506">
        <w:rPr>
          <w:rFonts w:ascii="Times New Roman" w:hAnsi="Times New Roman"/>
          <w:b/>
          <w:sz w:val="28"/>
          <w:szCs w:val="28"/>
        </w:rPr>
        <w:t xml:space="preserve"> </w:t>
      </w:r>
      <w:r w:rsidRPr="00F63506">
        <w:rPr>
          <w:rFonts w:ascii="Times New Roman" w:hAnsi="Times New Roman"/>
          <w:sz w:val="28"/>
          <w:szCs w:val="28"/>
        </w:rPr>
        <w:t xml:space="preserve">itp. Jest tak dlatego, że w nauce można rejestrować tylko to, co jest dostępne w doświadczeniu. Wszelkie rozważania dotyczące bytów ukrytych są </w:t>
      </w:r>
      <w:r w:rsidRPr="00F63506">
        <w:rPr>
          <w:rFonts w:ascii="Times New Roman" w:hAnsi="Times New Roman"/>
          <w:b/>
          <w:sz w:val="28"/>
          <w:szCs w:val="28"/>
        </w:rPr>
        <w:t>werbalizmem</w:t>
      </w:r>
      <w:r w:rsidRPr="00F63506">
        <w:rPr>
          <w:rFonts w:ascii="Times New Roman" w:hAnsi="Times New Roman"/>
          <w:sz w:val="28"/>
          <w:szCs w:val="28"/>
        </w:rPr>
        <w:t xml:space="preserve"> a nie nauką, np. problem materii, duszy, ducha. L. Kołakowski (1927 – 2009) swego czasu pisał: „jeśli &lt;&lt;dusza&gt;&gt; ma oznaczać pewien przedmiot różny od całości opisywalnych jakości życia psychic</w:t>
      </w:r>
      <w:r w:rsidRPr="00F63506">
        <w:rPr>
          <w:rFonts w:ascii="Times New Roman" w:hAnsi="Times New Roman"/>
          <w:sz w:val="28"/>
          <w:szCs w:val="28"/>
        </w:rPr>
        <w:t>z</w:t>
      </w:r>
      <w:r w:rsidRPr="00F63506">
        <w:rPr>
          <w:rFonts w:ascii="Times New Roman" w:hAnsi="Times New Roman"/>
          <w:sz w:val="28"/>
          <w:szCs w:val="28"/>
        </w:rPr>
        <w:t>nego ludzi, to jest on konstruktem zbytec</w:t>
      </w:r>
      <w:r w:rsidRPr="00F63506">
        <w:rPr>
          <w:rFonts w:ascii="Times New Roman" w:hAnsi="Times New Roman"/>
          <w:sz w:val="28"/>
          <w:szCs w:val="28"/>
        </w:rPr>
        <w:t>z</w:t>
      </w:r>
      <w:r w:rsidRPr="00F63506">
        <w:rPr>
          <w:rFonts w:ascii="Times New Roman" w:hAnsi="Times New Roman"/>
          <w:sz w:val="28"/>
          <w:szCs w:val="28"/>
        </w:rPr>
        <w:t>nym, albowiem nikt nie potrafi powiedzieć, czym różniłby się świat bez &lt;&lt;duszy&gt;&gt; od świata z &lt;&lt;duszą&gt;&gt;”.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Kolejną zasadą omawianej tu „</w:t>
      </w:r>
      <w:r w:rsidRPr="00F63506">
        <w:rPr>
          <w:rFonts w:ascii="Times New Roman" w:hAnsi="Times New Roman"/>
          <w:b/>
          <w:sz w:val="28"/>
          <w:szCs w:val="28"/>
        </w:rPr>
        <w:t>brzytwy Ockhama</w:t>
      </w:r>
      <w:r w:rsidRPr="00F63506">
        <w:rPr>
          <w:rFonts w:ascii="Times New Roman" w:hAnsi="Times New Roman"/>
          <w:sz w:val="28"/>
          <w:szCs w:val="28"/>
        </w:rPr>
        <w:t xml:space="preserve">” jest reguła </w:t>
      </w:r>
      <w:r w:rsidRPr="00F63506">
        <w:rPr>
          <w:rFonts w:ascii="Times New Roman" w:hAnsi="Times New Roman"/>
          <w:b/>
          <w:sz w:val="28"/>
          <w:szCs w:val="28"/>
        </w:rPr>
        <w:t>nominalizmu</w:t>
      </w:r>
      <w:r w:rsidRPr="00F63506">
        <w:rPr>
          <w:rStyle w:val="Odwoanieprzypisudolnego"/>
          <w:rFonts w:ascii="Times New Roman" w:hAnsi="Times New Roman"/>
          <w:sz w:val="28"/>
          <w:szCs w:val="28"/>
        </w:rPr>
        <w:footnoteReference w:id="79"/>
      </w:r>
      <w:r w:rsidRPr="00F63506">
        <w:rPr>
          <w:rFonts w:ascii="Times New Roman" w:hAnsi="Times New Roman"/>
          <w:b/>
          <w:sz w:val="28"/>
          <w:szCs w:val="28"/>
        </w:rPr>
        <w:t xml:space="preserve"> </w:t>
      </w:r>
      <w:r w:rsidRPr="00F63506">
        <w:rPr>
          <w:rFonts w:ascii="Times New Roman" w:hAnsi="Times New Roman"/>
          <w:sz w:val="28"/>
          <w:szCs w:val="28"/>
        </w:rPr>
        <w:t xml:space="preserve">mówiąca, że wiedzy abstrakcyjnej, pojęciowej nie odpowiada żadna odrębna rzeczywistość, a ogólność jest tylko cechą nazwy lub pojęcia. Rzeczywiście istnieją tylko rzeczy jednostkowe, konkretne. Nie istnieją byty, odpowiadające terminom ogólnym. Nie ma „konia w ogóle”, „człowieka w ogóle”. Są tylko rzeczy konkretne, np. </w:t>
      </w:r>
      <w:r w:rsidRPr="00F63506">
        <w:rPr>
          <w:rFonts w:ascii="Times New Roman" w:hAnsi="Times New Roman"/>
          <w:b/>
          <w:sz w:val="28"/>
          <w:szCs w:val="28"/>
        </w:rPr>
        <w:t>ten oto koń, ten oto człowiek.</w:t>
      </w:r>
      <w:r w:rsidRPr="00F63506">
        <w:rPr>
          <w:rFonts w:ascii="Times New Roman" w:hAnsi="Times New Roman"/>
          <w:sz w:val="28"/>
          <w:szCs w:val="28"/>
        </w:rPr>
        <w:t xml:space="preserve"> Przedmioty idealne, np. „kwadrat” są tylko wytworami naszego umysłu, niezbędnymi do analiz, opisów rzeczywistości. Nie wolno nam, nasze idealne twory utożsamiać z realną rzeczywistością. Świat jest tylko zbiorem faktów obserwowa</w:t>
      </w:r>
      <w:r w:rsidRPr="00F63506">
        <w:rPr>
          <w:rFonts w:ascii="Times New Roman" w:hAnsi="Times New Roman"/>
          <w:sz w:val="28"/>
          <w:szCs w:val="28"/>
        </w:rPr>
        <w:t>l</w:t>
      </w:r>
      <w:r w:rsidRPr="00F63506">
        <w:rPr>
          <w:rFonts w:ascii="Times New Roman" w:hAnsi="Times New Roman"/>
          <w:sz w:val="28"/>
          <w:szCs w:val="28"/>
        </w:rPr>
        <w:t xml:space="preserve">nych. Wiedza fakty te tylko porządkuje. Wszelka </w:t>
      </w:r>
      <w:r w:rsidRPr="00F63506">
        <w:rPr>
          <w:rFonts w:ascii="Times New Roman" w:hAnsi="Times New Roman"/>
          <w:b/>
          <w:sz w:val="28"/>
          <w:szCs w:val="28"/>
        </w:rPr>
        <w:t>metafizyka jest urojeniem</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Wspomnianą tu „brzytwę Ockhama” rygorystycznie zastosowano w sądach oceniających i w</w:t>
      </w:r>
      <w:r w:rsidRPr="00F63506">
        <w:rPr>
          <w:rFonts w:ascii="Times New Roman" w:hAnsi="Times New Roman"/>
          <w:sz w:val="28"/>
          <w:szCs w:val="28"/>
        </w:rPr>
        <w:t>y</w:t>
      </w:r>
      <w:r w:rsidRPr="00F63506">
        <w:rPr>
          <w:rFonts w:ascii="Times New Roman" w:hAnsi="Times New Roman"/>
          <w:sz w:val="28"/>
          <w:szCs w:val="28"/>
        </w:rPr>
        <w:t>powiedziach normatywnych. Uznano, iż światopogląd nie ma wpływu na działalność człowieka. Żadne doświadczenie samo w sobie nic nie zakazuje, ani nic nie nakazuje. Wszelkie z</w:t>
      </w:r>
      <w:r w:rsidRPr="00F63506">
        <w:rPr>
          <w:rFonts w:ascii="Times New Roman" w:hAnsi="Times New Roman"/>
          <w:sz w:val="28"/>
          <w:szCs w:val="28"/>
        </w:rPr>
        <w:t>a</w:t>
      </w:r>
      <w:r w:rsidRPr="00F63506">
        <w:rPr>
          <w:rFonts w:ascii="Times New Roman" w:hAnsi="Times New Roman"/>
          <w:sz w:val="28"/>
          <w:szCs w:val="28"/>
        </w:rPr>
        <w:t>kazy i nakazy są technologicznie ujmowane przez tego oto działającego człowieka. Wartości są arbitralnymi ro</w:t>
      </w:r>
      <w:r w:rsidRPr="00F63506">
        <w:rPr>
          <w:rFonts w:ascii="Times New Roman" w:hAnsi="Times New Roman"/>
          <w:sz w:val="28"/>
          <w:szCs w:val="28"/>
        </w:rPr>
        <w:t>z</w:t>
      </w:r>
      <w:r w:rsidRPr="00F63506">
        <w:rPr>
          <w:rFonts w:ascii="Times New Roman" w:hAnsi="Times New Roman"/>
          <w:sz w:val="28"/>
          <w:szCs w:val="28"/>
        </w:rPr>
        <w:t xml:space="preserve">strzygnięciami. </w:t>
      </w:r>
      <w:r w:rsidRPr="00F63506">
        <w:rPr>
          <w:rFonts w:ascii="Times New Roman" w:hAnsi="Times New Roman"/>
          <w:b/>
          <w:sz w:val="28"/>
          <w:szCs w:val="28"/>
        </w:rPr>
        <w:t>Świat faktów jest nieczuły na wartości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Posługując się wymienioną „brzytwą Ockhama” postuluje się jedność metody i wiedzy sprow</w:t>
      </w:r>
      <w:r w:rsidRPr="00F63506">
        <w:rPr>
          <w:rFonts w:ascii="Times New Roman" w:hAnsi="Times New Roman"/>
          <w:sz w:val="28"/>
          <w:szCs w:val="28"/>
        </w:rPr>
        <w:t>a</w:t>
      </w:r>
      <w:r w:rsidRPr="00F63506">
        <w:rPr>
          <w:rFonts w:ascii="Times New Roman" w:hAnsi="Times New Roman"/>
          <w:sz w:val="28"/>
          <w:szCs w:val="28"/>
        </w:rPr>
        <w:t>dzaną do przekonania, że sposoby zdobywania wiedzy są jednakowe dla wszystkich dziedzin rz</w:t>
      </w:r>
      <w:r w:rsidRPr="00F63506">
        <w:rPr>
          <w:rFonts w:ascii="Times New Roman" w:hAnsi="Times New Roman"/>
          <w:sz w:val="28"/>
          <w:szCs w:val="28"/>
        </w:rPr>
        <w:t>e</w:t>
      </w:r>
      <w:r w:rsidRPr="00F63506">
        <w:rPr>
          <w:rFonts w:ascii="Times New Roman" w:hAnsi="Times New Roman"/>
          <w:sz w:val="28"/>
          <w:szCs w:val="28"/>
        </w:rPr>
        <w:t>czywistości nas otaczającej. Metody stosowane w naukach przyrodniczych są wystarczające do t</w:t>
      </w:r>
      <w:r w:rsidRPr="00F63506">
        <w:rPr>
          <w:rFonts w:ascii="Times New Roman" w:hAnsi="Times New Roman"/>
          <w:sz w:val="28"/>
          <w:szCs w:val="28"/>
        </w:rPr>
        <w:t>e</w:t>
      </w:r>
      <w:r w:rsidRPr="00F63506">
        <w:rPr>
          <w:rFonts w:ascii="Times New Roman" w:hAnsi="Times New Roman"/>
          <w:sz w:val="28"/>
          <w:szCs w:val="28"/>
        </w:rPr>
        <w:t>go, aby zbudować adekwatny obraz bytu społecznego. Uznana tu redukcja jest zarazem negacją heur</w:t>
      </w:r>
      <w:r w:rsidRPr="00F63506">
        <w:rPr>
          <w:rFonts w:ascii="Times New Roman" w:hAnsi="Times New Roman"/>
          <w:sz w:val="28"/>
          <w:szCs w:val="28"/>
        </w:rPr>
        <w:t>y</w:t>
      </w:r>
      <w:r w:rsidRPr="00F63506">
        <w:rPr>
          <w:rFonts w:ascii="Times New Roman" w:hAnsi="Times New Roman"/>
          <w:sz w:val="28"/>
          <w:szCs w:val="28"/>
        </w:rPr>
        <w:t>stycznej siły kategorii „struktury”.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Taką jest właśnie filozofia </w:t>
      </w:r>
      <w:r w:rsidRPr="00F63506">
        <w:rPr>
          <w:rFonts w:ascii="Times New Roman" w:hAnsi="Times New Roman"/>
          <w:b/>
          <w:sz w:val="28"/>
          <w:szCs w:val="28"/>
        </w:rPr>
        <w:t>pozytywistyczna</w:t>
      </w:r>
      <w:r w:rsidRPr="00F63506">
        <w:rPr>
          <w:rStyle w:val="Odwoanieprzypisudolnego"/>
          <w:rFonts w:ascii="Times New Roman" w:hAnsi="Times New Roman"/>
          <w:sz w:val="28"/>
          <w:szCs w:val="28"/>
        </w:rPr>
        <w:footnoteReference w:id="80"/>
      </w:r>
      <w:r w:rsidRPr="00F63506">
        <w:rPr>
          <w:rFonts w:ascii="Times New Roman" w:hAnsi="Times New Roman"/>
          <w:sz w:val="28"/>
          <w:szCs w:val="28"/>
        </w:rPr>
        <w:t>, zgodnie z którą nie ma różnicy realnej mi</w:t>
      </w:r>
      <w:r w:rsidRPr="00F63506">
        <w:rPr>
          <w:rFonts w:ascii="Times New Roman" w:hAnsi="Times New Roman"/>
          <w:sz w:val="28"/>
          <w:szCs w:val="28"/>
        </w:rPr>
        <w:t>ę</w:t>
      </w:r>
      <w:r w:rsidRPr="00F63506">
        <w:rPr>
          <w:rFonts w:ascii="Times New Roman" w:hAnsi="Times New Roman"/>
          <w:sz w:val="28"/>
          <w:szCs w:val="28"/>
        </w:rPr>
        <w:t xml:space="preserve">dzy </w:t>
      </w:r>
      <w:r w:rsidRPr="00F63506">
        <w:rPr>
          <w:rFonts w:ascii="Times New Roman" w:hAnsi="Times New Roman"/>
          <w:b/>
          <w:sz w:val="28"/>
          <w:szCs w:val="28"/>
        </w:rPr>
        <w:t>istotą i zjawiskiem–przejawem</w:t>
      </w:r>
      <w:r w:rsidRPr="00F63506">
        <w:rPr>
          <w:rStyle w:val="Znakiprzypiswdolnych"/>
          <w:rFonts w:ascii="Times New Roman" w:hAnsi="Times New Roman"/>
          <w:sz w:val="28"/>
          <w:szCs w:val="28"/>
        </w:rPr>
        <w:footnoteReference w:id="81"/>
      </w:r>
      <w:r w:rsidRPr="00F63506">
        <w:rPr>
          <w:rFonts w:ascii="Times New Roman" w:hAnsi="Times New Roman"/>
          <w:sz w:val="28"/>
          <w:szCs w:val="28"/>
        </w:rPr>
        <w:t>. Filozofia ta wniosła wiele do opisu zjawisk świata, ale ze wzgl</w:t>
      </w:r>
      <w:r w:rsidRPr="00F63506">
        <w:rPr>
          <w:rFonts w:ascii="Times New Roman" w:hAnsi="Times New Roman"/>
          <w:sz w:val="28"/>
          <w:szCs w:val="28"/>
        </w:rPr>
        <w:t>ę</w:t>
      </w:r>
      <w:r w:rsidRPr="00F63506">
        <w:rPr>
          <w:rFonts w:ascii="Times New Roman" w:hAnsi="Times New Roman"/>
          <w:sz w:val="28"/>
          <w:szCs w:val="28"/>
        </w:rPr>
        <w:t xml:space="preserve">du na swój </w:t>
      </w:r>
      <w:r w:rsidRPr="00F63506">
        <w:rPr>
          <w:rFonts w:ascii="Times New Roman" w:hAnsi="Times New Roman"/>
          <w:b/>
          <w:sz w:val="28"/>
          <w:szCs w:val="28"/>
        </w:rPr>
        <w:t>idiografizm,</w:t>
      </w:r>
      <w:r w:rsidRPr="00F63506">
        <w:rPr>
          <w:rFonts w:ascii="Times New Roman" w:hAnsi="Times New Roman"/>
          <w:sz w:val="28"/>
          <w:szCs w:val="28"/>
        </w:rPr>
        <w:t xml:space="preserve"> nie może stworzyć wystarczającej podstawy do określania możliwych ki</w:t>
      </w:r>
      <w:r w:rsidRPr="00F63506">
        <w:rPr>
          <w:rFonts w:ascii="Times New Roman" w:hAnsi="Times New Roman"/>
          <w:sz w:val="28"/>
          <w:szCs w:val="28"/>
        </w:rPr>
        <w:t>e</w:t>
      </w:r>
      <w:r w:rsidRPr="00F63506">
        <w:rPr>
          <w:rFonts w:ascii="Times New Roman" w:hAnsi="Times New Roman"/>
          <w:sz w:val="28"/>
          <w:szCs w:val="28"/>
        </w:rPr>
        <w:t>runków rozwoju całości świata przyrodniczego i funkcjonującego w nim bytu społecznego. Pozyt</w:t>
      </w:r>
      <w:r w:rsidRPr="00F63506">
        <w:rPr>
          <w:rFonts w:ascii="Times New Roman" w:hAnsi="Times New Roman"/>
          <w:sz w:val="28"/>
          <w:szCs w:val="28"/>
        </w:rPr>
        <w:t>y</w:t>
      </w:r>
      <w:r w:rsidRPr="00F63506">
        <w:rPr>
          <w:rFonts w:ascii="Times New Roman" w:hAnsi="Times New Roman"/>
          <w:sz w:val="28"/>
          <w:szCs w:val="28"/>
        </w:rPr>
        <w:t>wizm jest więc filozofią, metodologią i nauką, która nie przezwyciężyła myślenia potocznego, lecz myśl</w:t>
      </w:r>
      <w:r w:rsidRPr="00F63506">
        <w:rPr>
          <w:rFonts w:ascii="Times New Roman" w:hAnsi="Times New Roman"/>
          <w:sz w:val="28"/>
          <w:szCs w:val="28"/>
        </w:rPr>
        <w:t>e</w:t>
      </w:r>
      <w:r w:rsidRPr="00F63506">
        <w:rPr>
          <w:rFonts w:ascii="Times New Roman" w:hAnsi="Times New Roman"/>
          <w:sz w:val="28"/>
          <w:szCs w:val="28"/>
        </w:rPr>
        <w:t>nie to umocniła tworząc dla niego trwałe podstawy.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Myślenie potoczne przekształcone w naukę i w filozofię tworzy artefakty kultury intelektua</w:t>
      </w:r>
      <w:r w:rsidRPr="00F63506">
        <w:rPr>
          <w:rFonts w:ascii="Times New Roman" w:hAnsi="Times New Roman"/>
          <w:sz w:val="28"/>
          <w:szCs w:val="28"/>
        </w:rPr>
        <w:t>l</w:t>
      </w:r>
      <w:r w:rsidRPr="00F63506">
        <w:rPr>
          <w:rFonts w:ascii="Times New Roman" w:hAnsi="Times New Roman"/>
          <w:sz w:val="28"/>
          <w:szCs w:val="28"/>
        </w:rPr>
        <w:t>nej; ducha współczesnego, który nie może nic więcej wiedzieć niż to, co jest przejawem „czegoś innego” (E. Kant). Czym jest to „coś inne”? Na to pytanie starają się odpowiedzieć ideologowie. Poprawność polityczna wymaga, aby ich ideologiczność nie narażała na zniszczenie warunków zdobywania „środków do życia”, warunków funkcjonowania kapitału.</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Wydaje się, że pozytywizm stworzył podstawy wielu tragedii XX wieku. Skoro bowiem trzeba dostrzegać tylko przejawy, bo one mogą być tylko przedmiotem nauki i skoro rozwój nauk szczeg</w:t>
      </w:r>
      <w:r w:rsidRPr="00F63506">
        <w:rPr>
          <w:rFonts w:ascii="Times New Roman" w:hAnsi="Times New Roman"/>
          <w:sz w:val="28"/>
          <w:szCs w:val="28"/>
        </w:rPr>
        <w:t>ó</w:t>
      </w:r>
      <w:r w:rsidRPr="00F63506">
        <w:rPr>
          <w:rFonts w:ascii="Times New Roman" w:hAnsi="Times New Roman"/>
          <w:sz w:val="28"/>
          <w:szCs w:val="28"/>
        </w:rPr>
        <w:t>łowych dostarcza tak dużo różnej informacji i wreszcie, skoro tej informacji nie może objąć poj</w:t>
      </w:r>
      <w:r w:rsidRPr="00F63506">
        <w:rPr>
          <w:rFonts w:ascii="Times New Roman" w:hAnsi="Times New Roman"/>
          <w:sz w:val="28"/>
          <w:szCs w:val="28"/>
        </w:rPr>
        <w:t>e</w:t>
      </w:r>
      <w:r w:rsidRPr="00F63506">
        <w:rPr>
          <w:rFonts w:ascii="Times New Roman" w:hAnsi="Times New Roman"/>
          <w:sz w:val="28"/>
          <w:szCs w:val="28"/>
        </w:rPr>
        <w:t xml:space="preserve">dynczy umysł ludzki, tzw. </w:t>
      </w:r>
      <w:r w:rsidRPr="00F63506">
        <w:rPr>
          <w:rFonts w:ascii="Times New Roman" w:hAnsi="Times New Roman"/>
          <w:b/>
          <w:sz w:val="28"/>
          <w:szCs w:val="28"/>
        </w:rPr>
        <w:t>„fach – idiota</w:t>
      </w:r>
      <w:r w:rsidRPr="00F63506">
        <w:rPr>
          <w:rFonts w:ascii="Times New Roman" w:hAnsi="Times New Roman"/>
          <w:sz w:val="28"/>
          <w:szCs w:val="28"/>
        </w:rPr>
        <w:t>”, to nie można się dziwić, że całościowy obraz świata m</w:t>
      </w:r>
      <w:r w:rsidRPr="00F63506">
        <w:rPr>
          <w:rFonts w:ascii="Times New Roman" w:hAnsi="Times New Roman"/>
          <w:sz w:val="28"/>
          <w:szCs w:val="28"/>
        </w:rPr>
        <w:t>o</w:t>
      </w:r>
      <w:r w:rsidRPr="00F63506">
        <w:rPr>
          <w:rFonts w:ascii="Times New Roman" w:hAnsi="Times New Roman"/>
          <w:sz w:val="28"/>
          <w:szCs w:val="28"/>
        </w:rPr>
        <w:t>że być dowolnym przedstawieniem. W obraz ten nie jest w stanie nikt wątpić.       Każdy „</w:t>
      </w:r>
      <w:r w:rsidRPr="00F63506">
        <w:rPr>
          <w:rFonts w:ascii="Times New Roman" w:hAnsi="Times New Roman"/>
          <w:b/>
          <w:sz w:val="28"/>
          <w:szCs w:val="28"/>
        </w:rPr>
        <w:t>fach idi</w:t>
      </w:r>
      <w:r w:rsidRPr="00F63506">
        <w:rPr>
          <w:rFonts w:ascii="Times New Roman" w:hAnsi="Times New Roman"/>
          <w:b/>
          <w:sz w:val="28"/>
          <w:szCs w:val="28"/>
        </w:rPr>
        <w:t>o</w:t>
      </w:r>
      <w:r w:rsidRPr="00F63506">
        <w:rPr>
          <w:rFonts w:ascii="Times New Roman" w:hAnsi="Times New Roman"/>
          <w:b/>
          <w:sz w:val="28"/>
          <w:szCs w:val="28"/>
        </w:rPr>
        <w:t>ta - wąski specjalista</w:t>
      </w:r>
      <w:r w:rsidRPr="00F63506">
        <w:rPr>
          <w:rFonts w:ascii="Times New Roman" w:hAnsi="Times New Roman"/>
          <w:sz w:val="28"/>
          <w:szCs w:val="28"/>
        </w:rPr>
        <w:t>” może co najwyżej go zaakceptować. Każda ideologia staje się prawomocna o tyle, o ile przeważają za nią argumenty przemocy, konkretnej, materia</w:t>
      </w:r>
      <w:r w:rsidRPr="00F63506">
        <w:rPr>
          <w:rFonts w:ascii="Times New Roman" w:hAnsi="Times New Roman"/>
          <w:sz w:val="28"/>
          <w:szCs w:val="28"/>
        </w:rPr>
        <w:t>l</w:t>
      </w:r>
      <w:r w:rsidRPr="00F63506">
        <w:rPr>
          <w:rFonts w:ascii="Times New Roman" w:hAnsi="Times New Roman"/>
          <w:sz w:val="28"/>
          <w:szCs w:val="28"/>
        </w:rPr>
        <w:t>nej siły.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Wpływ myślenia potocznego odnajdujemy w wielu naukach. Tutaj przedstawiam </w:t>
      </w:r>
      <w:r w:rsidRPr="00F63506">
        <w:rPr>
          <w:rFonts w:ascii="Times New Roman" w:hAnsi="Times New Roman"/>
          <w:b/>
          <w:sz w:val="28"/>
          <w:szCs w:val="28"/>
        </w:rPr>
        <w:t>socjologię - naukę o czynnościach i wartościach społecznych, będącą w istocie potoczną.</w:t>
      </w:r>
      <w:r w:rsidRPr="00F63506">
        <w:rPr>
          <w:rFonts w:ascii="Times New Roman" w:hAnsi="Times New Roman"/>
          <w:sz w:val="28"/>
          <w:szCs w:val="28"/>
        </w:rPr>
        <w:t xml:space="preserve"> Zarysowali ją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I. Thomas (1863 – 1947) i  F. Znaniecki (1882 – 1958)</w:t>
      </w:r>
      <w:r w:rsidRPr="00F63506">
        <w:rPr>
          <w:rStyle w:val="Znakiprzypiswdolnych"/>
          <w:rFonts w:ascii="Times New Roman" w:hAnsi="Times New Roman"/>
          <w:sz w:val="28"/>
          <w:szCs w:val="28"/>
        </w:rPr>
        <w:footnoteReference w:id="82"/>
      </w:r>
      <w:r w:rsidRPr="00F63506">
        <w:rPr>
          <w:rFonts w:ascii="Times New Roman" w:hAnsi="Times New Roman"/>
          <w:sz w:val="28"/>
          <w:szCs w:val="28"/>
        </w:rPr>
        <w:t>. Jest to socjologia, w której emocjona</w:t>
      </w:r>
      <w:r w:rsidRPr="00F63506">
        <w:rPr>
          <w:rFonts w:ascii="Times New Roman" w:hAnsi="Times New Roman"/>
          <w:sz w:val="28"/>
          <w:szCs w:val="28"/>
        </w:rPr>
        <w:t>l</w:t>
      </w:r>
      <w:r w:rsidRPr="00F63506">
        <w:rPr>
          <w:rFonts w:ascii="Times New Roman" w:hAnsi="Times New Roman"/>
          <w:sz w:val="28"/>
          <w:szCs w:val="28"/>
        </w:rPr>
        <w:t>nie uogólnia się doświadczenia życia codziennego. Uogólnienia te są często mylne, weryfikują się jed</w:t>
      </w:r>
      <w:r w:rsidRPr="00F63506">
        <w:rPr>
          <w:rFonts w:ascii="Times New Roman" w:hAnsi="Times New Roman"/>
          <w:sz w:val="28"/>
          <w:szCs w:val="28"/>
        </w:rPr>
        <w:t>y</w:t>
      </w:r>
      <w:r w:rsidRPr="00F63506">
        <w:rPr>
          <w:rFonts w:ascii="Times New Roman" w:hAnsi="Times New Roman"/>
          <w:sz w:val="28"/>
          <w:szCs w:val="28"/>
        </w:rPr>
        <w:t>nie przypadkowo</w:t>
      </w:r>
      <w:r w:rsidRPr="00F63506">
        <w:rPr>
          <w:rStyle w:val="Znakiprzypiswdolnych"/>
          <w:rFonts w:ascii="Times New Roman" w:hAnsi="Times New Roman"/>
          <w:sz w:val="28"/>
          <w:szCs w:val="28"/>
        </w:rPr>
        <w:footnoteReference w:id="83"/>
      </w:r>
      <w:r w:rsidRPr="00F63506">
        <w:rPr>
          <w:rFonts w:ascii="Times New Roman" w:hAnsi="Times New Roman"/>
          <w:sz w:val="28"/>
          <w:szCs w:val="28"/>
        </w:rPr>
        <w:t xml:space="preserve">. J. Szczepański za W. I. Thomasem i F. Znanieckim wymienia następujące </w:t>
      </w:r>
      <w:r w:rsidRPr="00F63506">
        <w:rPr>
          <w:rFonts w:ascii="Times New Roman" w:hAnsi="Times New Roman"/>
          <w:b/>
          <w:sz w:val="28"/>
          <w:szCs w:val="28"/>
        </w:rPr>
        <w:t>błędne założenia</w:t>
      </w:r>
      <w:r w:rsidRPr="00F63506">
        <w:rPr>
          <w:rFonts w:ascii="Times New Roman" w:hAnsi="Times New Roman"/>
          <w:sz w:val="28"/>
          <w:szCs w:val="28"/>
        </w:rPr>
        <w:t>, na których podstawie formułowana jest socjologia potoczna: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 uznanie</w:t>
      </w:r>
      <w:r w:rsidRPr="00F63506">
        <w:rPr>
          <w:rFonts w:ascii="Times New Roman" w:hAnsi="Times New Roman"/>
          <w:sz w:val="28"/>
          <w:szCs w:val="28"/>
        </w:rPr>
        <w:t xml:space="preserve"> – milczące – lub wyraźnie wyłuszczone, że rzeczywistość społeczną każdy zna, bo przecież w niej żyje. To jest oczywiste. Jeżeli tak jest, to wiedza o społeczeństwie jest pewna i p</w:t>
      </w:r>
      <w:r w:rsidRPr="00F63506">
        <w:rPr>
          <w:rFonts w:ascii="Times New Roman" w:hAnsi="Times New Roman"/>
          <w:sz w:val="28"/>
          <w:szCs w:val="28"/>
        </w:rPr>
        <w:t>o</w:t>
      </w:r>
      <w:r w:rsidRPr="00F63506">
        <w:rPr>
          <w:rFonts w:ascii="Times New Roman" w:hAnsi="Times New Roman"/>
          <w:sz w:val="28"/>
          <w:szCs w:val="28"/>
        </w:rPr>
        <w:t>zwala formułować precyzyjne cele działania. Wszelkie teorie o życiu społecznym jednostek żyj</w:t>
      </w:r>
      <w:r w:rsidRPr="00F63506">
        <w:rPr>
          <w:rFonts w:ascii="Times New Roman" w:hAnsi="Times New Roman"/>
          <w:sz w:val="28"/>
          <w:szCs w:val="28"/>
        </w:rPr>
        <w:t>ą</w:t>
      </w:r>
      <w:r w:rsidRPr="00F63506">
        <w:rPr>
          <w:rFonts w:ascii="Times New Roman" w:hAnsi="Times New Roman"/>
          <w:sz w:val="28"/>
          <w:szCs w:val="28"/>
        </w:rPr>
        <w:t>cych w społeczeństwie są ideologiami;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2. praktyczne</w:t>
      </w:r>
      <w:r w:rsidRPr="00F63506">
        <w:rPr>
          <w:rFonts w:ascii="Times New Roman" w:hAnsi="Times New Roman"/>
          <w:sz w:val="28"/>
          <w:szCs w:val="28"/>
        </w:rPr>
        <w:t xml:space="preserve"> cele oraz ich urzeczywistnianie jest podstawą formułowania celów ogólnych, które – ze względu na swe praktyczne podłoże – są oceniane jako pożądane i niepożądane, na dobre i złe, normalne i nienormalne. To pozwala przedstawiać świat w kolorach czarno-białych, co na dobre z</w:t>
      </w:r>
      <w:r w:rsidRPr="00F63506">
        <w:rPr>
          <w:rFonts w:ascii="Times New Roman" w:hAnsi="Times New Roman"/>
          <w:sz w:val="28"/>
          <w:szCs w:val="28"/>
        </w:rPr>
        <w:t>a</w:t>
      </w:r>
      <w:r w:rsidRPr="00F63506">
        <w:rPr>
          <w:rFonts w:ascii="Times New Roman" w:hAnsi="Times New Roman"/>
          <w:sz w:val="28"/>
          <w:szCs w:val="28"/>
        </w:rPr>
        <w:t>domowiło się w myśleniu religijnym;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3. „trzecim błędem</w:t>
      </w:r>
      <w:r w:rsidRPr="00F63506">
        <w:rPr>
          <w:rFonts w:ascii="Times New Roman" w:hAnsi="Times New Roman"/>
          <w:sz w:val="28"/>
          <w:szCs w:val="28"/>
        </w:rPr>
        <w:t xml:space="preserve"> – cytuje W. I. Thomasa i F. Znanieckiego J. Szczepański – socjologii opartej na zdrowym rozsądku jest milcząco przyjęte założenie, że jakakolwiek klasa faktów sp</w:t>
      </w:r>
      <w:r w:rsidRPr="00F63506">
        <w:rPr>
          <w:rFonts w:ascii="Times New Roman" w:hAnsi="Times New Roman"/>
          <w:sz w:val="28"/>
          <w:szCs w:val="28"/>
        </w:rPr>
        <w:t>o</w:t>
      </w:r>
      <w:r w:rsidRPr="00F63506">
        <w:rPr>
          <w:rFonts w:ascii="Times New Roman" w:hAnsi="Times New Roman"/>
          <w:sz w:val="28"/>
          <w:szCs w:val="28"/>
        </w:rPr>
        <w:t>łecznych może być rozważana teoretycznie i praktycznie w arbitralnej izolacji od reszty życia społecznego”</w:t>
      </w:r>
      <w:r w:rsidRPr="00F63506">
        <w:rPr>
          <w:rStyle w:val="Znakiprzypiswdolnych"/>
          <w:rFonts w:ascii="Times New Roman" w:hAnsi="Times New Roman"/>
          <w:sz w:val="28"/>
          <w:szCs w:val="28"/>
        </w:rPr>
        <w:footnoteReference w:id="84"/>
      </w:r>
      <w:r w:rsidRPr="00F63506">
        <w:rPr>
          <w:rFonts w:ascii="Times New Roman" w:hAnsi="Times New Roman"/>
          <w:sz w:val="28"/>
          <w:szCs w:val="28"/>
        </w:rPr>
        <w:t>. W rzeczywistości społecznej jest jednakże tak, że każdy fakt społeczny jest powiązany różnorodn</w:t>
      </w:r>
      <w:r w:rsidRPr="00F63506">
        <w:rPr>
          <w:rFonts w:ascii="Times New Roman" w:hAnsi="Times New Roman"/>
          <w:sz w:val="28"/>
          <w:szCs w:val="28"/>
        </w:rPr>
        <w:t>y</w:t>
      </w:r>
      <w:r w:rsidRPr="00F63506">
        <w:rPr>
          <w:rFonts w:ascii="Times New Roman" w:hAnsi="Times New Roman"/>
          <w:sz w:val="28"/>
          <w:szCs w:val="28"/>
        </w:rPr>
        <w:t>mi związkami z wieloma innymi zjawiskami, że trzeba go zatem rozpatrywać w całościowym prze</w:t>
      </w:r>
      <w:r w:rsidRPr="00F63506">
        <w:rPr>
          <w:rFonts w:ascii="Times New Roman" w:hAnsi="Times New Roman"/>
          <w:sz w:val="28"/>
          <w:szCs w:val="28"/>
        </w:rPr>
        <w:t>d</w:t>
      </w:r>
      <w:r w:rsidRPr="00F63506">
        <w:rPr>
          <w:rFonts w:ascii="Times New Roman" w:hAnsi="Times New Roman"/>
          <w:sz w:val="28"/>
          <w:szCs w:val="28"/>
        </w:rPr>
        <w:t>st</w:t>
      </w:r>
      <w:r w:rsidRPr="00F63506">
        <w:rPr>
          <w:rFonts w:ascii="Times New Roman" w:hAnsi="Times New Roman"/>
          <w:sz w:val="28"/>
          <w:szCs w:val="28"/>
        </w:rPr>
        <w:t>a</w:t>
      </w:r>
      <w:r w:rsidRPr="00F63506">
        <w:rPr>
          <w:rFonts w:ascii="Times New Roman" w:hAnsi="Times New Roman"/>
          <w:sz w:val="28"/>
          <w:szCs w:val="28"/>
        </w:rPr>
        <w:t>wieniu bytu społecznego;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4. </w:t>
      </w:r>
      <w:r w:rsidRPr="00F63506">
        <w:rPr>
          <w:rFonts w:ascii="Times New Roman" w:hAnsi="Times New Roman"/>
          <w:sz w:val="28"/>
          <w:szCs w:val="28"/>
        </w:rPr>
        <w:t>przekonanie, że „ludzie – piszą W. I. Thomas i F. Znaniecki – reagują w ten sam sposób na te same wpływy, bez względu na ich indywidualną przeszłość w życiu zbiorowym, i że dlatego jest możliwe wywołanie identycznego zachowania u różnych osobników przy pomocy identycznych środków...”</w:t>
      </w:r>
      <w:r w:rsidRPr="00F63506">
        <w:rPr>
          <w:rStyle w:val="Znakiprzypiswdolnych"/>
          <w:rFonts w:ascii="Times New Roman" w:hAnsi="Times New Roman"/>
          <w:sz w:val="28"/>
          <w:szCs w:val="28"/>
        </w:rPr>
        <w:footnoteReference w:id="85"/>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5. uznanie</w:t>
      </w:r>
      <w:r w:rsidRPr="00F63506">
        <w:rPr>
          <w:rFonts w:ascii="Times New Roman" w:hAnsi="Times New Roman"/>
          <w:sz w:val="28"/>
          <w:szCs w:val="28"/>
        </w:rPr>
        <w:t>, że „...ludzie rozwijają – piszą W. I. Thomas i F. Znaniecki – spontanicznie, bez wpływu z zewnątrz, pewne tendencje, które czynią ich zdolnymi do korzystania w pełni i w jednol</w:t>
      </w:r>
      <w:r w:rsidRPr="00F63506">
        <w:rPr>
          <w:rFonts w:ascii="Times New Roman" w:hAnsi="Times New Roman"/>
          <w:sz w:val="28"/>
          <w:szCs w:val="28"/>
        </w:rPr>
        <w:t>i</w:t>
      </w:r>
      <w:r w:rsidRPr="00F63506">
        <w:rPr>
          <w:rFonts w:ascii="Times New Roman" w:hAnsi="Times New Roman"/>
          <w:sz w:val="28"/>
          <w:szCs w:val="28"/>
        </w:rPr>
        <w:t>ty sposób z dawnych warunków, że dlatego wystarcza stworzyć warunki sprzyjające lub usunąć ni</w:t>
      </w:r>
      <w:r w:rsidRPr="00F63506">
        <w:rPr>
          <w:rFonts w:ascii="Times New Roman" w:hAnsi="Times New Roman"/>
          <w:sz w:val="28"/>
          <w:szCs w:val="28"/>
        </w:rPr>
        <w:t>e</w:t>
      </w:r>
      <w:r w:rsidRPr="00F63506">
        <w:rPr>
          <w:rFonts w:ascii="Times New Roman" w:hAnsi="Times New Roman"/>
          <w:sz w:val="28"/>
          <w:szCs w:val="28"/>
        </w:rPr>
        <w:t>sprzyjające, ażeby wywołać lub stłumić te tendencje”</w:t>
      </w:r>
      <w:r w:rsidRPr="00F63506">
        <w:rPr>
          <w:rStyle w:val="Znakiprzypiswdolnych"/>
          <w:rFonts w:ascii="Times New Roman" w:hAnsi="Times New Roman"/>
          <w:sz w:val="28"/>
          <w:szCs w:val="28"/>
        </w:rPr>
        <w:footnoteReference w:id="86"/>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6. prawo hieperaksjomatyzacji</w:t>
      </w:r>
      <w:r w:rsidRPr="00F63506">
        <w:rPr>
          <w:rFonts w:ascii="Times New Roman" w:hAnsi="Times New Roman"/>
          <w:sz w:val="28"/>
          <w:szCs w:val="28"/>
        </w:rPr>
        <w:t>: każdy działający człowiek podwyższa wartość tych celów i metod ich osiągania, które dotąd w jego działaniu okazały się już skuteczne. Prawo to form</w:t>
      </w:r>
      <w:r w:rsidRPr="00F63506">
        <w:rPr>
          <w:rFonts w:ascii="Times New Roman" w:hAnsi="Times New Roman"/>
          <w:sz w:val="28"/>
          <w:szCs w:val="28"/>
        </w:rPr>
        <w:t>u</w:t>
      </w:r>
      <w:r w:rsidRPr="00F63506">
        <w:rPr>
          <w:rFonts w:ascii="Times New Roman" w:hAnsi="Times New Roman"/>
          <w:sz w:val="28"/>
          <w:szCs w:val="28"/>
        </w:rPr>
        <w:t>łowane jest na podstawie analizy celów i wyników, metod osiągania pożądanych wyników. Nie uwzględnia warunków, w jakich te działania skuteczne były spełniane. Dlatego prawo to jest zawodne w syt</w:t>
      </w:r>
      <w:r w:rsidRPr="00F63506">
        <w:rPr>
          <w:rFonts w:ascii="Times New Roman" w:hAnsi="Times New Roman"/>
          <w:sz w:val="28"/>
          <w:szCs w:val="28"/>
        </w:rPr>
        <w:t>u</w:t>
      </w:r>
      <w:r w:rsidRPr="00F63506">
        <w:rPr>
          <w:rFonts w:ascii="Times New Roman" w:hAnsi="Times New Roman"/>
          <w:sz w:val="28"/>
          <w:szCs w:val="28"/>
        </w:rPr>
        <w:t>acji wzrastającej zmienności warunków ludzkiego działania.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Prawo hiperaksjomatyzacji jest ponadto bezkrytycznym stosunkiem do tradycji. W socjologii p</w:t>
      </w:r>
      <w:r w:rsidRPr="00F63506">
        <w:rPr>
          <w:rFonts w:ascii="Times New Roman" w:hAnsi="Times New Roman"/>
          <w:sz w:val="28"/>
          <w:szCs w:val="28"/>
        </w:rPr>
        <w:t>o</w:t>
      </w:r>
      <w:r w:rsidRPr="00F63506">
        <w:rPr>
          <w:rFonts w:ascii="Times New Roman" w:hAnsi="Times New Roman"/>
          <w:sz w:val="28"/>
          <w:szCs w:val="28"/>
        </w:rPr>
        <w:t>tocznej tradycję uznaje się jako bezwzględnie aktualny segment wiedzy i mądrości społecznej; wi</w:t>
      </w:r>
      <w:r w:rsidRPr="00F63506">
        <w:rPr>
          <w:rFonts w:ascii="Times New Roman" w:hAnsi="Times New Roman"/>
          <w:sz w:val="28"/>
          <w:szCs w:val="28"/>
        </w:rPr>
        <w:t>e</w:t>
      </w:r>
      <w:r w:rsidRPr="00F63506">
        <w:rPr>
          <w:rFonts w:ascii="Times New Roman" w:hAnsi="Times New Roman"/>
          <w:sz w:val="28"/>
          <w:szCs w:val="28"/>
        </w:rPr>
        <w:t>dzy, której trzeba dochować bezkrytycznej wierności lub którą należy odrzucić. A zatem prawo h</w:t>
      </w:r>
      <w:r w:rsidRPr="00F63506">
        <w:rPr>
          <w:rFonts w:ascii="Times New Roman" w:hAnsi="Times New Roman"/>
          <w:sz w:val="28"/>
          <w:szCs w:val="28"/>
        </w:rPr>
        <w:t>i</w:t>
      </w:r>
      <w:r w:rsidRPr="00F63506">
        <w:rPr>
          <w:rFonts w:ascii="Times New Roman" w:hAnsi="Times New Roman"/>
          <w:sz w:val="28"/>
          <w:szCs w:val="28"/>
        </w:rPr>
        <w:t>peraksjomatyzacji może być podstawą nieskutecznego działania.</w:t>
      </w:r>
    </w:p>
    <w:p w:rsidR="002D027F" w:rsidRPr="00F63506" w:rsidRDefault="002D027F" w:rsidP="00F63506">
      <w:pPr>
        <w:pStyle w:val="Nagwek4"/>
        <w:tabs>
          <w:tab w:val="left" w:pos="1702"/>
        </w:tabs>
        <w:spacing w:before="0" w:after="0"/>
        <w:jc w:val="both"/>
        <w:rPr>
          <w:b w:val="0"/>
        </w:rPr>
      </w:pPr>
      <w:r w:rsidRPr="00F63506">
        <w:t>4.  Myślenie symboliczno-mitologiczne</w:t>
      </w:r>
      <w:r w:rsidRPr="00F63506">
        <w:rPr>
          <w:rStyle w:val="Odwoanieprzypisudolnego"/>
        </w:rPr>
        <w:footnoteReference w:id="87"/>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historii kultury w różny sposób „dobudowywano” pewne treści do wiedzy potocznej prz</w:t>
      </w:r>
      <w:r w:rsidRPr="00F63506">
        <w:rPr>
          <w:rFonts w:ascii="Times New Roman" w:hAnsi="Times New Roman"/>
          <w:sz w:val="28"/>
          <w:szCs w:val="28"/>
        </w:rPr>
        <w:t>e</w:t>
      </w:r>
      <w:r w:rsidRPr="00F63506">
        <w:rPr>
          <w:rFonts w:ascii="Times New Roman" w:hAnsi="Times New Roman"/>
          <w:sz w:val="28"/>
          <w:szCs w:val="28"/>
        </w:rPr>
        <w:t>kształcając ją w obraz całościowy. Jedną z form owych „dobudowań” są twierdzenia, konstatacje religijne, symboliczno-mitologiczne.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Oto w Chinach upowszechniano geogonię </w:t>
      </w:r>
      <w:r w:rsidRPr="00F63506">
        <w:rPr>
          <w:rFonts w:ascii="Times New Roman" w:hAnsi="Times New Roman"/>
          <w:b/>
          <w:sz w:val="28"/>
          <w:szCs w:val="28"/>
        </w:rPr>
        <w:t>Po Janga</w:t>
      </w:r>
      <w:r w:rsidRPr="00F63506">
        <w:rPr>
          <w:rFonts w:ascii="Times New Roman" w:hAnsi="Times New Roman"/>
          <w:sz w:val="28"/>
          <w:szCs w:val="28"/>
        </w:rPr>
        <w:t xml:space="preserve"> tłumacząc, że poza światem istnieją dwie siły: </w:t>
      </w:r>
      <w:r w:rsidRPr="00F63506">
        <w:rPr>
          <w:rFonts w:ascii="Times New Roman" w:hAnsi="Times New Roman"/>
          <w:b/>
          <w:sz w:val="28"/>
          <w:szCs w:val="28"/>
        </w:rPr>
        <w:t>Jan i In.</w:t>
      </w:r>
      <w:r w:rsidRPr="00F63506">
        <w:rPr>
          <w:rFonts w:ascii="Times New Roman" w:hAnsi="Times New Roman"/>
          <w:sz w:val="28"/>
          <w:szCs w:val="28"/>
        </w:rPr>
        <w:t xml:space="preserve"> Tworzą one przeciwieństwa: tył i przód, góra i dół, męski i żeński, małe i wielkie itd. Dwie te siły są praźródłem wszystkiego, co w świecie istnieje. W wyniku oddział</w:t>
      </w:r>
      <w:r w:rsidRPr="00F63506">
        <w:rPr>
          <w:rFonts w:ascii="Times New Roman" w:hAnsi="Times New Roman"/>
          <w:sz w:val="28"/>
          <w:szCs w:val="28"/>
        </w:rPr>
        <w:t>y</w:t>
      </w:r>
      <w:r w:rsidRPr="00F63506">
        <w:rPr>
          <w:rFonts w:ascii="Times New Roman" w:hAnsi="Times New Roman"/>
          <w:sz w:val="28"/>
          <w:szCs w:val="28"/>
        </w:rPr>
        <w:t xml:space="preserve">wania na siebie wymienionych przeciwieństw powstało „pięć elementów”: </w:t>
      </w:r>
      <w:r w:rsidRPr="00F63506">
        <w:rPr>
          <w:rFonts w:ascii="Times New Roman" w:hAnsi="Times New Roman"/>
          <w:b/>
          <w:sz w:val="28"/>
          <w:szCs w:val="28"/>
        </w:rPr>
        <w:t>woda, ogień, drz</w:t>
      </w:r>
      <w:r w:rsidRPr="00F63506">
        <w:rPr>
          <w:rFonts w:ascii="Times New Roman" w:hAnsi="Times New Roman"/>
          <w:b/>
          <w:sz w:val="28"/>
          <w:szCs w:val="28"/>
        </w:rPr>
        <w:t>e</w:t>
      </w:r>
      <w:r w:rsidRPr="00F63506">
        <w:rPr>
          <w:rFonts w:ascii="Times New Roman" w:hAnsi="Times New Roman"/>
          <w:b/>
          <w:sz w:val="28"/>
          <w:szCs w:val="28"/>
        </w:rPr>
        <w:t>wo, metal i ziemia</w:t>
      </w:r>
      <w:r w:rsidRPr="00F63506">
        <w:rPr>
          <w:rFonts w:ascii="Times New Roman" w:hAnsi="Times New Roman"/>
          <w:sz w:val="28"/>
          <w:szCs w:val="28"/>
        </w:rPr>
        <w:t>, które łącząc się i dzieląc rodzą różne zjawiska świata, w tym również czł</w:t>
      </w:r>
      <w:r w:rsidRPr="00F63506">
        <w:rPr>
          <w:rFonts w:ascii="Times New Roman" w:hAnsi="Times New Roman"/>
          <w:sz w:val="28"/>
          <w:szCs w:val="28"/>
        </w:rPr>
        <w:t>o</w:t>
      </w:r>
      <w:r w:rsidRPr="00F63506">
        <w:rPr>
          <w:rFonts w:ascii="Times New Roman" w:hAnsi="Times New Roman"/>
          <w:sz w:val="28"/>
          <w:szCs w:val="28"/>
        </w:rPr>
        <w:t xml:space="preserve">wieka. Elementami tymi rządzi odwieczna siła zwana </w:t>
      </w:r>
      <w:r w:rsidRPr="00F63506">
        <w:rPr>
          <w:rFonts w:ascii="Times New Roman" w:hAnsi="Times New Roman"/>
          <w:b/>
          <w:sz w:val="28"/>
          <w:szCs w:val="28"/>
        </w:rPr>
        <w:t>Tao</w:t>
      </w:r>
      <w:r w:rsidRPr="00F63506">
        <w:rPr>
          <w:rFonts w:ascii="Times New Roman" w:hAnsi="Times New Roman"/>
          <w:sz w:val="28"/>
          <w:szCs w:val="28"/>
        </w:rPr>
        <w:t>. Ona wprawia w ruch wszystko, co istnieje.</w:t>
      </w:r>
    </w:p>
    <w:p w:rsidR="002D027F" w:rsidRPr="00F63506" w:rsidRDefault="002D027F" w:rsidP="00DB757C">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1142182" cy="1142182"/>
            <wp:effectExtent l="19050" t="0" r="818" b="0"/>
            <wp:docPr id="11" name="Obraz 1" descr="Znalezione obrazy dla zapytania znak  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znak  tao"/>
                    <pic:cNvPicPr>
                      <a:picLocks noChangeAspect="1" noChangeArrowheads="1"/>
                    </pic:cNvPicPr>
                  </pic:nvPicPr>
                  <pic:blipFill>
                    <a:blip r:embed="rId20"/>
                    <a:srcRect/>
                    <a:stretch>
                      <a:fillRect/>
                    </a:stretch>
                  </pic:blipFill>
                  <pic:spPr bwMode="auto">
                    <a:xfrm>
                      <a:off x="0" y="0"/>
                      <a:ext cx="1142995" cy="1142995"/>
                    </a:xfrm>
                    <a:prstGeom prst="rect">
                      <a:avLst/>
                    </a:prstGeom>
                    <a:noFill/>
                    <a:ln w="9525">
                      <a:noFill/>
                      <a:miter lim="800000"/>
                      <a:headEnd/>
                      <a:tailEnd/>
                    </a:ln>
                  </pic:spPr>
                </pic:pic>
              </a:graphicData>
            </a:graphic>
          </wp:inline>
        </w:drawing>
      </w:r>
    </w:p>
    <w:p w:rsidR="002D027F" w:rsidRPr="00DB757C" w:rsidRDefault="002D027F" w:rsidP="00DB757C">
      <w:pPr>
        <w:pStyle w:val="Nagwek4"/>
        <w:spacing w:before="0" w:after="0"/>
        <w:jc w:val="center"/>
        <w:rPr>
          <w:b w:val="0"/>
          <w:sz w:val="20"/>
          <w:szCs w:val="20"/>
        </w:rPr>
      </w:pPr>
      <w:r w:rsidRPr="00DB757C">
        <w:rPr>
          <w:b w:val="0"/>
          <w:sz w:val="20"/>
          <w:szCs w:val="20"/>
        </w:rPr>
        <w:t>Rys. nr 7. Tao, podstawowe pojęcie filozofii chińskiej. Ruch w bezruchu. Trwać w zmianie</w:t>
      </w:r>
      <w:r w:rsidR="00DB757C">
        <w:rPr>
          <w:b w:val="0"/>
          <w:sz w:val="20"/>
          <w:szCs w:val="20"/>
        </w:rPr>
        <w:t>.</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 </w:t>
      </w:r>
      <w:r w:rsidRPr="00F63506">
        <w:rPr>
          <w:rFonts w:ascii="Times New Roman" w:hAnsi="Times New Roman"/>
          <w:i/>
          <w:sz w:val="28"/>
          <w:szCs w:val="28"/>
        </w:rPr>
        <w:t>Rygwedzie</w:t>
      </w:r>
      <w:r w:rsidRPr="00F63506">
        <w:rPr>
          <w:rStyle w:val="Znakiprzypiswdolnych"/>
          <w:rFonts w:ascii="Times New Roman" w:hAnsi="Times New Roman"/>
          <w:sz w:val="28"/>
          <w:szCs w:val="28"/>
        </w:rPr>
        <w:footnoteReference w:id="88"/>
      </w:r>
      <w:r w:rsidRPr="00F63506">
        <w:rPr>
          <w:rFonts w:ascii="Times New Roman" w:hAnsi="Times New Roman"/>
          <w:i/>
          <w:sz w:val="28"/>
          <w:szCs w:val="28"/>
        </w:rPr>
        <w:t xml:space="preserve"> </w:t>
      </w:r>
      <w:r w:rsidRPr="00F63506">
        <w:rPr>
          <w:rFonts w:ascii="Times New Roman" w:hAnsi="Times New Roman"/>
          <w:sz w:val="28"/>
          <w:szCs w:val="28"/>
        </w:rPr>
        <w:t>można odnaleźć opis powstania świata:</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„Niebyt nie istniał wtedy, ani byt nie istniał,</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Nie było też przestworza i nieba i góry,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Co było w ruchu, w czyjej opiece?</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Czym wody były, otchłanne, głębokie?</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Była ciemność, ciemnością od początku okryte</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Wszystko było jednym bez cech oceanem,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Zarodek bytu w pustkowiu zawarty</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Stał się tym jednym mocą swego żaru.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Śmierć nie istniała wówczas, ani nieśmiertelność,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Pomiędzy dniem a nocą nie było rozłamu,</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Przez własną moc to jedno bez tchu oddychało</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I nic innego nigdzie poza nim nie było.</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Lecz oto żądza powstała z początku,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Stając się myśli najpierwszym wysiewem,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 xml:space="preserve">Związek bytu z niebytem wysiłkiem rozumu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Znaleźli wieszczowie, w swym sercu szukając...”</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religiach indyjskich, m.in., tłumaczono, że człowieka stworzył Brahma, który rozciął wł</w:t>
      </w:r>
      <w:r w:rsidRPr="00F63506">
        <w:rPr>
          <w:rFonts w:ascii="Times New Roman" w:hAnsi="Times New Roman"/>
          <w:sz w:val="28"/>
          <w:szCs w:val="28"/>
        </w:rPr>
        <w:t>a</w:t>
      </w:r>
      <w:r w:rsidRPr="00F63506">
        <w:rPr>
          <w:rFonts w:ascii="Times New Roman" w:hAnsi="Times New Roman"/>
          <w:sz w:val="28"/>
          <w:szCs w:val="28"/>
        </w:rPr>
        <w:t>sne ciało na dwie części: z jednej stworzył mężczyznę, a z drugiej kobietę. W ciała te Atman (i</w:t>
      </w:r>
      <w:r w:rsidRPr="00F63506">
        <w:rPr>
          <w:rFonts w:ascii="Times New Roman" w:hAnsi="Times New Roman"/>
          <w:sz w:val="28"/>
          <w:szCs w:val="28"/>
        </w:rPr>
        <w:t>n</w:t>
      </w:r>
      <w:r w:rsidRPr="00F63506">
        <w:rPr>
          <w:rFonts w:ascii="Times New Roman" w:hAnsi="Times New Roman"/>
          <w:sz w:val="28"/>
          <w:szCs w:val="28"/>
        </w:rPr>
        <w:t>ny bóg) wtrącił – za karę – dusze, które pokutując dążą do wyzwolenia się z ciała, by powrócić do praźródła, do Atmana. Dusze mogą wyzwolić się spełniając ustalone uczynki zgodne z prawdami świętymi. Brahman stwarzając ludzi umieszcza ich w pewnych warstwach – kastach.</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„Wówczas z ust jego powstali Bramini (kapłani);</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z ramion olbrzyma wyrośli Radżanija (rycerze);</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uda Puruszy dały żywot Vajsjom (rolnikom);</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a z nóg nareszcie wytworzył się Sudza (sługa)”.</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 </w:t>
      </w:r>
      <w:r w:rsidRPr="00F63506">
        <w:rPr>
          <w:rFonts w:ascii="Times New Roman" w:hAnsi="Times New Roman"/>
          <w:b/>
          <w:sz w:val="28"/>
          <w:szCs w:val="28"/>
        </w:rPr>
        <w:t>religiach</w:t>
      </w:r>
      <w:r w:rsidRPr="00F63506">
        <w:rPr>
          <w:rStyle w:val="Odwoanieprzypisudolnego"/>
          <w:rFonts w:ascii="Times New Roman" w:hAnsi="Times New Roman"/>
          <w:sz w:val="28"/>
          <w:szCs w:val="28"/>
        </w:rPr>
        <w:footnoteReference w:id="89"/>
      </w:r>
      <w:r w:rsidRPr="00F63506">
        <w:rPr>
          <w:rFonts w:ascii="Times New Roman" w:hAnsi="Times New Roman"/>
          <w:sz w:val="28"/>
          <w:szCs w:val="28"/>
        </w:rPr>
        <w:t xml:space="preserve"> starożytnej Grecji odnajdujemy:</w:t>
      </w:r>
    </w:p>
    <w:p w:rsidR="002D027F" w:rsidRPr="00F63506" w:rsidRDefault="002D027F" w:rsidP="00F63506">
      <w:pPr>
        <w:pStyle w:val="Listapunktowana"/>
        <w:jc w:val="both"/>
        <w:rPr>
          <w:sz w:val="28"/>
          <w:szCs w:val="28"/>
        </w:rPr>
      </w:pPr>
      <w:r w:rsidRPr="00F63506">
        <w:rPr>
          <w:b/>
          <w:sz w:val="28"/>
          <w:szCs w:val="28"/>
        </w:rPr>
        <w:t>*antropomorfizm</w:t>
      </w:r>
      <w:r w:rsidRPr="00F63506">
        <w:rPr>
          <w:sz w:val="28"/>
          <w:szCs w:val="28"/>
        </w:rPr>
        <w:t xml:space="preserve"> (bogowie żyją jak ludzie, jak ludzie kochają, zdradzają, spiskują przeciwko  s</w:t>
      </w:r>
      <w:r w:rsidRPr="00F63506">
        <w:rPr>
          <w:sz w:val="28"/>
          <w:szCs w:val="28"/>
        </w:rPr>
        <w:t>o</w:t>
      </w:r>
      <w:r w:rsidRPr="00F63506">
        <w:rPr>
          <w:sz w:val="28"/>
          <w:szCs w:val="28"/>
        </w:rPr>
        <w:t>bie, kłócą się, prowadzą wojny itd.);</w:t>
      </w:r>
    </w:p>
    <w:p w:rsidR="002D027F" w:rsidRPr="00F63506" w:rsidRDefault="002D027F" w:rsidP="00F63506">
      <w:pPr>
        <w:pStyle w:val="Listapunktowana"/>
        <w:jc w:val="both"/>
        <w:rPr>
          <w:sz w:val="28"/>
          <w:szCs w:val="28"/>
        </w:rPr>
      </w:pPr>
      <w:r w:rsidRPr="00F63506">
        <w:rPr>
          <w:sz w:val="28"/>
          <w:szCs w:val="28"/>
        </w:rPr>
        <w:t xml:space="preserve">*pewną </w:t>
      </w:r>
      <w:r w:rsidRPr="00F63506">
        <w:rPr>
          <w:b/>
          <w:sz w:val="28"/>
          <w:szCs w:val="28"/>
        </w:rPr>
        <w:t>zażyłość człowieka z bogami</w:t>
      </w:r>
      <w:r w:rsidRPr="00F63506">
        <w:rPr>
          <w:sz w:val="28"/>
          <w:szCs w:val="28"/>
        </w:rPr>
        <w:t>, a więc przeciwieństwo postawy rzekomo „prawdziwie rel</w:t>
      </w:r>
      <w:r w:rsidRPr="00F63506">
        <w:rPr>
          <w:sz w:val="28"/>
          <w:szCs w:val="28"/>
        </w:rPr>
        <w:t>i</w:t>
      </w:r>
      <w:r w:rsidRPr="00F63506">
        <w:rPr>
          <w:sz w:val="28"/>
          <w:szCs w:val="28"/>
        </w:rPr>
        <w:t>gijnej”, kornej, błagalnej, przepojonej głębokim lękiem wobec świętości;</w:t>
      </w:r>
    </w:p>
    <w:p w:rsidR="002D027F" w:rsidRPr="00F63506" w:rsidRDefault="002D027F" w:rsidP="00F63506">
      <w:pPr>
        <w:pStyle w:val="Listapunktowana"/>
        <w:jc w:val="both"/>
        <w:rPr>
          <w:sz w:val="28"/>
          <w:szCs w:val="28"/>
        </w:rPr>
      </w:pPr>
      <w:r w:rsidRPr="00F63506">
        <w:rPr>
          <w:b/>
          <w:sz w:val="28"/>
          <w:szCs w:val="28"/>
        </w:rPr>
        <w:t>*etykę;</w:t>
      </w:r>
      <w:r w:rsidRPr="00F63506">
        <w:rPr>
          <w:sz w:val="28"/>
          <w:szCs w:val="28"/>
        </w:rPr>
        <w:t xml:space="preserve"> tyle z człowieka pozostaje, ile pozostaje z jego czynów, jego działalności, która może być dla potomnych wzorem postępowania. Ci, którzy odznaczyli się szczególnym męstwem czy też ni</w:t>
      </w:r>
      <w:r w:rsidRPr="00F63506">
        <w:rPr>
          <w:sz w:val="28"/>
          <w:szCs w:val="28"/>
        </w:rPr>
        <w:t>e</w:t>
      </w:r>
      <w:r w:rsidRPr="00F63506">
        <w:rPr>
          <w:sz w:val="28"/>
          <w:szCs w:val="28"/>
        </w:rPr>
        <w:t xml:space="preserve">zwykłą mądrością, stawali się </w:t>
      </w:r>
      <w:r w:rsidRPr="00F63506">
        <w:rPr>
          <w:b/>
          <w:sz w:val="28"/>
          <w:szCs w:val="28"/>
        </w:rPr>
        <w:t>herosami:</w:t>
      </w:r>
      <w:r w:rsidRPr="00F63506">
        <w:rPr>
          <w:sz w:val="28"/>
          <w:szCs w:val="28"/>
        </w:rPr>
        <w:t xml:space="preserve"> półludźmi, półbogami. Do krainy wiecznej wiosny – </w:t>
      </w:r>
      <w:r w:rsidRPr="00F63506">
        <w:rPr>
          <w:b/>
          <w:sz w:val="28"/>
          <w:szCs w:val="28"/>
        </w:rPr>
        <w:t>El</w:t>
      </w:r>
      <w:r w:rsidRPr="00F63506">
        <w:rPr>
          <w:b/>
          <w:sz w:val="28"/>
          <w:szCs w:val="28"/>
        </w:rPr>
        <w:t>y</w:t>
      </w:r>
      <w:r w:rsidRPr="00F63506">
        <w:rPr>
          <w:b/>
          <w:sz w:val="28"/>
          <w:szCs w:val="28"/>
        </w:rPr>
        <w:t>sion, na Pola Elizejskie</w:t>
      </w:r>
      <w:r w:rsidRPr="00F63506">
        <w:rPr>
          <w:sz w:val="28"/>
          <w:szCs w:val="28"/>
        </w:rPr>
        <w:t xml:space="preserve"> dostaną się nieliczni wybrani. Pozostałych czeka mroczny i ponury </w:t>
      </w:r>
      <w:r w:rsidRPr="00F63506">
        <w:rPr>
          <w:b/>
          <w:sz w:val="28"/>
          <w:szCs w:val="28"/>
        </w:rPr>
        <w:t>Hades</w:t>
      </w:r>
      <w:r w:rsidRPr="00F63506">
        <w:rPr>
          <w:sz w:val="28"/>
          <w:szCs w:val="28"/>
        </w:rPr>
        <w:t xml:space="preserve">. Grecy wierzyli w nieśmiertelność duszy i jej </w:t>
      </w:r>
      <w:r w:rsidRPr="00F63506">
        <w:rPr>
          <w:b/>
          <w:sz w:val="28"/>
          <w:szCs w:val="28"/>
        </w:rPr>
        <w:t>metempsychozę</w:t>
      </w:r>
      <w:r w:rsidRPr="00F63506">
        <w:rPr>
          <w:rStyle w:val="Odwoanieprzypisudolnego"/>
          <w:b/>
          <w:sz w:val="28"/>
          <w:szCs w:val="28"/>
        </w:rPr>
        <w:footnoteReference w:id="90"/>
      </w:r>
      <w:r w:rsidRPr="00F63506">
        <w:rPr>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sz w:val="28"/>
          <w:szCs w:val="28"/>
        </w:rPr>
        <w:t xml:space="preserve">       W Grecji współwystępowały dwa wzorce osobowe: </w:t>
      </w:r>
      <w:r w:rsidRPr="00F63506">
        <w:rPr>
          <w:rFonts w:ascii="Times New Roman" w:hAnsi="Times New Roman"/>
          <w:b/>
          <w:sz w:val="28"/>
          <w:szCs w:val="28"/>
        </w:rPr>
        <w:t>1</w:t>
      </w:r>
      <w:r w:rsidRPr="00F63506">
        <w:rPr>
          <w:rFonts w:ascii="Times New Roman" w:hAnsi="Times New Roman"/>
          <w:sz w:val="28"/>
          <w:szCs w:val="28"/>
        </w:rPr>
        <w:t xml:space="preserve">. </w:t>
      </w:r>
      <w:r w:rsidRPr="00F63506">
        <w:rPr>
          <w:rFonts w:ascii="Times New Roman" w:hAnsi="Times New Roman"/>
          <w:b/>
          <w:sz w:val="28"/>
          <w:szCs w:val="28"/>
        </w:rPr>
        <w:t>homerycki</w:t>
      </w:r>
      <w:r w:rsidRPr="00F63506">
        <w:rPr>
          <w:rFonts w:ascii="Times New Roman" w:hAnsi="Times New Roman"/>
          <w:sz w:val="28"/>
          <w:szCs w:val="28"/>
        </w:rPr>
        <w:t xml:space="preserve"> – męstwo, siła odwaga w b</w:t>
      </w:r>
      <w:r w:rsidRPr="00F63506">
        <w:rPr>
          <w:rFonts w:ascii="Times New Roman" w:hAnsi="Times New Roman"/>
          <w:sz w:val="28"/>
          <w:szCs w:val="28"/>
        </w:rPr>
        <w:t>o</w:t>
      </w:r>
      <w:r w:rsidRPr="00F63506">
        <w:rPr>
          <w:rFonts w:ascii="Times New Roman" w:hAnsi="Times New Roman"/>
          <w:sz w:val="28"/>
          <w:szCs w:val="28"/>
        </w:rPr>
        <w:t xml:space="preserve">ju, opieka nad słabymi, mądrość, ale również miłość, uczucie, słowem: </w:t>
      </w:r>
      <w:r w:rsidRPr="00F63506">
        <w:rPr>
          <w:rFonts w:ascii="Times New Roman" w:hAnsi="Times New Roman"/>
          <w:b/>
          <w:sz w:val="28"/>
          <w:szCs w:val="28"/>
        </w:rPr>
        <w:t>rycerski sposób bycia.</w:t>
      </w:r>
      <w:r w:rsidRPr="00F63506">
        <w:rPr>
          <w:rFonts w:ascii="Times New Roman" w:hAnsi="Times New Roman"/>
          <w:sz w:val="28"/>
          <w:szCs w:val="28"/>
        </w:rPr>
        <w:t xml:space="preserve"> </w:t>
      </w:r>
      <w:r w:rsidRPr="00F63506">
        <w:rPr>
          <w:rFonts w:ascii="Times New Roman" w:hAnsi="Times New Roman"/>
          <w:b/>
          <w:sz w:val="28"/>
          <w:szCs w:val="28"/>
        </w:rPr>
        <w:t>2.</w:t>
      </w:r>
      <w:r w:rsidRPr="00F63506">
        <w:rPr>
          <w:rFonts w:ascii="Times New Roman" w:hAnsi="Times New Roman"/>
          <w:sz w:val="28"/>
          <w:szCs w:val="28"/>
        </w:rPr>
        <w:t xml:space="preserve"> </w:t>
      </w:r>
      <w:r w:rsidRPr="00F63506">
        <w:rPr>
          <w:rFonts w:ascii="Times New Roman" w:hAnsi="Times New Roman"/>
          <w:b/>
          <w:sz w:val="28"/>
          <w:szCs w:val="28"/>
        </w:rPr>
        <w:t>hezjodycki</w:t>
      </w:r>
      <w:r w:rsidRPr="00F63506">
        <w:rPr>
          <w:rFonts w:ascii="Times New Roman" w:hAnsi="Times New Roman"/>
          <w:sz w:val="28"/>
          <w:szCs w:val="28"/>
        </w:rPr>
        <w:t xml:space="preserve"> – głoszący pochwałę pracy. Praca oznacza życie moralnie zdrowe. Praca daje zadowol</w:t>
      </w:r>
      <w:r w:rsidRPr="00F63506">
        <w:rPr>
          <w:rFonts w:ascii="Times New Roman" w:hAnsi="Times New Roman"/>
          <w:sz w:val="28"/>
          <w:szCs w:val="28"/>
        </w:rPr>
        <w:t>e</w:t>
      </w:r>
      <w:r w:rsidRPr="00F63506">
        <w:rPr>
          <w:rFonts w:ascii="Times New Roman" w:hAnsi="Times New Roman"/>
          <w:sz w:val="28"/>
          <w:szCs w:val="28"/>
        </w:rPr>
        <w:t>nie. Zamiast pędu do sławy bohaterów Homera, Hezjod uzasadnia nakaz szarej, ustawicznej, rzete</w:t>
      </w:r>
      <w:r w:rsidRPr="00F63506">
        <w:rPr>
          <w:rFonts w:ascii="Times New Roman" w:hAnsi="Times New Roman"/>
          <w:sz w:val="28"/>
          <w:szCs w:val="28"/>
        </w:rPr>
        <w:t>l</w:t>
      </w:r>
      <w:r w:rsidRPr="00F63506">
        <w:rPr>
          <w:rFonts w:ascii="Times New Roman" w:hAnsi="Times New Roman"/>
          <w:sz w:val="28"/>
          <w:szCs w:val="28"/>
        </w:rPr>
        <w:t>nej pracy codziennej. Ideał ten wyraża sentencja: „</w:t>
      </w:r>
      <w:r w:rsidRPr="00F63506">
        <w:rPr>
          <w:rFonts w:ascii="Times New Roman" w:hAnsi="Times New Roman"/>
          <w:b/>
          <w:sz w:val="28"/>
          <w:szCs w:val="28"/>
        </w:rPr>
        <w:t>a gdy się oko Twoje ku bogactwu obraca, ja Ci r</w:t>
      </w:r>
      <w:r w:rsidRPr="00F63506">
        <w:rPr>
          <w:rFonts w:ascii="Times New Roman" w:hAnsi="Times New Roman"/>
          <w:b/>
          <w:sz w:val="28"/>
          <w:szCs w:val="28"/>
        </w:rPr>
        <w:t>a</w:t>
      </w:r>
      <w:r w:rsidRPr="00F63506">
        <w:rPr>
          <w:rFonts w:ascii="Times New Roman" w:hAnsi="Times New Roman"/>
          <w:b/>
          <w:sz w:val="28"/>
          <w:szCs w:val="28"/>
        </w:rPr>
        <w:t>dzę: praca, praca, praca”.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Hezjod</w:t>
      </w:r>
      <w:r w:rsidRPr="00F63506">
        <w:rPr>
          <w:rFonts w:ascii="Times New Roman" w:hAnsi="Times New Roman"/>
          <w:sz w:val="28"/>
          <w:szCs w:val="28"/>
        </w:rPr>
        <w:t xml:space="preserve"> w dziele </w:t>
      </w:r>
      <w:r w:rsidRPr="00F63506">
        <w:rPr>
          <w:rFonts w:ascii="Times New Roman" w:hAnsi="Times New Roman"/>
          <w:b/>
          <w:i/>
          <w:sz w:val="28"/>
          <w:szCs w:val="28"/>
        </w:rPr>
        <w:t xml:space="preserve">Prace i dnie </w:t>
      </w:r>
      <w:r w:rsidRPr="00F63506">
        <w:rPr>
          <w:rFonts w:ascii="Times New Roman" w:hAnsi="Times New Roman"/>
          <w:sz w:val="28"/>
          <w:szCs w:val="28"/>
        </w:rPr>
        <w:t xml:space="preserve">(przełożył i opracował Wiktor Steffen, Biblioteka Narodowa, nr 71, ZNiO) opisuje stworzenie przez </w:t>
      </w:r>
      <w:r w:rsidRPr="00F63506">
        <w:rPr>
          <w:rFonts w:ascii="Times New Roman" w:hAnsi="Times New Roman"/>
          <w:b/>
          <w:sz w:val="28"/>
          <w:szCs w:val="28"/>
        </w:rPr>
        <w:t>Zeusa</w:t>
      </w:r>
      <w:r w:rsidRPr="00F63506">
        <w:rPr>
          <w:rFonts w:ascii="Times New Roman" w:hAnsi="Times New Roman"/>
          <w:sz w:val="28"/>
          <w:szCs w:val="28"/>
        </w:rPr>
        <w:t xml:space="preserve"> pierwszej kobiety – </w:t>
      </w:r>
      <w:r w:rsidRPr="00F63506">
        <w:rPr>
          <w:rFonts w:ascii="Times New Roman" w:hAnsi="Times New Roman"/>
          <w:b/>
          <w:sz w:val="28"/>
          <w:szCs w:val="28"/>
        </w:rPr>
        <w:t>Pandory.</w:t>
      </w:r>
      <w:r w:rsidRPr="00F63506">
        <w:rPr>
          <w:rFonts w:ascii="Times New Roman" w:hAnsi="Times New Roman"/>
          <w:sz w:val="28"/>
          <w:szCs w:val="28"/>
        </w:rPr>
        <w:t xml:space="preserve"> </w:t>
      </w:r>
      <w:r w:rsidRPr="00F63506">
        <w:rPr>
          <w:rFonts w:ascii="Times New Roman" w:hAnsi="Times New Roman"/>
          <w:b/>
          <w:sz w:val="28"/>
          <w:szCs w:val="28"/>
        </w:rPr>
        <w:t>Hefajstos</w:t>
      </w:r>
      <w:r w:rsidRPr="00F63506">
        <w:rPr>
          <w:rFonts w:ascii="Times New Roman" w:hAnsi="Times New Roman"/>
          <w:sz w:val="28"/>
          <w:szCs w:val="28"/>
        </w:rPr>
        <w:t xml:space="preserve"> na pol</w:t>
      </w:r>
      <w:r w:rsidRPr="00F63506">
        <w:rPr>
          <w:rFonts w:ascii="Times New Roman" w:hAnsi="Times New Roman"/>
          <w:sz w:val="28"/>
          <w:szCs w:val="28"/>
        </w:rPr>
        <w:t>e</w:t>
      </w:r>
      <w:r w:rsidRPr="00F63506">
        <w:rPr>
          <w:rFonts w:ascii="Times New Roman" w:hAnsi="Times New Roman"/>
          <w:sz w:val="28"/>
          <w:szCs w:val="28"/>
        </w:rPr>
        <w:t xml:space="preserve">cenie </w:t>
      </w:r>
      <w:r w:rsidRPr="00F63506">
        <w:rPr>
          <w:rFonts w:ascii="Times New Roman" w:hAnsi="Times New Roman"/>
          <w:b/>
          <w:sz w:val="28"/>
          <w:szCs w:val="28"/>
        </w:rPr>
        <w:t>Zeusa</w:t>
      </w:r>
      <w:r w:rsidRPr="00F63506">
        <w:rPr>
          <w:rFonts w:ascii="Times New Roman" w:hAnsi="Times New Roman"/>
          <w:sz w:val="28"/>
          <w:szCs w:val="28"/>
        </w:rPr>
        <w:t xml:space="preserve"> ulepił z gliny pierwszą kobietę, powabną, piękną i bogato uposażoną przez wszystkich b</w:t>
      </w:r>
      <w:r w:rsidRPr="00F63506">
        <w:rPr>
          <w:rFonts w:ascii="Times New Roman" w:hAnsi="Times New Roman"/>
          <w:sz w:val="28"/>
          <w:szCs w:val="28"/>
        </w:rPr>
        <w:t>o</w:t>
      </w:r>
      <w:r w:rsidRPr="00F63506">
        <w:rPr>
          <w:rFonts w:ascii="Times New Roman" w:hAnsi="Times New Roman"/>
          <w:sz w:val="28"/>
          <w:szCs w:val="28"/>
        </w:rPr>
        <w:t xml:space="preserve">gów, ale zarazem fałszywą, ciekawską i niezbyt mądrą. </w:t>
      </w:r>
      <w:r w:rsidRPr="00F63506">
        <w:rPr>
          <w:rFonts w:ascii="Times New Roman" w:hAnsi="Times New Roman"/>
          <w:b/>
          <w:sz w:val="28"/>
          <w:szCs w:val="28"/>
        </w:rPr>
        <w:t>Zeus</w:t>
      </w:r>
      <w:r w:rsidRPr="00F63506">
        <w:rPr>
          <w:rFonts w:ascii="Times New Roman" w:hAnsi="Times New Roman"/>
          <w:sz w:val="28"/>
          <w:szCs w:val="28"/>
        </w:rPr>
        <w:t xml:space="preserve"> ofiarował </w:t>
      </w:r>
      <w:r w:rsidRPr="00F63506">
        <w:rPr>
          <w:rFonts w:ascii="Times New Roman" w:hAnsi="Times New Roman"/>
          <w:b/>
          <w:sz w:val="28"/>
          <w:szCs w:val="28"/>
        </w:rPr>
        <w:t>Pandorę</w:t>
      </w:r>
      <w:r w:rsidRPr="00F63506">
        <w:rPr>
          <w:rFonts w:ascii="Times New Roman" w:hAnsi="Times New Roman"/>
          <w:sz w:val="28"/>
          <w:szCs w:val="28"/>
        </w:rPr>
        <w:t xml:space="preserve"> </w:t>
      </w:r>
      <w:r w:rsidRPr="00F63506">
        <w:rPr>
          <w:rFonts w:ascii="Times New Roman" w:hAnsi="Times New Roman"/>
          <w:b/>
          <w:sz w:val="28"/>
          <w:szCs w:val="28"/>
        </w:rPr>
        <w:t>Epim</w:t>
      </w:r>
      <w:r w:rsidRPr="00F63506">
        <w:rPr>
          <w:rFonts w:ascii="Times New Roman" w:hAnsi="Times New Roman"/>
          <w:b/>
          <w:sz w:val="28"/>
          <w:szCs w:val="28"/>
        </w:rPr>
        <w:t>e</w:t>
      </w:r>
      <w:r w:rsidRPr="00F63506">
        <w:rPr>
          <w:rFonts w:ascii="Times New Roman" w:hAnsi="Times New Roman"/>
          <w:b/>
          <w:sz w:val="28"/>
          <w:szCs w:val="28"/>
        </w:rPr>
        <w:t xml:space="preserve">teuszowi – </w:t>
      </w:r>
      <w:r w:rsidRPr="00F63506">
        <w:rPr>
          <w:rFonts w:ascii="Times New Roman" w:hAnsi="Times New Roman"/>
          <w:sz w:val="28"/>
          <w:szCs w:val="28"/>
        </w:rPr>
        <w:t xml:space="preserve">bratu </w:t>
      </w:r>
      <w:r w:rsidRPr="00F63506">
        <w:rPr>
          <w:rFonts w:ascii="Times New Roman" w:hAnsi="Times New Roman"/>
          <w:b/>
          <w:sz w:val="28"/>
          <w:szCs w:val="28"/>
        </w:rPr>
        <w:t>Prometeusza.</w:t>
      </w:r>
      <w:r w:rsidRPr="00F63506">
        <w:rPr>
          <w:rFonts w:ascii="Times New Roman" w:hAnsi="Times New Roman"/>
          <w:sz w:val="28"/>
          <w:szCs w:val="28"/>
        </w:rPr>
        <w:t xml:space="preserve"> Bracia różnili się. </w:t>
      </w:r>
      <w:r w:rsidRPr="00F63506">
        <w:rPr>
          <w:rFonts w:ascii="Times New Roman" w:hAnsi="Times New Roman"/>
          <w:b/>
          <w:sz w:val="28"/>
          <w:szCs w:val="28"/>
        </w:rPr>
        <w:t>Prometeusz</w:t>
      </w:r>
      <w:r w:rsidRPr="00F63506">
        <w:rPr>
          <w:rFonts w:ascii="Times New Roman" w:hAnsi="Times New Roman"/>
          <w:sz w:val="28"/>
          <w:szCs w:val="28"/>
        </w:rPr>
        <w:t xml:space="preserve"> był przewidujący, </w:t>
      </w:r>
      <w:r w:rsidRPr="00F63506">
        <w:rPr>
          <w:rFonts w:ascii="Times New Roman" w:hAnsi="Times New Roman"/>
          <w:b/>
          <w:sz w:val="28"/>
          <w:szCs w:val="28"/>
        </w:rPr>
        <w:t xml:space="preserve">Epimeteusz </w:t>
      </w:r>
      <w:r w:rsidRPr="00F63506">
        <w:rPr>
          <w:rFonts w:ascii="Times New Roman" w:hAnsi="Times New Roman"/>
          <w:sz w:val="28"/>
          <w:szCs w:val="28"/>
        </w:rPr>
        <w:t xml:space="preserve">zaś mądry po szkodzie. </w:t>
      </w:r>
      <w:r w:rsidRPr="00F63506">
        <w:rPr>
          <w:rFonts w:ascii="Times New Roman" w:hAnsi="Times New Roman"/>
          <w:b/>
          <w:sz w:val="28"/>
          <w:szCs w:val="28"/>
        </w:rPr>
        <w:t xml:space="preserve">Epimeteusz </w:t>
      </w:r>
      <w:r w:rsidRPr="00F63506">
        <w:rPr>
          <w:rFonts w:ascii="Times New Roman" w:hAnsi="Times New Roman"/>
          <w:sz w:val="28"/>
          <w:szCs w:val="28"/>
        </w:rPr>
        <w:t xml:space="preserve">przyjął </w:t>
      </w:r>
      <w:r w:rsidRPr="00F63506">
        <w:rPr>
          <w:rFonts w:ascii="Times New Roman" w:hAnsi="Times New Roman"/>
          <w:b/>
          <w:sz w:val="28"/>
          <w:szCs w:val="28"/>
        </w:rPr>
        <w:t>Pandorę</w:t>
      </w:r>
      <w:r w:rsidRPr="00F63506">
        <w:rPr>
          <w:rFonts w:ascii="Times New Roman" w:hAnsi="Times New Roman"/>
          <w:sz w:val="28"/>
          <w:szCs w:val="28"/>
        </w:rPr>
        <w:t xml:space="preserve"> mimo, że Prometeusz odradzał mu. </w:t>
      </w:r>
      <w:r w:rsidRPr="00F63506">
        <w:rPr>
          <w:rFonts w:ascii="Times New Roman" w:hAnsi="Times New Roman"/>
          <w:b/>
          <w:sz w:val="28"/>
          <w:szCs w:val="28"/>
        </w:rPr>
        <w:t>Pandora</w:t>
      </w:r>
      <w:r w:rsidRPr="00F63506">
        <w:rPr>
          <w:rFonts w:ascii="Times New Roman" w:hAnsi="Times New Roman"/>
          <w:sz w:val="28"/>
          <w:szCs w:val="28"/>
        </w:rPr>
        <w:t xml:space="preserve"> przyniosła z </w:t>
      </w:r>
      <w:r w:rsidRPr="00F63506">
        <w:rPr>
          <w:rFonts w:ascii="Times New Roman" w:hAnsi="Times New Roman"/>
          <w:b/>
          <w:sz w:val="28"/>
          <w:szCs w:val="28"/>
        </w:rPr>
        <w:t>Olimpu</w:t>
      </w:r>
      <w:r w:rsidRPr="00F63506">
        <w:rPr>
          <w:rFonts w:ascii="Times New Roman" w:hAnsi="Times New Roman"/>
          <w:sz w:val="28"/>
          <w:szCs w:val="28"/>
        </w:rPr>
        <w:t xml:space="preserve"> puszkę, którą </w:t>
      </w:r>
      <w:r w:rsidRPr="00F63506">
        <w:rPr>
          <w:rFonts w:ascii="Times New Roman" w:hAnsi="Times New Roman"/>
          <w:b/>
          <w:sz w:val="28"/>
          <w:szCs w:val="28"/>
        </w:rPr>
        <w:t xml:space="preserve">Prometeusz </w:t>
      </w:r>
      <w:r w:rsidRPr="00F63506">
        <w:rPr>
          <w:rFonts w:ascii="Times New Roman" w:hAnsi="Times New Roman"/>
          <w:sz w:val="28"/>
          <w:szCs w:val="28"/>
        </w:rPr>
        <w:t xml:space="preserve">zabronił otwierać. Wścibska, ciekawska, przekorna i niezbyt mądra kobieta otworzyła ją uwalniając zło, nieszczęścia i choroby. </w:t>
      </w:r>
      <w:r w:rsidRPr="00F63506">
        <w:rPr>
          <w:rFonts w:ascii="Times New Roman" w:hAnsi="Times New Roman"/>
          <w:b/>
          <w:sz w:val="28"/>
          <w:szCs w:val="28"/>
        </w:rPr>
        <w:t xml:space="preserve">Prometeusz </w:t>
      </w:r>
      <w:r w:rsidRPr="00F63506">
        <w:rPr>
          <w:rFonts w:ascii="Times New Roman" w:hAnsi="Times New Roman"/>
          <w:sz w:val="28"/>
          <w:szCs w:val="28"/>
        </w:rPr>
        <w:t>zdążył dobiec i z</w:t>
      </w:r>
      <w:r w:rsidRPr="00F63506">
        <w:rPr>
          <w:rFonts w:ascii="Times New Roman" w:hAnsi="Times New Roman"/>
          <w:sz w:val="28"/>
          <w:szCs w:val="28"/>
        </w:rPr>
        <w:t>a</w:t>
      </w:r>
      <w:r w:rsidRPr="00F63506">
        <w:rPr>
          <w:rFonts w:ascii="Times New Roman" w:hAnsi="Times New Roman"/>
          <w:sz w:val="28"/>
          <w:szCs w:val="28"/>
        </w:rPr>
        <w:t xml:space="preserve">mknąć puszkę; ale pozostała w niej tylko </w:t>
      </w:r>
      <w:r w:rsidRPr="00F63506">
        <w:rPr>
          <w:rFonts w:ascii="Times New Roman" w:hAnsi="Times New Roman"/>
          <w:b/>
          <w:sz w:val="28"/>
          <w:szCs w:val="28"/>
        </w:rPr>
        <w:t>nadzieja</w:t>
      </w:r>
      <w:r w:rsidRPr="00F63506">
        <w:rPr>
          <w:rStyle w:val="Odwoanieprzypisudolnego"/>
          <w:rFonts w:ascii="Times New Roman" w:hAnsi="Times New Roman"/>
          <w:b/>
          <w:sz w:val="28"/>
          <w:szCs w:val="28"/>
        </w:rPr>
        <w:footnoteReference w:id="91"/>
      </w:r>
      <w:r w:rsidRPr="00F63506">
        <w:rPr>
          <w:rFonts w:ascii="Times New Roman" w:hAnsi="Times New Roman"/>
          <w:b/>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Myślenie symboliczno-mitologiczne, a szerzej religia, jest elementem bycia bytu społecznego i ulega przekształceniom zgodnie z tendencjami jego rozwoju. Na przykładzie reformacji wyw</w:t>
      </w:r>
      <w:r w:rsidRPr="00F63506">
        <w:rPr>
          <w:rFonts w:ascii="Times New Roman" w:hAnsi="Times New Roman"/>
          <w:sz w:val="28"/>
          <w:szCs w:val="28"/>
        </w:rPr>
        <w:t>o</w:t>
      </w:r>
      <w:r w:rsidRPr="00F63506">
        <w:rPr>
          <w:rFonts w:ascii="Times New Roman" w:hAnsi="Times New Roman"/>
          <w:sz w:val="28"/>
          <w:szCs w:val="28"/>
        </w:rPr>
        <w:t xml:space="preserve">łanej działalnością </w:t>
      </w:r>
      <w:r w:rsidRPr="00F63506">
        <w:rPr>
          <w:rFonts w:ascii="Times New Roman" w:hAnsi="Times New Roman"/>
          <w:b/>
          <w:sz w:val="28"/>
          <w:szCs w:val="28"/>
        </w:rPr>
        <w:t>M. Lutra</w:t>
      </w:r>
      <w:r w:rsidRPr="00F63506">
        <w:rPr>
          <w:rFonts w:ascii="Times New Roman" w:hAnsi="Times New Roman"/>
          <w:sz w:val="28"/>
          <w:szCs w:val="28"/>
        </w:rPr>
        <w:t xml:space="preserve"> (1483 – 1546) można prześledzić proces przekształcania się </w:t>
      </w:r>
      <w:r w:rsidRPr="00F63506">
        <w:rPr>
          <w:rFonts w:ascii="Times New Roman" w:hAnsi="Times New Roman"/>
          <w:b/>
          <w:sz w:val="28"/>
          <w:szCs w:val="28"/>
        </w:rPr>
        <w:t>religii</w:t>
      </w:r>
      <w:r w:rsidRPr="00F63506">
        <w:rPr>
          <w:rFonts w:ascii="Times New Roman" w:hAnsi="Times New Roman"/>
          <w:sz w:val="28"/>
          <w:szCs w:val="28"/>
        </w:rPr>
        <w:t xml:space="preserve"> </w:t>
      </w:r>
      <w:r w:rsidRPr="00F63506">
        <w:rPr>
          <w:rFonts w:ascii="Times New Roman" w:hAnsi="Times New Roman"/>
          <w:b/>
          <w:sz w:val="28"/>
          <w:szCs w:val="28"/>
        </w:rPr>
        <w:t>ko</w:t>
      </w:r>
      <w:r w:rsidRPr="00F63506">
        <w:rPr>
          <w:rFonts w:ascii="Times New Roman" w:hAnsi="Times New Roman"/>
          <w:b/>
          <w:sz w:val="28"/>
          <w:szCs w:val="28"/>
        </w:rPr>
        <w:t>n</w:t>
      </w:r>
      <w:r w:rsidRPr="00F63506">
        <w:rPr>
          <w:rFonts w:ascii="Times New Roman" w:hAnsi="Times New Roman"/>
          <w:b/>
          <w:sz w:val="28"/>
          <w:szCs w:val="28"/>
        </w:rPr>
        <w:t>kretno-abstrakcyjnej w abstrakcyjną</w:t>
      </w:r>
      <w:r w:rsidRPr="00F63506">
        <w:rPr>
          <w:rStyle w:val="Odwoanieprzypisudolnego"/>
          <w:rFonts w:ascii="Times New Roman" w:hAnsi="Times New Roman"/>
          <w:b/>
          <w:sz w:val="28"/>
          <w:szCs w:val="28"/>
        </w:rPr>
        <w:footnoteReference w:id="92"/>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Ta pierwsza wyróżnia się strukturą organizacyjną – </w:t>
      </w:r>
      <w:r w:rsidRPr="00F63506">
        <w:rPr>
          <w:rFonts w:ascii="Times New Roman" w:hAnsi="Times New Roman"/>
          <w:b/>
          <w:sz w:val="28"/>
          <w:szCs w:val="28"/>
        </w:rPr>
        <w:t>Kościołem,</w:t>
      </w:r>
      <w:r w:rsidRPr="00F63506">
        <w:rPr>
          <w:rFonts w:ascii="Times New Roman" w:hAnsi="Times New Roman"/>
          <w:sz w:val="28"/>
          <w:szCs w:val="28"/>
        </w:rPr>
        <w:t xml:space="preserve"> który tworząc </w:t>
      </w:r>
      <w:r w:rsidRPr="00F63506">
        <w:rPr>
          <w:rFonts w:ascii="Times New Roman" w:hAnsi="Times New Roman"/>
          <w:b/>
          <w:sz w:val="28"/>
          <w:szCs w:val="28"/>
        </w:rPr>
        <w:t xml:space="preserve">Tradycję, </w:t>
      </w:r>
      <w:r w:rsidRPr="00F63506">
        <w:rPr>
          <w:rFonts w:ascii="Times New Roman" w:hAnsi="Times New Roman"/>
          <w:sz w:val="28"/>
          <w:szCs w:val="28"/>
        </w:rPr>
        <w:t xml:space="preserve">drugą obok </w:t>
      </w:r>
      <w:r w:rsidRPr="00F63506">
        <w:rPr>
          <w:rFonts w:ascii="Times New Roman" w:hAnsi="Times New Roman"/>
          <w:b/>
          <w:i/>
          <w:sz w:val="28"/>
          <w:szCs w:val="28"/>
        </w:rPr>
        <w:t xml:space="preserve">Biblii </w:t>
      </w:r>
      <w:r w:rsidRPr="00F63506">
        <w:rPr>
          <w:rFonts w:ascii="Times New Roman" w:hAnsi="Times New Roman"/>
          <w:sz w:val="28"/>
          <w:szCs w:val="28"/>
        </w:rPr>
        <w:t>podstawę wiary, staje się instytucją „pośredniczącą” między człowiekiem a Bogiem. K</w:t>
      </w:r>
      <w:r w:rsidRPr="00F63506">
        <w:rPr>
          <w:rFonts w:ascii="Times New Roman" w:hAnsi="Times New Roman"/>
          <w:sz w:val="28"/>
          <w:szCs w:val="28"/>
        </w:rPr>
        <w:t>o</w:t>
      </w:r>
      <w:r w:rsidRPr="00F63506">
        <w:rPr>
          <w:rFonts w:ascii="Times New Roman" w:hAnsi="Times New Roman"/>
          <w:sz w:val="28"/>
          <w:szCs w:val="28"/>
        </w:rPr>
        <w:t>ściół jest „pośrednikiem”; tworzy zasady spełniania się tej relacji, którą spełniają ludzie. Zasady te ograniczają indywidualizujące formy kontaktowania się człowieka z Bogiem.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 drugiej, w religii abstrakcyjnej, (są to religie protestanckie), ów „pośrednik” zaczyna odgr</w:t>
      </w:r>
      <w:r w:rsidRPr="00F63506">
        <w:rPr>
          <w:rFonts w:ascii="Times New Roman" w:hAnsi="Times New Roman"/>
          <w:sz w:val="28"/>
          <w:szCs w:val="28"/>
        </w:rPr>
        <w:t>y</w:t>
      </w:r>
      <w:r w:rsidRPr="00F63506">
        <w:rPr>
          <w:rFonts w:ascii="Times New Roman" w:hAnsi="Times New Roman"/>
          <w:sz w:val="28"/>
          <w:szCs w:val="28"/>
        </w:rPr>
        <w:t>wać coraz mniejszą rolę. Jest usuwany i człowiek pozostaje w bezpośredniej styczności, „</w:t>
      </w:r>
      <w:r w:rsidRPr="00F63506">
        <w:rPr>
          <w:rFonts w:ascii="Times New Roman" w:hAnsi="Times New Roman"/>
          <w:b/>
          <w:sz w:val="28"/>
          <w:szCs w:val="28"/>
        </w:rPr>
        <w:t>twarzą w twarz” z Bogiem</w:t>
      </w:r>
      <w:r w:rsidRPr="00F63506">
        <w:rPr>
          <w:rFonts w:ascii="Times New Roman" w:hAnsi="Times New Roman"/>
          <w:sz w:val="28"/>
          <w:szCs w:val="28"/>
        </w:rPr>
        <w:t xml:space="preserve">. Tworzy się nowy typ związku między </w:t>
      </w:r>
      <w:r w:rsidRPr="00F63506">
        <w:rPr>
          <w:rFonts w:ascii="Times New Roman" w:hAnsi="Times New Roman"/>
          <w:b/>
          <w:sz w:val="28"/>
          <w:szCs w:val="28"/>
        </w:rPr>
        <w:t>tym, co teologiczne a tym co nie teol</w:t>
      </w:r>
      <w:r w:rsidRPr="00F63506">
        <w:rPr>
          <w:rFonts w:ascii="Times New Roman" w:hAnsi="Times New Roman"/>
          <w:b/>
          <w:sz w:val="28"/>
          <w:szCs w:val="28"/>
        </w:rPr>
        <w:t>o</w:t>
      </w:r>
      <w:r w:rsidRPr="00F63506">
        <w:rPr>
          <w:rFonts w:ascii="Times New Roman" w:hAnsi="Times New Roman"/>
          <w:b/>
          <w:sz w:val="28"/>
          <w:szCs w:val="28"/>
        </w:rPr>
        <w:t>giczne</w:t>
      </w:r>
      <w:r w:rsidRPr="00F63506">
        <w:rPr>
          <w:rFonts w:ascii="Times New Roman" w:hAnsi="Times New Roman"/>
          <w:sz w:val="28"/>
          <w:szCs w:val="28"/>
        </w:rPr>
        <w:t>. Nowość tej relacji wyraża się między innymi w tym, że to co ludzkie i to co boskie stanowi je</w:t>
      </w:r>
      <w:r w:rsidRPr="00F63506">
        <w:rPr>
          <w:rFonts w:ascii="Times New Roman" w:hAnsi="Times New Roman"/>
          <w:sz w:val="28"/>
          <w:szCs w:val="28"/>
        </w:rPr>
        <w:t>d</w:t>
      </w:r>
      <w:r w:rsidRPr="00F63506">
        <w:rPr>
          <w:rFonts w:ascii="Times New Roman" w:hAnsi="Times New Roman"/>
          <w:sz w:val="28"/>
          <w:szCs w:val="28"/>
        </w:rPr>
        <w:t>ność coraz bardziej przejrzystą chociaż coraz bardziej różnorodną.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 Lutra przekształcenia ideologii religijnej są ponadto wyrazem szerszego ruchu. W ruchu tym człowiek systematycznie </w:t>
      </w:r>
      <w:r w:rsidRPr="00F63506">
        <w:rPr>
          <w:rFonts w:ascii="Times New Roman" w:hAnsi="Times New Roman"/>
          <w:b/>
          <w:sz w:val="28"/>
          <w:szCs w:val="28"/>
        </w:rPr>
        <w:t>odprzedmiotawia się</w:t>
      </w:r>
      <w:r w:rsidRPr="00F63506">
        <w:rPr>
          <w:rFonts w:ascii="Times New Roman" w:hAnsi="Times New Roman"/>
          <w:sz w:val="28"/>
          <w:szCs w:val="28"/>
        </w:rPr>
        <w:t xml:space="preserve">. Ruch ten jest ciągłym uwalnianiem się człowieka od swojej </w:t>
      </w:r>
      <w:r w:rsidRPr="00F63506">
        <w:rPr>
          <w:rFonts w:ascii="Times New Roman" w:hAnsi="Times New Roman"/>
          <w:b/>
          <w:sz w:val="28"/>
          <w:szCs w:val="28"/>
        </w:rPr>
        <w:t>empirycznej ograniczoności</w:t>
      </w:r>
      <w:r w:rsidRPr="00F63506">
        <w:rPr>
          <w:rFonts w:ascii="Times New Roman" w:hAnsi="Times New Roman"/>
          <w:sz w:val="28"/>
          <w:szCs w:val="28"/>
        </w:rPr>
        <w:t xml:space="preserve">. </w:t>
      </w:r>
      <w:r w:rsidRPr="00F63506">
        <w:rPr>
          <w:rFonts w:ascii="Times New Roman" w:hAnsi="Times New Roman"/>
          <w:b/>
          <w:sz w:val="28"/>
          <w:szCs w:val="28"/>
        </w:rPr>
        <w:t>Jest to ruch ku podmiotowości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Wyjaśniając powyższe twierdzenia trzeba ukazać treści użytych tam pojęć. I tak, przez kat</w:t>
      </w:r>
      <w:r w:rsidRPr="00F63506">
        <w:rPr>
          <w:rFonts w:ascii="Times New Roman" w:hAnsi="Times New Roman"/>
          <w:sz w:val="28"/>
          <w:szCs w:val="28"/>
        </w:rPr>
        <w:t>e</w:t>
      </w:r>
      <w:r w:rsidRPr="00F63506">
        <w:rPr>
          <w:rFonts w:ascii="Times New Roman" w:hAnsi="Times New Roman"/>
          <w:sz w:val="28"/>
          <w:szCs w:val="28"/>
        </w:rPr>
        <w:t>gorię „</w:t>
      </w:r>
      <w:r w:rsidRPr="00F63506">
        <w:rPr>
          <w:rFonts w:ascii="Times New Roman" w:hAnsi="Times New Roman"/>
          <w:b/>
          <w:sz w:val="28"/>
          <w:szCs w:val="28"/>
        </w:rPr>
        <w:t>religia konkretno-abstrakcyjna</w:t>
      </w:r>
      <w:r w:rsidRPr="00F63506">
        <w:rPr>
          <w:rFonts w:ascii="Times New Roman" w:hAnsi="Times New Roman"/>
          <w:sz w:val="28"/>
          <w:szCs w:val="28"/>
        </w:rPr>
        <w:t>” rozumiem adekwatną do konkretnej jedności uogólni</w:t>
      </w:r>
      <w:r w:rsidRPr="00F63506">
        <w:rPr>
          <w:rFonts w:ascii="Times New Roman" w:hAnsi="Times New Roman"/>
          <w:sz w:val="28"/>
          <w:szCs w:val="28"/>
        </w:rPr>
        <w:t>a</w:t>
      </w:r>
      <w:r w:rsidRPr="00F63506">
        <w:rPr>
          <w:rFonts w:ascii="Times New Roman" w:hAnsi="Times New Roman"/>
          <w:sz w:val="28"/>
          <w:szCs w:val="28"/>
        </w:rPr>
        <w:t xml:space="preserve">jącej byt społeczny </w:t>
      </w:r>
      <w:r w:rsidRPr="00F63506">
        <w:rPr>
          <w:rFonts w:ascii="Times New Roman" w:hAnsi="Times New Roman"/>
          <w:b/>
          <w:sz w:val="28"/>
          <w:szCs w:val="28"/>
        </w:rPr>
        <w:t>formę jego mentalnej prezentacji</w:t>
      </w:r>
      <w:r w:rsidRPr="00F63506">
        <w:rPr>
          <w:rFonts w:ascii="Times New Roman" w:hAnsi="Times New Roman"/>
          <w:sz w:val="28"/>
          <w:szCs w:val="28"/>
        </w:rPr>
        <w:t>, w której jednostkowość konkretu została przekszta</w:t>
      </w:r>
      <w:r w:rsidRPr="00F63506">
        <w:rPr>
          <w:rFonts w:ascii="Times New Roman" w:hAnsi="Times New Roman"/>
          <w:sz w:val="28"/>
          <w:szCs w:val="28"/>
        </w:rPr>
        <w:t>ł</w:t>
      </w:r>
      <w:r w:rsidRPr="00F63506">
        <w:rPr>
          <w:rFonts w:ascii="Times New Roman" w:hAnsi="Times New Roman"/>
          <w:sz w:val="28"/>
          <w:szCs w:val="28"/>
        </w:rPr>
        <w:t xml:space="preserve">cona w </w:t>
      </w:r>
      <w:r w:rsidRPr="00F63506">
        <w:rPr>
          <w:rFonts w:ascii="Times New Roman" w:hAnsi="Times New Roman"/>
          <w:b/>
          <w:sz w:val="28"/>
          <w:szCs w:val="28"/>
        </w:rPr>
        <w:t>totalną jednostkowość</w:t>
      </w:r>
      <w:r w:rsidRPr="00F63506">
        <w:rPr>
          <w:rFonts w:ascii="Times New Roman" w:hAnsi="Times New Roman"/>
          <w:sz w:val="28"/>
          <w:szCs w:val="28"/>
        </w:rPr>
        <w:t xml:space="preserve"> i dopełniona abstrakcyjną ideą Boga. Religie takie funkcjonowały i funkcjonują w społeczeństwach, w których uogólnieniem stosunków społecznych jest </w:t>
      </w:r>
      <w:r w:rsidRPr="00F63506">
        <w:rPr>
          <w:rFonts w:ascii="Times New Roman" w:hAnsi="Times New Roman"/>
          <w:b/>
          <w:sz w:val="28"/>
          <w:szCs w:val="28"/>
        </w:rPr>
        <w:t>konkret, rzecz realna,</w:t>
      </w:r>
      <w:r w:rsidRPr="00F63506">
        <w:rPr>
          <w:rFonts w:ascii="Times New Roman" w:hAnsi="Times New Roman"/>
          <w:sz w:val="28"/>
          <w:szCs w:val="28"/>
        </w:rPr>
        <w:t xml:space="preserve"> istniejąca w rzeczywistości, empirycznie określająca status każdej jednostki ludzkiej. Jednostka formułując swój sens życia, określa swoje położenie i znaczenie w grupie społecznej, swoją wartość zawsze w związku z owym konkretem. Ponadto ów konkret może także wyznaczać położenie określonej grupy społecznej w większej zbiorowości.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Konkret ten jest zawsze tą rzeczą realną</w:t>
      </w:r>
      <w:r w:rsidRPr="00F63506">
        <w:rPr>
          <w:rFonts w:ascii="Times New Roman" w:hAnsi="Times New Roman"/>
          <w:sz w:val="28"/>
          <w:szCs w:val="28"/>
        </w:rPr>
        <w:t>, która w określonym społeczeństwie jest podstaw</w:t>
      </w:r>
      <w:r w:rsidRPr="00F63506">
        <w:rPr>
          <w:rFonts w:ascii="Times New Roman" w:hAnsi="Times New Roman"/>
          <w:sz w:val="28"/>
          <w:szCs w:val="28"/>
        </w:rPr>
        <w:t>o</w:t>
      </w:r>
      <w:r w:rsidRPr="00F63506">
        <w:rPr>
          <w:rFonts w:ascii="Times New Roman" w:hAnsi="Times New Roman"/>
          <w:sz w:val="28"/>
          <w:szCs w:val="28"/>
        </w:rPr>
        <w:t>wym przedmiotem, środkiem i celem pracy, a zatem źródłem zaspokajającym potrzeby. To powod</w:t>
      </w:r>
      <w:r w:rsidRPr="00F63506">
        <w:rPr>
          <w:rFonts w:ascii="Times New Roman" w:hAnsi="Times New Roman"/>
          <w:sz w:val="28"/>
          <w:szCs w:val="28"/>
        </w:rPr>
        <w:t>u</w:t>
      </w:r>
      <w:r w:rsidRPr="00F63506">
        <w:rPr>
          <w:rFonts w:ascii="Times New Roman" w:hAnsi="Times New Roman"/>
          <w:sz w:val="28"/>
          <w:szCs w:val="28"/>
        </w:rPr>
        <w:t xml:space="preserve">je, że może on być podstawą tworzenia </w:t>
      </w:r>
      <w:r w:rsidRPr="00F63506">
        <w:rPr>
          <w:rFonts w:ascii="Times New Roman" w:hAnsi="Times New Roman"/>
          <w:b/>
          <w:sz w:val="28"/>
          <w:szCs w:val="28"/>
        </w:rPr>
        <w:t>teoretycznego uogólnienia ludzkiego bytu</w:t>
      </w:r>
      <w:r w:rsidRPr="00F63506">
        <w:rPr>
          <w:rFonts w:ascii="Times New Roman" w:hAnsi="Times New Roman"/>
          <w:sz w:val="28"/>
          <w:szCs w:val="28"/>
        </w:rPr>
        <w:t>. Konkret ten jest treścią stosunków społecznych, politycznych i ideologicznych. Jest on fundamentem, na którym sp</w:t>
      </w:r>
      <w:r w:rsidRPr="00F63506">
        <w:rPr>
          <w:rFonts w:ascii="Times New Roman" w:hAnsi="Times New Roman"/>
          <w:sz w:val="28"/>
          <w:szCs w:val="28"/>
        </w:rPr>
        <w:t>o</w:t>
      </w:r>
      <w:r w:rsidRPr="00F63506">
        <w:rPr>
          <w:rFonts w:ascii="Times New Roman" w:hAnsi="Times New Roman"/>
          <w:sz w:val="28"/>
          <w:szCs w:val="28"/>
        </w:rPr>
        <w:t>łeczeństwo tworzy kulturę.</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Jeżeli człowiek jest świadomy swojej </w:t>
      </w:r>
      <w:r w:rsidRPr="00F63506">
        <w:rPr>
          <w:rFonts w:ascii="Times New Roman" w:hAnsi="Times New Roman"/>
          <w:b/>
          <w:sz w:val="28"/>
          <w:szCs w:val="28"/>
        </w:rPr>
        <w:t>empirycznej ograniczoności</w:t>
      </w:r>
      <w:r w:rsidRPr="00F63506">
        <w:rPr>
          <w:rFonts w:ascii="Times New Roman" w:hAnsi="Times New Roman"/>
          <w:sz w:val="28"/>
          <w:szCs w:val="28"/>
        </w:rPr>
        <w:t>, to konkret–uogólnienie całokształtu stosunków społecznych i warunków, w których one realizują się – jest mentalnie opis</w:t>
      </w:r>
      <w:r w:rsidRPr="00F63506">
        <w:rPr>
          <w:rFonts w:ascii="Times New Roman" w:hAnsi="Times New Roman"/>
          <w:sz w:val="28"/>
          <w:szCs w:val="28"/>
        </w:rPr>
        <w:t>y</w:t>
      </w:r>
      <w:r w:rsidRPr="00F63506">
        <w:rPr>
          <w:rFonts w:ascii="Times New Roman" w:hAnsi="Times New Roman"/>
          <w:sz w:val="28"/>
          <w:szCs w:val="28"/>
        </w:rPr>
        <w:t xml:space="preserve">wany jako </w:t>
      </w:r>
      <w:r w:rsidRPr="00F63506">
        <w:rPr>
          <w:rFonts w:ascii="Times New Roman" w:hAnsi="Times New Roman"/>
          <w:b/>
          <w:sz w:val="28"/>
          <w:szCs w:val="28"/>
        </w:rPr>
        <w:t>jednostkowość totalna</w:t>
      </w:r>
      <w:r w:rsidRPr="00F63506">
        <w:rPr>
          <w:rFonts w:ascii="Times New Roman" w:hAnsi="Times New Roman"/>
          <w:sz w:val="28"/>
          <w:szCs w:val="28"/>
        </w:rPr>
        <w:t>. Wypowiadając: „to co jednostkowe” rozumie się przez to poj</w:t>
      </w:r>
      <w:r w:rsidRPr="00F63506">
        <w:rPr>
          <w:rFonts w:ascii="Times New Roman" w:hAnsi="Times New Roman"/>
          <w:sz w:val="28"/>
          <w:szCs w:val="28"/>
        </w:rPr>
        <w:t>ę</w:t>
      </w:r>
      <w:r w:rsidRPr="00F63506">
        <w:rPr>
          <w:rFonts w:ascii="Times New Roman" w:hAnsi="Times New Roman"/>
          <w:sz w:val="28"/>
          <w:szCs w:val="28"/>
        </w:rPr>
        <w:t xml:space="preserve">cie od razu </w:t>
      </w:r>
      <w:r w:rsidRPr="00F63506">
        <w:rPr>
          <w:rFonts w:ascii="Times New Roman" w:hAnsi="Times New Roman"/>
          <w:b/>
          <w:sz w:val="28"/>
          <w:szCs w:val="28"/>
        </w:rPr>
        <w:t>totalność jednostkowości</w:t>
      </w:r>
      <w:r w:rsidRPr="00F63506">
        <w:rPr>
          <w:rFonts w:ascii="Times New Roman" w:hAnsi="Times New Roman"/>
          <w:sz w:val="28"/>
          <w:szCs w:val="28"/>
        </w:rPr>
        <w:t xml:space="preserve">, wszystkie jednostkowości jakie były, są i będą. Dzieje się tak dlatego, że </w:t>
      </w:r>
      <w:r w:rsidRPr="00F63506">
        <w:rPr>
          <w:rFonts w:ascii="Times New Roman" w:hAnsi="Times New Roman"/>
          <w:b/>
          <w:sz w:val="28"/>
          <w:szCs w:val="28"/>
        </w:rPr>
        <w:t>totalna jednostkowość jest dopełniana przez rzeczywistość transcendentną</w:t>
      </w:r>
      <w:r w:rsidRPr="00F63506">
        <w:rPr>
          <w:rFonts w:ascii="Times New Roman" w:hAnsi="Times New Roman"/>
          <w:sz w:val="28"/>
          <w:szCs w:val="28"/>
        </w:rPr>
        <w:t>, a jej o</w:t>
      </w:r>
      <w:r w:rsidRPr="00F63506">
        <w:rPr>
          <w:rFonts w:ascii="Times New Roman" w:hAnsi="Times New Roman"/>
          <w:sz w:val="28"/>
          <w:szCs w:val="28"/>
        </w:rPr>
        <w:t>d</w:t>
      </w:r>
      <w:r w:rsidRPr="00F63506">
        <w:rPr>
          <w:rFonts w:ascii="Times New Roman" w:hAnsi="Times New Roman"/>
          <w:sz w:val="28"/>
          <w:szCs w:val="28"/>
        </w:rPr>
        <w:t>działywanie na każdą inną rzeczywistość jest natury istotowej.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Jednostkowość totalna musi być dopełniona przez ideę Boga. Dopełnienie to umieszcza ją w istotowej relacji ku transcendencji, ku absolutowi istniejącemu poza rzeczywistością. Relacja ta p</w:t>
      </w:r>
      <w:r w:rsidRPr="00F63506">
        <w:rPr>
          <w:rFonts w:ascii="Times New Roman" w:hAnsi="Times New Roman"/>
          <w:sz w:val="28"/>
          <w:szCs w:val="28"/>
        </w:rPr>
        <w:t>o</w:t>
      </w:r>
      <w:r w:rsidRPr="00F63506">
        <w:rPr>
          <w:rFonts w:ascii="Times New Roman" w:hAnsi="Times New Roman"/>
          <w:sz w:val="28"/>
          <w:szCs w:val="28"/>
        </w:rPr>
        <w:t xml:space="preserve">zwala człowiekowi </w:t>
      </w:r>
      <w:r w:rsidRPr="00F63506">
        <w:rPr>
          <w:rFonts w:ascii="Times New Roman" w:hAnsi="Times New Roman"/>
          <w:b/>
          <w:sz w:val="28"/>
          <w:szCs w:val="28"/>
        </w:rPr>
        <w:t>przezwyciężać swoją empiryczną ograniczoność</w:t>
      </w:r>
      <w:r w:rsidRPr="00F63506">
        <w:rPr>
          <w:rFonts w:ascii="Times New Roman" w:hAnsi="Times New Roman"/>
          <w:sz w:val="28"/>
          <w:szCs w:val="28"/>
        </w:rPr>
        <w:t>, czyli uzyskiwać pewność, iż istnienie ludzkie, istnienie w związku z owym konkretem rzeczywistym i mental</w:t>
      </w:r>
      <w:r w:rsidRPr="00F63506">
        <w:rPr>
          <w:rFonts w:ascii="Times New Roman" w:hAnsi="Times New Roman"/>
          <w:sz w:val="28"/>
          <w:szCs w:val="28"/>
        </w:rPr>
        <w:t>i</w:t>
      </w:r>
      <w:r w:rsidRPr="00F63506">
        <w:rPr>
          <w:rFonts w:ascii="Times New Roman" w:hAnsi="Times New Roman"/>
          <w:sz w:val="28"/>
          <w:szCs w:val="28"/>
        </w:rPr>
        <w:t>zowanym stanowi istotę treści rzeczywistości.</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sz w:val="28"/>
          <w:szCs w:val="28"/>
        </w:rPr>
        <w:t>„tamta strona”</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52.15pt;margin-top:.3pt;width:459pt;height:1pt;flip:y;z-index:251666432" o:connectortype="straight">
            <v:stroke endarrow="block"/>
          </v:shape>
        </w:pict>
      </w:r>
      <w:r w:rsidRPr="00F63506">
        <w:rPr>
          <w:rFonts w:ascii="Times New Roman" w:hAnsi="Times New Roman"/>
          <w:noProof/>
          <w:sz w:val="28"/>
          <w:szCs w:val="28"/>
        </w:rPr>
        <w:drawing>
          <wp:inline distT="0" distB="0" distL="0" distR="0">
            <wp:extent cx="6127750" cy="2165350"/>
            <wp:effectExtent l="19050" t="0" r="635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1"/>
                    <a:srcRect/>
                    <a:stretch>
                      <a:fillRect/>
                    </a:stretch>
                  </pic:blipFill>
                  <pic:spPr bwMode="auto">
                    <a:xfrm>
                      <a:off x="0" y="0"/>
                      <a:ext cx="6127750" cy="2165350"/>
                    </a:xfrm>
                    <a:prstGeom prst="rect">
                      <a:avLst/>
                    </a:prstGeom>
                    <a:noFill/>
                    <a:ln w="9525">
                      <a:noFill/>
                      <a:miter lim="800000"/>
                      <a:headEnd/>
                      <a:tailEnd/>
                    </a:ln>
                  </pic:spPr>
                </pic:pic>
              </a:graphicData>
            </a:graphic>
          </wp:inline>
        </w:drawing>
      </w:r>
    </w:p>
    <w:p w:rsidR="002D027F" w:rsidRPr="00DB757C" w:rsidRDefault="002D027F" w:rsidP="00DB757C">
      <w:pPr>
        <w:spacing w:after="0" w:line="240" w:lineRule="auto"/>
        <w:jc w:val="center"/>
        <w:rPr>
          <w:rFonts w:ascii="Times New Roman" w:hAnsi="Times New Roman"/>
          <w:sz w:val="20"/>
          <w:szCs w:val="20"/>
        </w:rPr>
      </w:pPr>
      <w:r w:rsidRPr="00DB757C">
        <w:rPr>
          <w:rFonts w:ascii="Times New Roman" w:hAnsi="Times New Roman"/>
          <w:sz w:val="20"/>
          <w:szCs w:val="20"/>
        </w:rPr>
        <w:t>Rys. nr 8. Bycia bytu społecznego. Abstrakcje opisujące różne całości,</w:t>
      </w:r>
    </w:p>
    <w:p w:rsidR="002D027F" w:rsidRPr="00DB757C" w:rsidRDefault="002D027F" w:rsidP="00DB757C">
      <w:pPr>
        <w:spacing w:after="0" w:line="240" w:lineRule="auto"/>
        <w:jc w:val="center"/>
        <w:rPr>
          <w:rFonts w:ascii="Times New Roman" w:hAnsi="Times New Roman"/>
          <w:sz w:val="20"/>
          <w:szCs w:val="20"/>
        </w:rPr>
      </w:pPr>
      <w:r w:rsidRPr="00DB757C">
        <w:rPr>
          <w:rFonts w:ascii="Times New Roman" w:hAnsi="Times New Roman"/>
          <w:sz w:val="20"/>
          <w:szCs w:val="20"/>
        </w:rPr>
        <w:t>w których dominują wyszczególnione uogólnienia. Źródło: opr. własne</w:t>
      </w:r>
    </w:p>
    <w:p w:rsidR="002D027F" w:rsidRPr="00DB757C" w:rsidRDefault="002D027F" w:rsidP="00DB757C">
      <w:pPr>
        <w:spacing w:after="0" w:line="240" w:lineRule="auto"/>
        <w:jc w:val="center"/>
        <w:rPr>
          <w:rFonts w:ascii="Times New Roman" w:hAnsi="Times New Roman"/>
          <w:sz w:val="20"/>
          <w:szCs w:val="20"/>
        </w:rPr>
      </w:pPr>
    </w:p>
    <w:p w:rsidR="002D027F" w:rsidRPr="00F63506" w:rsidRDefault="00DB757C" w:rsidP="00F63506">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Jeżeli wszelkie przejawy ludzkiej aktywności pozostają w związku z uogólniającym byt sp</w:t>
      </w:r>
      <w:r w:rsidR="002D027F" w:rsidRPr="00F63506">
        <w:rPr>
          <w:rFonts w:ascii="Times New Roman" w:hAnsi="Times New Roman"/>
          <w:sz w:val="28"/>
          <w:szCs w:val="28"/>
        </w:rPr>
        <w:t>o</w:t>
      </w:r>
      <w:r w:rsidR="002D027F" w:rsidRPr="00F63506">
        <w:rPr>
          <w:rFonts w:ascii="Times New Roman" w:hAnsi="Times New Roman"/>
          <w:sz w:val="28"/>
          <w:szCs w:val="28"/>
        </w:rPr>
        <w:t xml:space="preserve">łeczny konkretem, to mentalna </w:t>
      </w:r>
      <w:r w:rsidR="002D027F" w:rsidRPr="00F63506">
        <w:rPr>
          <w:rFonts w:ascii="Times New Roman" w:hAnsi="Times New Roman"/>
          <w:b/>
          <w:sz w:val="28"/>
          <w:szCs w:val="28"/>
        </w:rPr>
        <w:t>jednostkowość totalna oraz jej dopełnienie</w:t>
      </w:r>
      <w:r w:rsidR="002D027F" w:rsidRPr="00F63506">
        <w:rPr>
          <w:rFonts w:ascii="Times New Roman" w:hAnsi="Times New Roman"/>
          <w:sz w:val="28"/>
          <w:szCs w:val="28"/>
        </w:rPr>
        <w:t xml:space="preserve"> pozwalające przezw</w:t>
      </w:r>
      <w:r w:rsidR="002D027F" w:rsidRPr="00F63506">
        <w:rPr>
          <w:rFonts w:ascii="Times New Roman" w:hAnsi="Times New Roman"/>
          <w:sz w:val="28"/>
          <w:szCs w:val="28"/>
        </w:rPr>
        <w:t>y</w:t>
      </w:r>
      <w:r w:rsidR="002D027F" w:rsidRPr="00F63506">
        <w:rPr>
          <w:rFonts w:ascii="Times New Roman" w:hAnsi="Times New Roman"/>
          <w:sz w:val="28"/>
          <w:szCs w:val="28"/>
        </w:rPr>
        <w:t xml:space="preserve">ciężyć empiryczną ograniczoność człowieka musi </w:t>
      </w:r>
      <w:r w:rsidR="002D027F" w:rsidRPr="00F63506">
        <w:rPr>
          <w:rFonts w:ascii="Times New Roman" w:hAnsi="Times New Roman"/>
          <w:b/>
          <w:sz w:val="28"/>
          <w:szCs w:val="28"/>
        </w:rPr>
        <w:t>być konkretno-abstrakcyjne</w:t>
      </w:r>
      <w:r w:rsidR="002D027F" w:rsidRPr="00F63506">
        <w:rPr>
          <w:rFonts w:ascii="Times New Roman" w:hAnsi="Times New Roman"/>
          <w:sz w:val="28"/>
          <w:szCs w:val="28"/>
        </w:rPr>
        <w:t>. Totalna jednos</w:t>
      </w:r>
      <w:r w:rsidR="002D027F" w:rsidRPr="00F63506">
        <w:rPr>
          <w:rFonts w:ascii="Times New Roman" w:hAnsi="Times New Roman"/>
          <w:sz w:val="28"/>
          <w:szCs w:val="28"/>
        </w:rPr>
        <w:t>t</w:t>
      </w:r>
      <w:r w:rsidR="002D027F" w:rsidRPr="00F63506">
        <w:rPr>
          <w:rFonts w:ascii="Times New Roman" w:hAnsi="Times New Roman"/>
          <w:sz w:val="28"/>
          <w:szCs w:val="28"/>
        </w:rPr>
        <w:t>kowość oraz dopełnienie stanowią mentalną jedność adekwatną do jedności rzeczywistego bytu sp</w:t>
      </w:r>
      <w:r w:rsidR="002D027F" w:rsidRPr="00F63506">
        <w:rPr>
          <w:rFonts w:ascii="Times New Roman" w:hAnsi="Times New Roman"/>
          <w:sz w:val="28"/>
          <w:szCs w:val="28"/>
        </w:rPr>
        <w:t>o</w:t>
      </w:r>
      <w:r w:rsidR="002D027F" w:rsidRPr="00F63506">
        <w:rPr>
          <w:rFonts w:ascii="Times New Roman" w:hAnsi="Times New Roman"/>
          <w:sz w:val="28"/>
          <w:szCs w:val="28"/>
        </w:rPr>
        <w:t>łeczn</w:t>
      </w:r>
      <w:r w:rsidR="002D027F" w:rsidRPr="00F63506">
        <w:rPr>
          <w:rFonts w:ascii="Times New Roman" w:hAnsi="Times New Roman"/>
          <w:sz w:val="28"/>
          <w:szCs w:val="28"/>
        </w:rPr>
        <w:t>e</w:t>
      </w:r>
      <w:r w:rsidR="002D027F" w:rsidRPr="00F63506">
        <w:rPr>
          <w:rFonts w:ascii="Times New Roman" w:hAnsi="Times New Roman"/>
          <w:sz w:val="28"/>
          <w:szCs w:val="28"/>
        </w:rPr>
        <w:t xml:space="preserve">go. W jedności tej zawarte są </w:t>
      </w:r>
      <w:r w:rsidR="002D027F" w:rsidRPr="00F63506">
        <w:rPr>
          <w:rFonts w:ascii="Times New Roman" w:hAnsi="Times New Roman"/>
          <w:b/>
          <w:sz w:val="28"/>
          <w:szCs w:val="28"/>
        </w:rPr>
        <w:t>dwie warstwy opisowe</w:t>
      </w:r>
      <w:r w:rsidR="002D027F" w:rsidRPr="00F63506">
        <w:rPr>
          <w:rFonts w:ascii="Times New Roman" w:hAnsi="Times New Roman"/>
          <w:sz w:val="28"/>
          <w:szCs w:val="28"/>
        </w:rPr>
        <w:t>. Pierwsza stanowi opis transcendentny wyczerpujący treści absolutnie abstrakcyjne. Drugą zaś jest rekonstrukcją jednostkowości w jej t</w:t>
      </w:r>
      <w:r w:rsidR="002D027F" w:rsidRPr="00F63506">
        <w:rPr>
          <w:rFonts w:ascii="Times New Roman" w:hAnsi="Times New Roman"/>
          <w:sz w:val="28"/>
          <w:szCs w:val="28"/>
        </w:rPr>
        <w:t>o</w:t>
      </w:r>
      <w:r w:rsidR="002D027F" w:rsidRPr="00F63506">
        <w:rPr>
          <w:rFonts w:ascii="Times New Roman" w:hAnsi="Times New Roman"/>
          <w:sz w:val="28"/>
          <w:szCs w:val="28"/>
        </w:rPr>
        <w:t>talności czyli idealizacyjny obraz konkretu uogólniającego byt społeczny. Idealizacja ta usuwa rz</w:t>
      </w:r>
      <w:r w:rsidR="002D027F" w:rsidRPr="00F63506">
        <w:rPr>
          <w:rFonts w:ascii="Times New Roman" w:hAnsi="Times New Roman"/>
          <w:sz w:val="28"/>
          <w:szCs w:val="28"/>
        </w:rPr>
        <w:t>e</w:t>
      </w:r>
      <w:r w:rsidR="002D027F" w:rsidRPr="00F63506">
        <w:rPr>
          <w:rFonts w:ascii="Times New Roman" w:hAnsi="Times New Roman"/>
          <w:sz w:val="28"/>
          <w:szCs w:val="28"/>
        </w:rPr>
        <w:t>czywiste c</w:t>
      </w:r>
      <w:r w:rsidR="002D027F" w:rsidRPr="00F63506">
        <w:rPr>
          <w:rFonts w:ascii="Times New Roman" w:hAnsi="Times New Roman"/>
          <w:sz w:val="28"/>
          <w:szCs w:val="28"/>
        </w:rPr>
        <w:t>e</w:t>
      </w:r>
      <w:r w:rsidR="002D027F" w:rsidRPr="00F63506">
        <w:rPr>
          <w:rFonts w:ascii="Times New Roman" w:hAnsi="Times New Roman"/>
          <w:sz w:val="28"/>
          <w:szCs w:val="28"/>
        </w:rPr>
        <w:t>chy akcydentalne przekształcając jednostkowość rzeczywistą, jednostkowość totalną i jej dopełni</w:t>
      </w:r>
      <w:r w:rsidR="002D027F" w:rsidRPr="00F63506">
        <w:rPr>
          <w:rFonts w:ascii="Times New Roman" w:hAnsi="Times New Roman"/>
          <w:sz w:val="28"/>
          <w:szCs w:val="28"/>
        </w:rPr>
        <w:t>e</w:t>
      </w:r>
      <w:r w:rsidR="002D027F" w:rsidRPr="00F63506">
        <w:rPr>
          <w:rFonts w:ascii="Times New Roman" w:hAnsi="Times New Roman"/>
          <w:sz w:val="28"/>
          <w:szCs w:val="28"/>
        </w:rPr>
        <w:t>nie w rzeczywistość obiektywnie konieczną.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 zatem w bycie społecznym, w którym funkcjonuje religia konkretno-abstrakcyjna odnaleźć można następujące podstruktury: rzeczywistość realną, uogólnieniem której jest konkret realny; rz</w:t>
      </w:r>
      <w:r w:rsidRPr="00F63506">
        <w:rPr>
          <w:rFonts w:ascii="Times New Roman" w:hAnsi="Times New Roman"/>
          <w:sz w:val="28"/>
          <w:szCs w:val="28"/>
        </w:rPr>
        <w:t>e</w:t>
      </w:r>
      <w:r w:rsidRPr="00F63506">
        <w:rPr>
          <w:rFonts w:ascii="Times New Roman" w:hAnsi="Times New Roman"/>
          <w:sz w:val="28"/>
          <w:szCs w:val="28"/>
        </w:rPr>
        <w:t>czywistość mentalna, uogólnieniem której jest jednostkowość totalna oraz dopełnienie będące rz</w:t>
      </w:r>
      <w:r w:rsidRPr="00F63506">
        <w:rPr>
          <w:rFonts w:ascii="Times New Roman" w:hAnsi="Times New Roman"/>
          <w:sz w:val="28"/>
          <w:szCs w:val="28"/>
        </w:rPr>
        <w:t>e</w:t>
      </w:r>
      <w:r w:rsidRPr="00F63506">
        <w:rPr>
          <w:rFonts w:ascii="Times New Roman" w:hAnsi="Times New Roman"/>
          <w:sz w:val="28"/>
          <w:szCs w:val="28"/>
        </w:rPr>
        <w:t>czywistością transcendentną. Wyróżnione podstruktury wzajemnie na siebie oddziałują. Pyt</w:t>
      </w:r>
      <w:r w:rsidRPr="00F63506">
        <w:rPr>
          <w:rFonts w:ascii="Times New Roman" w:hAnsi="Times New Roman"/>
          <w:sz w:val="28"/>
          <w:szCs w:val="28"/>
        </w:rPr>
        <w:t>a</w:t>
      </w:r>
      <w:r w:rsidRPr="00F63506">
        <w:rPr>
          <w:rFonts w:ascii="Times New Roman" w:hAnsi="Times New Roman"/>
          <w:sz w:val="28"/>
          <w:szCs w:val="28"/>
        </w:rPr>
        <w:t>nie o to, która z nich jest pierwotna, a która wtórna jest pytaniem ideologicznym.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Ogólność, totalność idei Boga, uznanie Boga jako osoby, jako totalnej osobowości prz</w:t>
      </w:r>
      <w:r w:rsidRPr="00F63506">
        <w:rPr>
          <w:rFonts w:ascii="Times New Roman" w:hAnsi="Times New Roman"/>
          <w:sz w:val="28"/>
          <w:szCs w:val="28"/>
        </w:rPr>
        <w:t>e</w:t>
      </w:r>
      <w:r w:rsidRPr="00F63506">
        <w:rPr>
          <w:rFonts w:ascii="Times New Roman" w:hAnsi="Times New Roman"/>
          <w:sz w:val="28"/>
          <w:szCs w:val="28"/>
        </w:rPr>
        <w:t xml:space="preserve">kształca go w </w:t>
      </w:r>
      <w:r w:rsidRPr="00F63506">
        <w:rPr>
          <w:rFonts w:ascii="Times New Roman" w:hAnsi="Times New Roman"/>
          <w:b/>
          <w:sz w:val="28"/>
          <w:szCs w:val="28"/>
        </w:rPr>
        <w:t>podmiot konkretno-abstrakcyjny</w:t>
      </w:r>
      <w:r w:rsidRPr="00F63506">
        <w:rPr>
          <w:rFonts w:ascii="Times New Roman" w:hAnsi="Times New Roman"/>
          <w:sz w:val="28"/>
          <w:szCs w:val="28"/>
        </w:rPr>
        <w:t xml:space="preserve"> dopełniający podmiotowość jednostki lud</w:t>
      </w:r>
      <w:r w:rsidRPr="00F63506">
        <w:rPr>
          <w:rFonts w:ascii="Times New Roman" w:hAnsi="Times New Roman"/>
          <w:sz w:val="28"/>
          <w:szCs w:val="28"/>
        </w:rPr>
        <w:t>z</w:t>
      </w:r>
      <w:r w:rsidRPr="00F63506">
        <w:rPr>
          <w:rFonts w:ascii="Times New Roman" w:hAnsi="Times New Roman"/>
          <w:sz w:val="28"/>
          <w:szCs w:val="28"/>
        </w:rPr>
        <w:t xml:space="preserve">kiej. Wynik tego procesu jest jasny. </w:t>
      </w:r>
      <w:r w:rsidRPr="00F63506">
        <w:rPr>
          <w:rFonts w:ascii="Times New Roman" w:hAnsi="Times New Roman"/>
          <w:b/>
          <w:sz w:val="28"/>
          <w:szCs w:val="28"/>
        </w:rPr>
        <w:t>Swoją empiryczną ograniczoność człowiek znosi poprzez tworzenie totalnej jednostkowości i dopełniającej ją rzeczywistości transcendentnej</w:t>
      </w:r>
      <w:r w:rsidRPr="00F63506">
        <w:rPr>
          <w:rFonts w:ascii="Times New Roman" w:hAnsi="Times New Roman"/>
          <w:sz w:val="28"/>
          <w:szCs w:val="28"/>
        </w:rPr>
        <w:t>. Jedność tych mentalnych rz</w:t>
      </w:r>
      <w:r w:rsidRPr="00F63506">
        <w:rPr>
          <w:rFonts w:ascii="Times New Roman" w:hAnsi="Times New Roman"/>
          <w:sz w:val="28"/>
          <w:szCs w:val="28"/>
        </w:rPr>
        <w:t>e</w:t>
      </w:r>
      <w:r w:rsidRPr="00F63506">
        <w:rPr>
          <w:rFonts w:ascii="Times New Roman" w:hAnsi="Times New Roman"/>
          <w:sz w:val="28"/>
          <w:szCs w:val="28"/>
        </w:rPr>
        <w:t>czywistości staje się podmiotem pozostającym w koniecznej relacji do przedmiotu jakim, w menta</w:t>
      </w:r>
      <w:r w:rsidRPr="00F63506">
        <w:rPr>
          <w:rFonts w:ascii="Times New Roman" w:hAnsi="Times New Roman"/>
          <w:sz w:val="28"/>
          <w:szCs w:val="28"/>
        </w:rPr>
        <w:t>l</w:t>
      </w:r>
      <w:r w:rsidRPr="00F63506">
        <w:rPr>
          <w:rFonts w:ascii="Times New Roman" w:hAnsi="Times New Roman"/>
          <w:sz w:val="28"/>
          <w:szCs w:val="28"/>
        </w:rPr>
        <w:t>nym opisie bytu społecznego, pozostaje jednostka ludzka.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W doktrynie religii konkretno-abstrakcyjnej człowiek pozostaje </w:t>
      </w:r>
      <w:r w:rsidRPr="00F63506">
        <w:rPr>
          <w:rFonts w:ascii="Times New Roman" w:hAnsi="Times New Roman"/>
          <w:b/>
          <w:sz w:val="28"/>
          <w:szCs w:val="28"/>
        </w:rPr>
        <w:t>przedmiotem</w:t>
      </w:r>
      <w:r w:rsidRPr="00F63506">
        <w:rPr>
          <w:rFonts w:ascii="Times New Roman" w:hAnsi="Times New Roman"/>
          <w:sz w:val="28"/>
          <w:szCs w:val="28"/>
        </w:rPr>
        <w:t>. Jego upodmiotowi</w:t>
      </w:r>
      <w:r w:rsidRPr="00F63506">
        <w:rPr>
          <w:rFonts w:ascii="Times New Roman" w:hAnsi="Times New Roman"/>
          <w:sz w:val="28"/>
          <w:szCs w:val="28"/>
        </w:rPr>
        <w:t>e</w:t>
      </w:r>
      <w:r w:rsidRPr="00F63506">
        <w:rPr>
          <w:rFonts w:ascii="Times New Roman" w:hAnsi="Times New Roman"/>
          <w:sz w:val="28"/>
          <w:szCs w:val="28"/>
        </w:rPr>
        <w:t>nie zależy przede wszystkim od stosunku, w jakim pozostaje do totalnej jednostkowości oraz do d</w:t>
      </w:r>
      <w:r w:rsidRPr="00F63506">
        <w:rPr>
          <w:rFonts w:ascii="Times New Roman" w:hAnsi="Times New Roman"/>
          <w:sz w:val="28"/>
          <w:szCs w:val="28"/>
        </w:rPr>
        <w:t>o</w:t>
      </w:r>
      <w:r w:rsidRPr="00F63506">
        <w:rPr>
          <w:rFonts w:ascii="Times New Roman" w:hAnsi="Times New Roman"/>
          <w:sz w:val="28"/>
          <w:szCs w:val="28"/>
        </w:rPr>
        <w:t>pełnienia, które najpełniej wyrażają atrybuty Boga. W doktrynie tej kluczem do historii jest spełni</w:t>
      </w:r>
      <w:r w:rsidRPr="00F63506">
        <w:rPr>
          <w:rFonts w:ascii="Times New Roman" w:hAnsi="Times New Roman"/>
          <w:sz w:val="28"/>
          <w:szCs w:val="28"/>
        </w:rPr>
        <w:t>a</w:t>
      </w:r>
      <w:r w:rsidRPr="00F63506">
        <w:rPr>
          <w:rFonts w:ascii="Times New Roman" w:hAnsi="Times New Roman"/>
          <w:sz w:val="28"/>
          <w:szCs w:val="28"/>
        </w:rPr>
        <w:t>nie się relacji: „Bóg-podmiot” – „człowiek-przedmiot” – „Bóg-podmiot”.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Rzeczywistym zaś sprawcą, podmiotem historii jest człowiek, ale nie jako gatunek lecz każdy konkretny człowiek. Jeżeli zatem w doktrynie religii konkretno-abstrakcyjnej człowiek jest prze</w:t>
      </w:r>
      <w:r w:rsidRPr="00F63506">
        <w:rPr>
          <w:rFonts w:ascii="Times New Roman" w:hAnsi="Times New Roman"/>
          <w:sz w:val="28"/>
          <w:szCs w:val="28"/>
        </w:rPr>
        <w:t>d</w:t>
      </w:r>
      <w:r w:rsidRPr="00F63506">
        <w:rPr>
          <w:rFonts w:ascii="Times New Roman" w:hAnsi="Times New Roman"/>
          <w:sz w:val="28"/>
          <w:szCs w:val="28"/>
        </w:rPr>
        <w:t>miotem historii, to jest to wynik określonego stanu społecznego, w którym religia ta funkcjonuje. W stanie tym człowiek jako podmiot urzeczywistnia swą podmiotowość dzięki zapośredniczeniu po</w:t>
      </w:r>
      <w:r w:rsidRPr="00F63506">
        <w:rPr>
          <w:rFonts w:ascii="Times New Roman" w:hAnsi="Times New Roman"/>
          <w:sz w:val="28"/>
          <w:szCs w:val="28"/>
        </w:rPr>
        <w:t>d</w:t>
      </w:r>
      <w:r w:rsidRPr="00F63506">
        <w:rPr>
          <w:rFonts w:ascii="Times New Roman" w:hAnsi="Times New Roman"/>
          <w:sz w:val="28"/>
          <w:szCs w:val="28"/>
        </w:rPr>
        <w:t>miotu konkretnego. Jest nim konkret, realna rzecz. Człowiek na swojej drodze upodmiotawiania si</w:t>
      </w:r>
      <w:r w:rsidRPr="00F63506">
        <w:rPr>
          <w:rFonts w:ascii="Times New Roman" w:hAnsi="Times New Roman"/>
          <w:sz w:val="28"/>
          <w:szCs w:val="28"/>
        </w:rPr>
        <w:t>e</w:t>
      </w:r>
      <w:r w:rsidRPr="00F63506">
        <w:rPr>
          <w:rFonts w:ascii="Times New Roman" w:hAnsi="Times New Roman"/>
          <w:sz w:val="28"/>
          <w:szCs w:val="28"/>
        </w:rPr>
        <w:t>bie wytwarza relację: „człowiek-podmiot” – „przedmiot - realna rzecz” – „człowiek-podmiot”. W mentalnym obrazie tej rzeczywistości, dzięki alienacyjnemu sposob</w:t>
      </w:r>
      <w:r w:rsidRPr="00F63506">
        <w:rPr>
          <w:rFonts w:ascii="Times New Roman" w:hAnsi="Times New Roman"/>
          <w:sz w:val="28"/>
          <w:szCs w:val="28"/>
        </w:rPr>
        <w:t>o</w:t>
      </w:r>
      <w:r w:rsidRPr="00F63506">
        <w:rPr>
          <w:rFonts w:ascii="Times New Roman" w:hAnsi="Times New Roman"/>
          <w:sz w:val="28"/>
          <w:szCs w:val="28"/>
        </w:rPr>
        <w:t>wi istnienia bytu społecznego, relacja ta przekształca się w następującą: „człowiek-przedmiot” – „Bóg-podmiot” – „człowiek-przedmiot”.</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sz w:val="28"/>
          <w:szCs w:val="28"/>
        </w:rPr>
        <w:t xml:space="preserve">        Jednostki ludzkie przezwyciężają zatem swą ograniczoność empiryczną za pośrednictwem d</w:t>
      </w:r>
      <w:r w:rsidRPr="00F63506">
        <w:rPr>
          <w:rFonts w:ascii="Times New Roman" w:hAnsi="Times New Roman"/>
          <w:sz w:val="28"/>
          <w:szCs w:val="28"/>
        </w:rPr>
        <w:t>o</w:t>
      </w:r>
      <w:r w:rsidRPr="00F63506">
        <w:rPr>
          <w:rFonts w:ascii="Times New Roman" w:hAnsi="Times New Roman"/>
          <w:sz w:val="28"/>
          <w:szCs w:val="28"/>
        </w:rPr>
        <w:t xml:space="preserve">pełniającego je odzwierciedlenia (idei Boga). Powstawanie odzwierciedlającego dopełnienia jest skutkiem naturalnego procesu poznawania i działania ludzkiego. Człowiek działając musi poznawać świat go otaczając. Świat jest poznawany częściowo. Odzwierciedlające dopełnienie ma </w:t>
      </w:r>
      <w:r w:rsidRPr="00F63506">
        <w:rPr>
          <w:rFonts w:ascii="Times New Roman" w:hAnsi="Times New Roman"/>
          <w:b/>
          <w:sz w:val="28"/>
          <w:szCs w:val="28"/>
        </w:rPr>
        <w:t>spowod</w:t>
      </w:r>
      <w:r w:rsidRPr="00F63506">
        <w:rPr>
          <w:rFonts w:ascii="Times New Roman" w:hAnsi="Times New Roman"/>
          <w:b/>
          <w:sz w:val="28"/>
          <w:szCs w:val="28"/>
        </w:rPr>
        <w:t>o</w:t>
      </w:r>
      <w:r w:rsidRPr="00F63506">
        <w:rPr>
          <w:rFonts w:ascii="Times New Roman" w:hAnsi="Times New Roman"/>
          <w:b/>
          <w:sz w:val="28"/>
          <w:szCs w:val="28"/>
        </w:rPr>
        <w:t>wać zaistnienie niemożliwego.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Konkretno-abstrakcyjna treść odzwierciedlającego dopełnienia stanowi jedność różnoro</w:t>
      </w:r>
      <w:r w:rsidRPr="00F63506">
        <w:rPr>
          <w:rFonts w:ascii="Times New Roman" w:hAnsi="Times New Roman"/>
          <w:sz w:val="28"/>
          <w:szCs w:val="28"/>
        </w:rPr>
        <w:t>d</w:t>
      </w:r>
      <w:r w:rsidRPr="00F63506">
        <w:rPr>
          <w:rFonts w:ascii="Times New Roman" w:hAnsi="Times New Roman"/>
          <w:sz w:val="28"/>
          <w:szCs w:val="28"/>
        </w:rPr>
        <w:t>nych, transcendentnych bytów pozostających względem siebie w wielorakich stosunkach w</w:t>
      </w:r>
      <w:r w:rsidRPr="00F63506">
        <w:rPr>
          <w:rFonts w:ascii="Times New Roman" w:hAnsi="Times New Roman"/>
          <w:sz w:val="28"/>
          <w:szCs w:val="28"/>
        </w:rPr>
        <w:t>y</w:t>
      </w:r>
      <w:r w:rsidRPr="00F63506">
        <w:rPr>
          <w:rFonts w:ascii="Times New Roman" w:hAnsi="Times New Roman"/>
          <w:sz w:val="28"/>
          <w:szCs w:val="28"/>
        </w:rPr>
        <w:t>znaczonych przez perspektywy: horyzontalną i wertykalną. Horyzontalny szereg bytów transcendentnych tw</w:t>
      </w:r>
      <w:r w:rsidRPr="00F63506">
        <w:rPr>
          <w:rFonts w:ascii="Times New Roman" w:hAnsi="Times New Roman"/>
          <w:sz w:val="28"/>
          <w:szCs w:val="28"/>
        </w:rPr>
        <w:t>o</w:t>
      </w:r>
      <w:r w:rsidRPr="00F63506">
        <w:rPr>
          <w:rFonts w:ascii="Times New Roman" w:hAnsi="Times New Roman"/>
          <w:sz w:val="28"/>
          <w:szCs w:val="28"/>
        </w:rPr>
        <w:t xml:space="preserve">rzony jest poprzez </w:t>
      </w:r>
      <w:r w:rsidRPr="00F63506">
        <w:rPr>
          <w:rFonts w:ascii="Times New Roman" w:hAnsi="Times New Roman"/>
          <w:b/>
          <w:sz w:val="28"/>
          <w:szCs w:val="28"/>
        </w:rPr>
        <w:t xml:space="preserve">przemieszanie rzeczywistości </w:t>
      </w:r>
      <w:r w:rsidRPr="00F63506">
        <w:rPr>
          <w:rFonts w:ascii="Times New Roman" w:hAnsi="Times New Roman"/>
          <w:b/>
          <w:i/>
          <w:sz w:val="28"/>
          <w:szCs w:val="28"/>
        </w:rPr>
        <w:t>sacrum</w:t>
      </w:r>
      <w:r w:rsidRPr="00F63506">
        <w:rPr>
          <w:rFonts w:ascii="Times New Roman" w:hAnsi="Times New Roman"/>
          <w:b/>
          <w:sz w:val="28"/>
          <w:szCs w:val="28"/>
        </w:rPr>
        <w:t xml:space="preserve"> z rzeczywistością historyczną – </w:t>
      </w:r>
      <w:r w:rsidRPr="00F63506">
        <w:rPr>
          <w:rFonts w:ascii="Times New Roman" w:hAnsi="Times New Roman"/>
          <w:b/>
          <w:i/>
          <w:sz w:val="28"/>
          <w:szCs w:val="28"/>
        </w:rPr>
        <w:t>prof</w:t>
      </w:r>
      <w:r w:rsidRPr="00F63506">
        <w:rPr>
          <w:rFonts w:ascii="Times New Roman" w:hAnsi="Times New Roman"/>
          <w:b/>
          <w:i/>
          <w:sz w:val="28"/>
          <w:szCs w:val="28"/>
        </w:rPr>
        <w:t>a</w:t>
      </w:r>
      <w:r w:rsidRPr="00F63506">
        <w:rPr>
          <w:rFonts w:ascii="Times New Roman" w:hAnsi="Times New Roman"/>
          <w:b/>
          <w:i/>
          <w:sz w:val="28"/>
          <w:szCs w:val="28"/>
        </w:rPr>
        <w:t>num</w:t>
      </w:r>
      <w:r w:rsidRPr="00F63506">
        <w:rPr>
          <w:rFonts w:ascii="Times New Roman" w:hAnsi="Times New Roman"/>
          <w:b/>
          <w:sz w:val="28"/>
          <w:szCs w:val="28"/>
        </w:rPr>
        <w:t>.</w:t>
      </w:r>
      <w:r w:rsidRPr="00F63506">
        <w:rPr>
          <w:rFonts w:ascii="Times New Roman" w:hAnsi="Times New Roman"/>
          <w:sz w:val="28"/>
          <w:szCs w:val="28"/>
        </w:rPr>
        <w:t xml:space="preserve"> Wartość transcendentna, pozahistoryczna jest umiejscawiana w konkretnym miejscu i w ko</w:t>
      </w:r>
      <w:r w:rsidRPr="00F63506">
        <w:rPr>
          <w:rFonts w:ascii="Times New Roman" w:hAnsi="Times New Roman"/>
          <w:sz w:val="28"/>
          <w:szCs w:val="28"/>
        </w:rPr>
        <w:t>n</w:t>
      </w:r>
      <w:r w:rsidRPr="00F63506">
        <w:rPr>
          <w:rFonts w:ascii="Times New Roman" w:hAnsi="Times New Roman"/>
          <w:sz w:val="28"/>
          <w:szCs w:val="28"/>
        </w:rPr>
        <w:t>kre</w:t>
      </w:r>
      <w:r w:rsidRPr="00F63506">
        <w:rPr>
          <w:rFonts w:ascii="Times New Roman" w:hAnsi="Times New Roman"/>
          <w:sz w:val="28"/>
          <w:szCs w:val="28"/>
        </w:rPr>
        <w:t>t</w:t>
      </w:r>
      <w:r w:rsidRPr="00F63506">
        <w:rPr>
          <w:rFonts w:ascii="Times New Roman" w:hAnsi="Times New Roman"/>
          <w:sz w:val="28"/>
          <w:szCs w:val="28"/>
        </w:rPr>
        <w:t>nym czasie historycznym.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perspektywie wertykalnej transcendentnymi bytami stawały się osoby, wartości, rzeczy rea</w:t>
      </w:r>
      <w:r w:rsidRPr="00F63506">
        <w:rPr>
          <w:rFonts w:ascii="Times New Roman" w:hAnsi="Times New Roman"/>
          <w:sz w:val="28"/>
          <w:szCs w:val="28"/>
        </w:rPr>
        <w:t>l</w:t>
      </w:r>
      <w:r w:rsidRPr="00F63506">
        <w:rPr>
          <w:rFonts w:ascii="Times New Roman" w:hAnsi="Times New Roman"/>
          <w:sz w:val="28"/>
          <w:szCs w:val="28"/>
        </w:rPr>
        <w:t>ne, konkretne, historyczne. Wierzący chcąc przekroczyć swą empiryczną ograniczoność, chcąc „d</w:t>
      </w:r>
      <w:r w:rsidRPr="00F63506">
        <w:rPr>
          <w:rFonts w:ascii="Times New Roman" w:hAnsi="Times New Roman"/>
          <w:sz w:val="28"/>
          <w:szCs w:val="28"/>
        </w:rPr>
        <w:t>o</w:t>
      </w:r>
      <w:r w:rsidRPr="00F63506">
        <w:rPr>
          <w:rFonts w:ascii="Times New Roman" w:hAnsi="Times New Roman"/>
          <w:sz w:val="28"/>
          <w:szCs w:val="28"/>
        </w:rPr>
        <w:t>trzeć” do bytu autentycznie transcendentnego, musi odbyć „</w:t>
      </w:r>
      <w:r w:rsidRPr="00F63506">
        <w:rPr>
          <w:rFonts w:ascii="Times New Roman" w:hAnsi="Times New Roman"/>
          <w:b/>
          <w:sz w:val="28"/>
          <w:szCs w:val="28"/>
        </w:rPr>
        <w:t>wędrówkę” po drabinie wertyka</w:t>
      </w:r>
      <w:r w:rsidRPr="00F63506">
        <w:rPr>
          <w:rFonts w:ascii="Times New Roman" w:hAnsi="Times New Roman"/>
          <w:b/>
          <w:sz w:val="28"/>
          <w:szCs w:val="28"/>
        </w:rPr>
        <w:t>l</w:t>
      </w:r>
      <w:r w:rsidRPr="00F63506">
        <w:rPr>
          <w:rFonts w:ascii="Times New Roman" w:hAnsi="Times New Roman"/>
          <w:b/>
          <w:sz w:val="28"/>
          <w:szCs w:val="28"/>
        </w:rPr>
        <w:t>nie do owego bytu ustawionej.</w:t>
      </w:r>
      <w:r w:rsidRPr="00F63506">
        <w:rPr>
          <w:rFonts w:ascii="Times New Roman" w:hAnsi="Times New Roman"/>
          <w:sz w:val="28"/>
          <w:szCs w:val="28"/>
        </w:rPr>
        <w:t xml:space="preserve"> Uznanie tych czy innych faktów jako faktów </w:t>
      </w:r>
      <w:r w:rsidRPr="00F63506">
        <w:rPr>
          <w:rFonts w:ascii="Times New Roman" w:hAnsi="Times New Roman"/>
          <w:b/>
          <w:i/>
          <w:sz w:val="28"/>
          <w:szCs w:val="28"/>
        </w:rPr>
        <w:t>sacrum</w:t>
      </w:r>
      <w:r w:rsidRPr="00F63506">
        <w:rPr>
          <w:rFonts w:ascii="Times New Roman" w:hAnsi="Times New Roman"/>
          <w:b/>
          <w:sz w:val="28"/>
          <w:szCs w:val="28"/>
        </w:rPr>
        <w:t xml:space="preserve"> lub </w:t>
      </w:r>
      <w:r w:rsidRPr="00F63506">
        <w:rPr>
          <w:rFonts w:ascii="Times New Roman" w:hAnsi="Times New Roman"/>
          <w:b/>
          <w:i/>
          <w:sz w:val="28"/>
          <w:szCs w:val="28"/>
        </w:rPr>
        <w:t xml:space="preserve">profanum </w:t>
      </w:r>
      <w:r w:rsidRPr="00F63506">
        <w:rPr>
          <w:rFonts w:ascii="Times New Roman" w:hAnsi="Times New Roman"/>
          <w:sz w:val="28"/>
          <w:szCs w:val="28"/>
        </w:rPr>
        <w:t>było skutkiem arbitralnej decyzji hierarchii duchownej a nie wynikiem obiekty</w:t>
      </w:r>
      <w:r w:rsidRPr="00F63506">
        <w:rPr>
          <w:rFonts w:ascii="Times New Roman" w:hAnsi="Times New Roman"/>
          <w:sz w:val="28"/>
          <w:szCs w:val="28"/>
        </w:rPr>
        <w:t>w</w:t>
      </w:r>
      <w:r w:rsidRPr="00F63506">
        <w:rPr>
          <w:rFonts w:ascii="Times New Roman" w:hAnsi="Times New Roman"/>
          <w:sz w:val="28"/>
          <w:szCs w:val="28"/>
        </w:rPr>
        <w:t>nej konieczności wynikającej z empirycznej ograniczoności człowieka.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t>
      </w:r>
      <w:r w:rsidR="00DB757C">
        <w:rPr>
          <w:rFonts w:ascii="Times New Roman" w:hAnsi="Times New Roman"/>
          <w:sz w:val="28"/>
          <w:szCs w:val="28"/>
        </w:rPr>
        <w:t xml:space="preserve">Abstrakcyjną ideę </w:t>
      </w:r>
      <w:r w:rsidRPr="00F63506">
        <w:rPr>
          <w:rFonts w:ascii="Times New Roman" w:hAnsi="Times New Roman"/>
          <w:sz w:val="28"/>
          <w:szCs w:val="28"/>
        </w:rPr>
        <w:t>Boga zjednoczon</w:t>
      </w:r>
      <w:r w:rsidR="00DB757C">
        <w:rPr>
          <w:rFonts w:ascii="Times New Roman" w:hAnsi="Times New Roman"/>
          <w:sz w:val="28"/>
          <w:szCs w:val="28"/>
        </w:rPr>
        <w:t>o</w:t>
      </w:r>
      <w:r w:rsidRPr="00F63506">
        <w:rPr>
          <w:rFonts w:ascii="Times New Roman" w:hAnsi="Times New Roman"/>
          <w:sz w:val="28"/>
          <w:szCs w:val="28"/>
        </w:rPr>
        <w:t xml:space="preserve"> z empirycznymi, zjawiskowymi konkretami – przej</w:t>
      </w:r>
      <w:r w:rsidRPr="00F63506">
        <w:rPr>
          <w:rFonts w:ascii="Times New Roman" w:hAnsi="Times New Roman"/>
          <w:sz w:val="28"/>
          <w:szCs w:val="28"/>
        </w:rPr>
        <w:t>a</w:t>
      </w:r>
      <w:r w:rsidRPr="00F63506">
        <w:rPr>
          <w:rFonts w:ascii="Times New Roman" w:hAnsi="Times New Roman"/>
          <w:sz w:val="28"/>
          <w:szCs w:val="28"/>
        </w:rPr>
        <w:t xml:space="preserve">wami uznawanymi za treść rzeczywistości </w:t>
      </w:r>
      <w:r w:rsidRPr="00F63506">
        <w:rPr>
          <w:rFonts w:ascii="Times New Roman" w:hAnsi="Times New Roman"/>
          <w:i/>
          <w:sz w:val="28"/>
          <w:szCs w:val="28"/>
        </w:rPr>
        <w:t>sacrum</w:t>
      </w:r>
      <w:r w:rsidRPr="00F63506">
        <w:rPr>
          <w:rFonts w:ascii="Times New Roman" w:hAnsi="Times New Roman"/>
          <w:sz w:val="28"/>
          <w:szCs w:val="28"/>
        </w:rPr>
        <w:t>. Efektem tego procesu przedmi</w:t>
      </w:r>
      <w:r w:rsidRPr="00F63506">
        <w:rPr>
          <w:rFonts w:ascii="Times New Roman" w:hAnsi="Times New Roman"/>
          <w:sz w:val="28"/>
          <w:szCs w:val="28"/>
        </w:rPr>
        <w:t>o</w:t>
      </w:r>
      <w:r w:rsidRPr="00F63506">
        <w:rPr>
          <w:rFonts w:ascii="Times New Roman" w:hAnsi="Times New Roman"/>
          <w:sz w:val="28"/>
          <w:szCs w:val="28"/>
        </w:rPr>
        <w:t>tem kultu nie jest idea Boga ale owe empiryczne konkrety, zjawiska – przejawy, które w rzeczy samej miały być śro</w:t>
      </w:r>
      <w:r w:rsidRPr="00F63506">
        <w:rPr>
          <w:rFonts w:ascii="Times New Roman" w:hAnsi="Times New Roman"/>
          <w:sz w:val="28"/>
          <w:szCs w:val="28"/>
        </w:rPr>
        <w:t>d</w:t>
      </w:r>
      <w:r w:rsidRPr="00F63506">
        <w:rPr>
          <w:rFonts w:ascii="Times New Roman" w:hAnsi="Times New Roman"/>
          <w:sz w:val="28"/>
          <w:szCs w:val="28"/>
        </w:rPr>
        <w:t>kiem dotarcia do Boga. „Środek”, „narzędzie” stało się „celem”. Jedną z form negacji „pośre</w:t>
      </w:r>
      <w:r w:rsidRPr="00F63506">
        <w:rPr>
          <w:rFonts w:ascii="Times New Roman" w:hAnsi="Times New Roman"/>
          <w:sz w:val="28"/>
          <w:szCs w:val="28"/>
        </w:rPr>
        <w:t>d</w:t>
      </w:r>
      <w:r w:rsidRPr="00F63506">
        <w:rPr>
          <w:rFonts w:ascii="Times New Roman" w:hAnsi="Times New Roman"/>
          <w:sz w:val="28"/>
          <w:szCs w:val="28"/>
        </w:rPr>
        <w:t>nika”, owej „drabiny” i bezpośredniego dotarcia do transcendencji był średniowieczny mist</w:t>
      </w:r>
      <w:r w:rsidRPr="00F63506">
        <w:rPr>
          <w:rFonts w:ascii="Times New Roman" w:hAnsi="Times New Roman"/>
          <w:sz w:val="28"/>
          <w:szCs w:val="28"/>
        </w:rPr>
        <w:t>y</w:t>
      </w:r>
      <w:r w:rsidRPr="00F63506">
        <w:rPr>
          <w:rFonts w:ascii="Times New Roman" w:hAnsi="Times New Roman"/>
          <w:sz w:val="28"/>
          <w:szCs w:val="28"/>
        </w:rPr>
        <w:t>cyzm.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To naturalne, uzasadnione poziomem rozwoju bytu społecznego, podejście do rzeczywist</w:t>
      </w:r>
      <w:r w:rsidRPr="00F63506">
        <w:rPr>
          <w:rFonts w:ascii="Times New Roman" w:hAnsi="Times New Roman"/>
          <w:sz w:val="28"/>
          <w:szCs w:val="28"/>
        </w:rPr>
        <w:t>o</w:t>
      </w:r>
      <w:r w:rsidRPr="00F63506">
        <w:rPr>
          <w:rFonts w:ascii="Times New Roman" w:hAnsi="Times New Roman"/>
          <w:sz w:val="28"/>
          <w:szCs w:val="28"/>
        </w:rPr>
        <w:t>ści transcendentnej przestało z czasem pełnić swą rolę, gdyż poza uogólniającą jednością znal</w:t>
      </w:r>
      <w:r w:rsidRPr="00F63506">
        <w:rPr>
          <w:rFonts w:ascii="Times New Roman" w:hAnsi="Times New Roman"/>
          <w:sz w:val="28"/>
          <w:szCs w:val="28"/>
        </w:rPr>
        <w:t>a</w:t>
      </w:r>
      <w:r w:rsidRPr="00F63506">
        <w:rPr>
          <w:rFonts w:ascii="Times New Roman" w:hAnsi="Times New Roman"/>
          <w:sz w:val="28"/>
          <w:szCs w:val="28"/>
        </w:rPr>
        <w:t>zły się inne, rzeczywiste sposoby życia ludzkiego</w:t>
      </w:r>
      <w:r w:rsidRPr="00F63506">
        <w:rPr>
          <w:rStyle w:val="Znakiprzypiswdolnych"/>
          <w:rFonts w:ascii="Times New Roman" w:hAnsi="Times New Roman"/>
          <w:sz w:val="28"/>
          <w:szCs w:val="28"/>
        </w:rPr>
        <w:footnoteReference w:id="9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 zatem ruchy reformacyjne były próbą uzgodnienia powstałego nowego uogólnienia bytu społecznego z jego dopełniającym odzwierciedleniem – ideą Boga. A ponieważ owym uogólni</w:t>
      </w:r>
      <w:r w:rsidRPr="00F63506">
        <w:rPr>
          <w:rFonts w:ascii="Times New Roman" w:hAnsi="Times New Roman"/>
          <w:sz w:val="28"/>
          <w:szCs w:val="28"/>
        </w:rPr>
        <w:t>e</w:t>
      </w:r>
      <w:r w:rsidRPr="00F63506">
        <w:rPr>
          <w:rFonts w:ascii="Times New Roman" w:hAnsi="Times New Roman"/>
          <w:sz w:val="28"/>
          <w:szCs w:val="28"/>
        </w:rPr>
        <w:t>niem stała się abstrakcja, to również jej odzwierciedlające dopełnienie – idea Boga została prz</w:t>
      </w:r>
      <w:r w:rsidRPr="00F63506">
        <w:rPr>
          <w:rFonts w:ascii="Times New Roman" w:hAnsi="Times New Roman"/>
          <w:sz w:val="28"/>
          <w:szCs w:val="28"/>
        </w:rPr>
        <w:t>e</w:t>
      </w:r>
      <w:r w:rsidRPr="00F63506">
        <w:rPr>
          <w:rFonts w:ascii="Times New Roman" w:hAnsi="Times New Roman"/>
          <w:sz w:val="28"/>
          <w:szCs w:val="28"/>
        </w:rPr>
        <w:t>kształcona w czystą abstrakcję. Ruchy reformacyjne zanegowały konkretność idei Boga; całość: Bóg – sprawy ziemskie, po stronie transcendentnej, została oczyszczona ze wszystkich przej</w:t>
      </w:r>
      <w:r w:rsidRPr="00F63506">
        <w:rPr>
          <w:rFonts w:ascii="Times New Roman" w:hAnsi="Times New Roman"/>
          <w:sz w:val="28"/>
          <w:szCs w:val="28"/>
        </w:rPr>
        <w:t>a</w:t>
      </w:r>
      <w:r w:rsidRPr="00F63506">
        <w:rPr>
          <w:rFonts w:ascii="Times New Roman" w:hAnsi="Times New Roman"/>
          <w:sz w:val="28"/>
          <w:szCs w:val="28"/>
        </w:rPr>
        <w:t>wów konkretności. Idea Boga stała się tylko i aż abstrakcją niepowiązaną z niczym</w:t>
      </w:r>
      <w:r w:rsidR="00DB757C">
        <w:rPr>
          <w:rFonts w:ascii="Times New Roman" w:hAnsi="Times New Roman"/>
          <w:sz w:val="28"/>
          <w:szCs w:val="28"/>
        </w:rPr>
        <w:t>,</w:t>
      </w:r>
      <w:r w:rsidRPr="00F63506">
        <w:rPr>
          <w:rFonts w:ascii="Times New Roman" w:hAnsi="Times New Roman"/>
          <w:sz w:val="28"/>
          <w:szCs w:val="28"/>
        </w:rPr>
        <w:t xml:space="preserve"> co ziemskie.</w:t>
      </w:r>
    </w:p>
    <w:p w:rsidR="002D027F" w:rsidRPr="00F63506" w:rsidRDefault="00DB757C" w:rsidP="00F63506">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 xml:space="preserve">Jeśli dla M. Lutra idea Boga nie jest niczym powiązana z tym co ziemskie, to znaczy, że owa idea jest niedostępna dla ziemskiego rozumu i zawarte w </w:t>
      </w:r>
      <w:r w:rsidR="002D027F" w:rsidRPr="00F63506">
        <w:rPr>
          <w:rFonts w:ascii="Times New Roman" w:hAnsi="Times New Roman"/>
          <w:i/>
          <w:sz w:val="28"/>
          <w:szCs w:val="28"/>
        </w:rPr>
        <w:t xml:space="preserve">Piśmie Świętym </w:t>
      </w:r>
      <w:r w:rsidR="002D027F" w:rsidRPr="00F63506">
        <w:rPr>
          <w:rFonts w:ascii="Times New Roman" w:hAnsi="Times New Roman"/>
          <w:sz w:val="28"/>
          <w:szCs w:val="28"/>
        </w:rPr>
        <w:t>teologiczne formuły, jak twie</w:t>
      </w:r>
      <w:r w:rsidR="002D027F" w:rsidRPr="00F63506">
        <w:rPr>
          <w:rFonts w:ascii="Times New Roman" w:hAnsi="Times New Roman"/>
          <w:sz w:val="28"/>
          <w:szCs w:val="28"/>
        </w:rPr>
        <w:t>r</w:t>
      </w:r>
      <w:r w:rsidR="002D027F" w:rsidRPr="00F63506">
        <w:rPr>
          <w:rFonts w:ascii="Times New Roman" w:hAnsi="Times New Roman"/>
          <w:sz w:val="28"/>
          <w:szCs w:val="28"/>
        </w:rPr>
        <w:t>dzi M. Luter, są z nią „niewspółmierne”. Z tego wynika, że żadna organizacja, żadna osoba nie może pretendować do poznania istoty absolutnej. Jeżeli Bóg – tłumaczy M. Luter – jest „niewspó</w:t>
      </w:r>
      <w:r w:rsidR="002D027F" w:rsidRPr="00F63506">
        <w:rPr>
          <w:rFonts w:ascii="Times New Roman" w:hAnsi="Times New Roman"/>
          <w:sz w:val="28"/>
          <w:szCs w:val="28"/>
        </w:rPr>
        <w:t>ł</w:t>
      </w:r>
      <w:r w:rsidR="002D027F" w:rsidRPr="00F63506">
        <w:rPr>
          <w:rFonts w:ascii="Times New Roman" w:hAnsi="Times New Roman"/>
          <w:sz w:val="28"/>
          <w:szCs w:val="28"/>
        </w:rPr>
        <w:t>mierny” ze wszystkim co ziemskie, to znaczy, że jest on „niewspółmierny” z naszą ziemską mora</w:t>
      </w:r>
      <w:r w:rsidR="002D027F" w:rsidRPr="00F63506">
        <w:rPr>
          <w:rFonts w:ascii="Times New Roman" w:hAnsi="Times New Roman"/>
          <w:sz w:val="28"/>
          <w:szCs w:val="28"/>
        </w:rPr>
        <w:t>l</w:t>
      </w:r>
      <w:r w:rsidR="002D027F" w:rsidRPr="00F63506">
        <w:rPr>
          <w:rFonts w:ascii="Times New Roman" w:hAnsi="Times New Roman"/>
          <w:sz w:val="28"/>
          <w:szCs w:val="28"/>
        </w:rPr>
        <w:t>nością, a zatem człowiek nie może mu przypisywać swojej moralności i oczekiwać, że jego dział</w:t>
      </w:r>
      <w:r w:rsidR="002D027F" w:rsidRPr="00F63506">
        <w:rPr>
          <w:rFonts w:ascii="Times New Roman" w:hAnsi="Times New Roman"/>
          <w:sz w:val="28"/>
          <w:szCs w:val="28"/>
        </w:rPr>
        <w:t>a</w:t>
      </w:r>
      <w:r w:rsidR="002D027F" w:rsidRPr="00F63506">
        <w:rPr>
          <w:rFonts w:ascii="Times New Roman" w:hAnsi="Times New Roman"/>
          <w:sz w:val="28"/>
          <w:szCs w:val="28"/>
        </w:rPr>
        <w:t>nia, uznane przez niego za działania moralne, doprowadzą go do zb</w:t>
      </w:r>
      <w:r w:rsidR="002D027F" w:rsidRPr="00F63506">
        <w:rPr>
          <w:rFonts w:ascii="Times New Roman" w:hAnsi="Times New Roman"/>
          <w:sz w:val="28"/>
          <w:szCs w:val="28"/>
        </w:rPr>
        <w:t>a</w:t>
      </w:r>
      <w:r w:rsidR="002D027F" w:rsidRPr="00F63506">
        <w:rPr>
          <w:rFonts w:ascii="Times New Roman" w:hAnsi="Times New Roman"/>
          <w:sz w:val="28"/>
          <w:szCs w:val="28"/>
        </w:rPr>
        <w:t>wienia. Po prostu, człowiek nie może znać odpowiedzi na pytanie, czy to co uznaje on za moralne lub niemoralne jest uznawane tak samo przez Boga jako moralne lub niemoralne. Człowiek może uznać – pisał M. Luter – „za rzecz pewną i mocno ugruntowaną, że dusza może obejść się bez wszystkiego, z wyjątkiem Słowa Boż</w:t>
      </w:r>
      <w:r w:rsidR="002D027F" w:rsidRPr="00F63506">
        <w:rPr>
          <w:rFonts w:ascii="Times New Roman" w:hAnsi="Times New Roman"/>
          <w:sz w:val="28"/>
          <w:szCs w:val="28"/>
        </w:rPr>
        <w:t>e</w:t>
      </w:r>
      <w:r w:rsidR="002D027F" w:rsidRPr="00F63506">
        <w:rPr>
          <w:rFonts w:ascii="Times New Roman" w:hAnsi="Times New Roman"/>
          <w:sz w:val="28"/>
          <w:szCs w:val="28"/>
        </w:rPr>
        <w:t>go, bez którego nic nie jest w stanie jej pomóc”</w:t>
      </w:r>
      <w:r w:rsidR="002D027F" w:rsidRPr="00F63506">
        <w:rPr>
          <w:rStyle w:val="Znakiprzypiswdolnych"/>
          <w:rFonts w:ascii="Times New Roman" w:hAnsi="Times New Roman"/>
          <w:sz w:val="28"/>
          <w:szCs w:val="28"/>
        </w:rPr>
        <w:footnoteReference w:id="94"/>
      </w:r>
      <w:r w:rsidR="002D027F"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Na nic się zdadzą uczynki, jakiekolwiek wysiłki człowieka w kierunku zbawienia. Trzeba tylko wierzyć. A wiara w „Chrystusa, w którym masz obietnicę łaski” sprawi, że „sprawiedl</w:t>
      </w:r>
      <w:r w:rsidRPr="00F63506">
        <w:rPr>
          <w:rFonts w:ascii="Times New Roman" w:hAnsi="Times New Roman"/>
          <w:sz w:val="28"/>
          <w:szCs w:val="28"/>
        </w:rPr>
        <w:t>i</w:t>
      </w:r>
      <w:r w:rsidRPr="00F63506">
        <w:rPr>
          <w:rFonts w:ascii="Times New Roman" w:hAnsi="Times New Roman"/>
          <w:sz w:val="28"/>
          <w:szCs w:val="28"/>
        </w:rPr>
        <w:t>wość, pokój i wolność, i wszystko mieć będziesz, jeżeli uwierzysz. Jeżeli zaś nie uwierzysz, nic mieć nie b</w:t>
      </w:r>
      <w:r w:rsidRPr="00F63506">
        <w:rPr>
          <w:rFonts w:ascii="Times New Roman" w:hAnsi="Times New Roman"/>
          <w:sz w:val="28"/>
          <w:szCs w:val="28"/>
        </w:rPr>
        <w:t>ę</w:t>
      </w:r>
      <w:r w:rsidRPr="00F63506">
        <w:rPr>
          <w:rFonts w:ascii="Times New Roman" w:hAnsi="Times New Roman"/>
          <w:sz w:val="28"/>
          <w:szCs w:val="28"/>
        </w:rPr>
        <w:t>dziesz”</w:t>
      </w:r>
      <w:r w:rsidRPr="00F63506">
        <w:rPr>
          <w:rStyle w:val="Znakiprzypiswdolnych"/>
          <w:rFonts w:ascii="Times New Roman" w:hAnsi="Times New Roman"/>
          <w:sz w:val="28"/>
          <w:szCs w:val="28"/>
        </w:rPr>
        <w:footnoteReference w:id="95"/>
      </w:r>
      <w:r w:rsidRPr="00F63506">
        <w:rPr>
          <w:rFonts w:ascii="Times New Roman" w:hAnsi="Times New Roman"/>
          <w:sz w:val="28"/>
          <w:szCs w:val="28"/>
        </w:rPr>
        <w:t>. M. Luter sformułował zasady wiary, której wyznawcy mają postępować w życiu w okr</w:t>
      </w:r>
      <w:r w:rsidRPr="00F63506">
        <w:rPr>
          <w:rFonts w:ascii="Times New Roman" w:hAnsi="Times New Roman"/>
          <w:sz w:val="28"/>
          <w:szCs w:val="28"/>
        </w:rPr>
        <w:t>e</w:t>
      </w:r>
      <w:r w:rsidRPr="00F63506">
        <w:rPr>
          <w:rFonts w:ascii="Times New Roman" w:hAnsi="Times New Roman"/>
          <w:sz w:val="28"/>
          <w:szCs w:val="28"/>
        </w:rPr>
        <w:t>ślony sposób nie ze względu na jakieś normy, nakazy i zakazy zewnętrzne, ale zgodnie z własną mocą wiary, która – jak pisał – „nie potrzebuje ani ustaw, ani dobrych uczy</w:t>
      </w:r>
      <w:r w:rsidRPr="00F63506">
        <w:rPr>
          <w:rFonts w:ascii="Times New Roman" w:hAnsi="Times New Roman"/>
          <w:sz w:val="28"/>
          <w:szCs w:val="28"/>
        </w:rPr>
        <w:t>n</w:t>
      </w:r>
      <w:r w:rsidRPr="00F63506">
        <w:rPr>
          <w:rFonts w:ascii="Times New Roman" w:hAnsi="Times New Roman"/>
          <w:sz w:val="28"/>
          <w:szCs w:val="28"/>
        </w:rPr>
        <w:t>ków; są one nawet dla niej szkodliwe, jeżeli ktoś przypuszcza, że przez nie uzyskuje usprawi</w:t>
      </w:r>
      <w:r w:rsidRPr="00F63506">
        <w:rPr>
          <w:rFonts w:ascii="Times New Roman" w:hAnsi="Times New Roman"/>
          <w:sz w:val="28"/>
          <w:szCs w:val="28"/>
        </w:rPr>
        <w:t>e</w:t>
      </w:r>
      <w:r w:rsidRPr="00F63506">
        <w:rPr>
          <w:rFonts w:ascii="Times New Roman" w:hAnsi="Times New Roman"/>
          <w:sz w:val="28"/>
          <w:szCs w:val="28"/>
        </w:rPr>
        <w:t>dliwienie”</w:t>
      </w:r>
      <w:r w:rsidRPr="00F63506">
        <w:rPr>
          <w:rStyle w:val="Znakiprzypiswdolnych"/>
          <w:rFonts w:ascii="Times New Roman" w:hAnsi="Times New Roman"/>
          <w:sz w:val="28"/>
          <w:szCs w:val="28"/>
        </w:rPr>
        <w:footnoteReference w:id="96"/>
      </w:r>
      <w:r w:rsidRPr="00F63506">
        <w:rPr>
          <w:rFonts w:ascii="Times New Roman" w:hAnsi="Times New Roman"/>
          <w:sz w:val="28"/>
          <w:szCs w:val="28"/>
        </w:rPr>
        <w:t>. W konkretnym życiu każdy człowiek – zdaniem M. Lutra – powinien swoją wiarę umacniać, a może to uczynić „dbając o to, by ciało przez posty, czuwanie, pracę i inne umiarkowane rodzaje karności było ćw</w:t>
      </w:r>
      <w:r w:rsidRPr="00F63506">
        <w:rPr>
          <w:rFonts w:ascii="Times New Roman" w:hAnsi="Times New Roman"/>
          <w:sz w:val="28"/>
          <w:szCs w:val="28"/>
        </w:rPr>
        <w:t>i</w:t>
      </w:r>
      <w:r w:rsidRPr="00F63506">
        <w:rPr>
          <w:rFonts w:ascii="Times New Roman" w:hAnsi="Times New Roman"/>
          <w:sz w:val="28"/>
          <w:szCs w:val="28"/>
        </w:rPr>
        <w:t>czone i podporządkowane duchowi, aby było posłuszne człowiekowi wewnętrznemu i wierze, i z nim zgodne, aby się mu nie sprzeciwiało lub nie przeszkadzało, tak, jak z natury czyni, jeśliby go nie p</w:t>
      </w:r>
      <w:r w:rsidRPr="00F63506">
        <w:rPr>
          <w:rFonts w:ascii="Times New Roman" w:hAnsi="Times New Roman"/>
          <w:sz w:val="28"/>
          <w:szCs w:val="28"/>
        </w:rPr>
        <w:t>o</w:t>
      </w:r>
      <w:r w:rsidRPr="00F63506">
        <w:rPr>
          <w:rFonts w:ascii="Times New Roman" w:hAnsi="Times New Roman"/>
          <w:sz w:val="28"/>
          <w:szCs w:val="28"/>
        </w:rPr>
        <w:t>wściągnąć”</w:t>
      </w:r>
      <w:r w:rsidRPr="00F63506">
        <w:rPr>
          <w:rStyle w:val="Znakiprzypiswdolnych"/>
          <w:rFonts w:ascii="Times New Roman" w:hAnsi="Times New Roman"/>
          <w:sz w:val="28"/>
          <w:szCs w:val="28"/>
        </w:rPr>
        <w:footnoteReference w:id="97"/>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Działalność i pisma M. Lutra obrazują sposób, w jaki idea Boga, owe odzwierciedlające d</w:t>
      </w:r>
      <w:r w:rsidRPr="00F63506">
        <w:rPr>
          <w:rFonts w:ascii="Times New Roman" w:hAnsi="Times New Roman"/>
          <w:sz w:val="28"/>
          <w:szCs w:val="28"/>
        </w:rPr>
        <w:t>o</w:t>
      </w:r>
      <w:r w:rsidRPr="00F63506">
        <w:rPr>
          <w:rFonts w:ascii="Times New Roman" w:hAnsi="Times New Roman"/>
          <w:sz w:val="28"/>
          <w:szCs w:val="28"/>
        </w:rPr>
        <w:t>pełnienie przekształca się w abstrakcję oczyszczając się ze wszelkiej konkretności. Kościół okazuje się tu niepotrzebny. Postępowanie wierzącego jest wynikiem jego wewnętrznych prz</w:t>
      </w:r>
      <w:r w:rsidRPr="00F63506">
        <w:rPr>
          <w:rFonts w:ascii="Times New Roman" w:hAnsi="Times New Roman"/>
          <w:sz w:val="28"/>
          <w:szCs w:val="28"/>
        </w:rPr>
        <w:t>e</w:t>
      </w:r>
      <w:r w:rsidRPr="00F63506">
        <w:rPr>
          <w:rFonts w:ascii="Times New Roman" w:hAnsi="Times New Roman"/>
          <w:sz w:val="28"/>
          <w:szCs w:val="28"/>
        </w:rPr>
        <w:t>konań. Kościół pełni funkcje pomocniczą. „A jednak – pisał M. Luter – jak trzeba uczestniczyć w bogactwach, o</w:t>
      </w:r>
      <w:r w:rsidRPr="00F63506">
        <w:rPr>
          <w:rFonts w:ascii="Times New Roman" w:hAnsi="Times New Roman"/>
          <w:sz w:val="28"/>
          <w:szCs w:val="28"/>
        </w:rPr>
        <w:t>d</w:t>
      </w:r>
      <w:r w:rsidRPr="00F63506">
        <w:rPr>
          <w:rFonts w:ascii="Times New Roman" w:hAnsi="Times New Roman"/>
          <w:sz w:val="28"/>
          <w:szCs w:val="28"/>
        </w:rPr>
        <w:t>dawać się interesom, doznawać zaszczytów i rozkoszy, bywać na ucztach, tak trzeba też uczestn</w:t>
      </w:r>
      <w:r w:rsidRPr="00F63506">
        <w:rPr>
          <w:rFonts w:ascii="Times New Roman" w:hAnsi="Times New Roman"/>
          <w:sz w:val="28"/>
          <w:szCs w:val="28"/>
        </w:rPr>
        <w:t>i</w:t>
      </w:r>
      <w:r w:rsidRPr="00F63506">
        <w:rPr>
          <w:rFonts w:ascii="Times New Roman" w:hAnsi="Times New Roman"/>
          <w:sz w:val="28"/>
          <w:szCs w:val="28"/>
        </w:rPr>
        <w:t>czyć w obrzędach”</w:t>
      </w:r>
      <w:r w:rsidRPr="00F63506">
        <w:rPr>
          <w:rStyle w:val="Znakiprzypiswdolnych"/>
          <w:rFonts w:ascii="Times New Roman" w:hAnsi="Times New Roman"/>
          <w:sz w:val="28"/>
          <w:szCs w:val="28"/>
        </w:rPr>
        <w:footnoteReference w:id="98"/>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Abstrakcyjność idei Boga pozwalała M. Lutrowi inaczej odnieść się do ludzkich uczynków, pr</w:t>
      </w:r>
      <w:r w:rsidRPr="00F63506">
        <w:rPr>
          <w:rFonts w:ascii="Times New Roman" w:hAnsi="Times New Roman"/>
          <w:sz w:val="28"/>
          <w:szCs w:val="28"/>
        </w:rPr>
        <w:t>a</w:t>
      </w:r>
      <w:r w:rsidRPr="00F63506">
        <w:rPr>
          <w:rFonts w:ascii="Times New Roman" w:hAnsi="Times New Roman"/>
          <w:sz w:val="28"/>
          <w:szCs w:val="28"/>
        </w:rPr>
        <w:t>cy itd. Pisał: „uczynki człowieka chrześcijanina ... nie powinny być traktowane inaczej niż były tra</w:t>
      </w:r>
      <w:r w:rsidRPr="00F63506">
        <w:rPr>
          <w:rFonts w:ascii="Times New Roman" w:hAnsi="Times New Roman"/>
          <w:sz w:val="28"/>
          <w:szCs w:val="28"/>
        </w:rPr>
        <w:t>k</w:t>
      </w:r>
      <w:r w:rsidRPr="00F63506">
        <w:rPr>
          <w:rFonts w:ascii="Times New Roman" w:hAnsi="Times New Roman"/>
          <w:sz w:val="28"/>
          <w:szCs w:val="28"/>
        </w:rPr>
        <w:t>towane uczynki Adama i Ewy w raju i wszystkich ich synów, gdyby nie zgrzeszyli ... Adam zaś był stworzony przez Boga sprawiedliwy, prawy i bez grzechu, tak iż dla uzyskania usprawiedliwi</w:t>
      </w:r>
      <w:r w:rsidRPr="00F63506">
        <w:rPr>
          <w:rFonts w:ascii="Times New Roman" w:hAnsi="Times New Roman"/>
          <w:sz w:val="28"/>
          <w:szCs w:val="28"/>
        </w:rPr>
        <w:t>e</w:t>
      </w:r>
      <w:r w:rsidRPr="00F63506">
        <w:rPr>
          <w:rFonts w:ascii="Times New Roman" w:hAnsi="Times New Roman"/>
          <w:sz w:val="28"/>
          <w:szCs w:val="28"/>
        </w:rPr>
        <w:t>nia nie byłaby mu potrzebna praca i stróżowanie. Lecz Pan dał mu pracę, by raj uprawiał i pielęgnował, aby się bezczynnie nie wałęsał. Byłaby to praca najzupełniej dowolna i wykonywana nie z innego powodu, jak tylko z tego, by zadość uczynić woli Bożej, a więc nie dla uzyskania spr</w:t>
      </w:r>
      <w:r w:rsidRPr="00F63506">
        <w:rPr>
          <w:rFonts w:ascii="Times New Roman" w:hAnsi="Times New Roman"/>
          <w:sz w:val="28"/>
          <w:szCs w:val="28"/>
        </w:rPr>
        <w:t>a</w:t>
      </w:r>
      <w:r w:rsidRPr="00F63506">
        <w:rPr>
          <w:rFonts w:ascii="Times New Roman" w:hAnsi="Times New Roman"/>
          <w:sz w:val="28"/>
          <w:szCs w:val="28"/>
        </w:rPr>
        <w:t>wiedliwości, którą już wszak w pełni posiadał i która też byłaby nam wszystkim przyrodzona. Tak jest z uczynkami czł</w:t>
      </w:r>
      <w:r w:rsidRPr="00F63506">
        <w:rPr>
          <w:rFonts w:ascii="Times New Roman" w:hAnsi="Times New Roman"/>
          <w:sz w:val="28"/>
          <w:szCs w:val="28"/>
        </w:rPr>
        <w:t>o</w:t>
      </w:r>
      <w:r w:rsidRPr="00F63506">
        <w:rPr>
          <w:rFonts w:ascii="Times New Roman" w:hAnsi="Times New Roman"/>
          <w:sz w:val="28"/>
          <w:szCs w:val="28"/>
        </w:rPr>
        <w:t>wieka wierzącego, który przez swoją wiarę znów jest z powrotem przeniesiony do raju i na nowo stworzony. Nie potrzebuje on uczynków, by stać się lub być sprawiedliwym, lecz aby nie być be</w:t>
      </w:r>
      <w:r w:rsidRPr="00F63506">
        <w:rPr>
          <w:rFonts w:ascii="Times New Roman" w:hAnsi="Times New Roman"/>
          <w:sz w:val="28"/>
          <w:szCs w:val="28"/>
        </w:rPr>
        <w:t>z</w:t>
      </w:r>
      <w:r w:rsidRPr="00F63506">
        <w:rPr>
          <w:rFonts w:ascii="Times New Roman" w:hAnsi="Times New Roman"/>
          <w:sz w:val="28"/>
          <w:szCs w:val="28"/>
        </w:rPr>
        <w:t>czynnym i by swoje ciało zatrudniać i pielęgnować, powinien wykonywać uczynki z takowej woln</w:t>
      </w:r>
      <w:r w:rsidRPr="00F63506">
        <w:rPr>
          <w:rFonts w:ascii="Times New Roman" w:hAnsi="Times New Roman"/>
          <w:sz w:val="28"/>
          <w:szCs w:val="28"/>
        </w:rPr>
        <w:t>o</w:t>
      </w:r>
      <w:r w:rsidRPr="00F63506">
        <w:rPr>
          <w:rFonts w:ascii="Times New Roman" w:hAnsi="Times New Roman"/>
          <w:sz w:val="28"/>
          <w:szCs w:val="28"/>
        </w:rPr>
        <w:t>ści wypływające jedynie przez wzgląd na wolę Bożą”</w:t>
      </w:r>
      <w:r w:rsidRPr="00F63506">
        <w:rPr>
          <w:rStyle w:val="Znakiprzypiswdolnych"/>
          <w:rFonts w:ascii="Times New Roman" w:hAnsi="Times New Roman"/>
          <w:sz w:val="28"/>
          <w:szCs w:val="28"/>
        </w:rPr>
        <w:footnoteReference w:id="99"/>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 Luter odrzucił zatem tradycyjną </w:t>
      </w:r>
      <w:r w:rsidRPr="00F63506">
        <w:rPr>
          <w:rFonts w:ascii="Times New Roman" w:hAnsi="Times New Roman"/>
          <w:b/>
          <w:sz w:val="28"/>
          <w:szCs w:val="28"/>
        </w:rPr>
        <w:t>eklezjologię</w:t>
      </w:r>
      <w:r w:rsidRPr="00F63506">
        <w:rPr>
          <w:rStyle w:val="Odwoanieprzypisudolnego"/>
          <w:rFonts w:ascii="Times New Roman" w:hAnsi="Times New Roman"/>
          <w:b/>
          <w:sz w:val="28"/>
          <w:szCs w:val="28"/>
        </w:rPr>
        <w:footnoteReference w:id="100"/>
      </w:r>
      <w:r w:rsidRPr="00F63506">
        <w:rPr>
          <w:rFonts w:ascii="Times New Roman" w:hAnsi="Times New Roman"/>
          <w:sz w:val="28"/>
          <w:szCs w:val="28"/>
        </w:rPr>
        <w:t>, skupił się na Piśmie Świętym. Redef</w:t>
      </w:r>
      <w:r w:rsidRPr="00F63506">
        <w:rPr>
          <w:rFonts w:ascii="Times New Roman" w:hAnsi="Times New Roman"/>
          <w:sz w:val="28"/>
          <w:szCs w:val="28"/>
        </w:rPr>
        <w:t>i</w:t>
      </w:r>
      <w:r w:rsidRPr="00F63506">
        <w:rPr>
          <w:rFonts w:ascii="Times New Roman" w:hAnsi="Times New Roman"/>
          <w:sz w:val="28"/>
          <w:szCs w:val="28"/>
        </w:rPr>
        <w:t>niując Kościół tłumaczył, że jest to wspólnota utworzona przez wiarę jej członków pozostających w jedn</w:t>
      </w:r>
      <w:r w:rsidRPr="00F63506">
        <w:rPr>
          <w:rFonts w:ascii="Times New Roman" w:hAnsi="Times New Roman"/>
          <w:sz w:val="28"/>
          <w:szCs w:val="28"/>
        </w:rPr>
        <w:t>o</w:t>
      </w:r>
      <w:r w:rsidRPr="00F63506">
        <w:rPr>
          <w:rFonts w:ascii="Times New Roman" w:hAnsi="Times New Roman"/>
          <w:sz w:val="28"/>
          <w:szCs w:val="28"/>
        </w:rPr>
        <w:t>ści z Chrystusem. Uznał, że Kościół rozwija się przez głoszenie kazań i uczynki miłosierne, a nie przez przynależność do organizacji, której hierarchiczność określa jego istotę. Sformułowana przez M. Lutra w 1519 roku definicja Kościoła tworzy nową relację między K</w:t>
      </w:r>
      <w:r w:rsidRPr="00F63506">
        <w:rPr>
          <w:rFonts w:ascii="Times New Roman" w:hAnsi="Times New Roman"/>
          <w:sz w:val="28"/>
          <w:szCs w:val="28"/>
        </w:rPr>
        <w:t>o</w:t>
      </w:r>
      <w:r w:rsidRPr="00F63506">
        <w:rPr>
          <w:rFonts w:ascii="Times New Roman" w:hAnsi="Times New Roman"/>
          <w:sz w:val="28"/>
          <w:szCs w:val="28"/>
        </w:rPr>
        <w:t>ściołem a społeczeństwem. M. Luter przyjmując, że „Kościół jest tam, gdzie się głosi Słowo Boże i gdzie się wierzy w nie” d</w:t>
      </w:r>
      <w:r w:rsidRPr="00F63506">
        <w:rPr>
          <w:rFonts w:ascii="Times New Roman" w:hAnsi="Times New Roman"/>
          <w:sz w:val="28"/>
          <w:szCs w:val="28"/>
        </w:rPr>
        <w:t>o</w:t>
      </w:r>
      <w:r w:rsidRPr="00F63506">
        <w:rPr>
          <w:rFonts w:ascii="Times New Roman" w:hAnsi="Times New Roman"/>
          <w:sz w:val="28"/>
          <w:szCs w:val="28"/>
        </w:rPr>
        <w:t>dając, że „zwany jest on królestwem wiary, ponieważ jego Król jest niewidzialny, jest więc prze</w:t>
      </w:r>
      <w:r w:rsidRPr="00F63506">
        <w:rPr>
          <w:rFonts w:ascii="Times New Roman" w:hAnsi="Times New Roman"/>
          <w:sz w:val="28"/>
          <w:szCs w:val="28"/>
        </w:rPr>
        <w:t>d</w:t>
      </w:r>
      <w:r w:rsidRPr="00F63506">
        <w:rPr>
          <w:rFonts w:ascii="Times New Roman" w:hAnsi="Times New Roman"/>
          <w:sz w:val="28"/>
          <w:szCs w:val="28"/>
        </w:rPr>
        <w:t>miotem wiary”</w:t>
      </w:r>
      <w:r w:rsidRPr="00F63506">
        <w:rPr>
          <w:rStyle w:val="Znakiprzypiswdolnych"/>
          <w:rFonts w:ascii="Times New Roman" w:hAnsi="Times New Roman"/>
          <w:sz w:val="28"/>
          <w:szCs w:val="28"/>
        </w:rPr>
        <w:footnoteReference w:id="101"/>
      </w:r>
      <w:r w:rsidRPr="00F63506">
        <w:rPr>
          <w:rFonts w:ascii="Times New Roman" w:hAnsi="Times New Roman"/>
          <w:sz w:val="28"/>
          <w:szCs w:val="28"/>
        </w:rPr>
        <w:t>, zdetronizował augustyński wzór Państwa Bożego, który ludzie mieli kopi</w:t>
      </w:r>
      <w:r w:rsidRPr="00F63506">
        <w:rPr>
          <w:rFonts w:ascii="Times New Roman" w:hAnsi="Times New Roman"/>
          <w:sz w:val="28"/>
          <w:szCs w:val="28"/>
        </w:rPr>
        <w:t>o</w:t>
      </w:r>
      <w:r w:rsidRPr="00F63506">
        <w:rPr>
          <w:rFonts w:ascii="Times New Roman" w:hAnsi="Times New Roman"/>
          <w:sz w:val="28"/>
          <w:szCs w:val="28"/>
        </w:rPr>
        <w:t>wać.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 przyjętych przez M. Lutra twierdzeń wynikają określone postawy ludzi wierzących. Zwrócił na nie uwagę </w:t>
      </w:r>
      <w:r w:rsidRPr="00F63506">
        <w:rPr>
          <w:rFonts w:ascii="Times New Roman" w:hAnsi="Times New Roman"/>
          <w:b/>
          <w:sz w:val="28"/>
          <w:szCs w:val="28"/>
        </w:rPr>
        <w:t xml:space="preserve">Max Weber </w:t>
      </w:r>
      <w:r w:rsidRPr="00F63506">
        <w:rPr>
          <w:rFonts w:ascii="Times New Roman" w:hAnsi="Times New Roman"/>
          <w:sz w:val="28"/>
          <w:szCs w:val="28"/>
        </w:rPr>
        <w:t xml:space="preserve">(1864 – 1920) powiadając, że </w:t>
      </w:r>
      <w:r w:rsidRPr="00F63506">
        <w:rPr>
          <w:rFonts w:ascii="Times New Roman" w:hAnsi="Times New Roman"/>
          <w:b/>
          <w:sz w:val="28"/>
          <w:szCs w:val="28"/>
        </w:rPr>
        <w:t>dla katolika Bóg jest uosobieniem mił</w:t>
      </w:r>
      <w:r w:rsidRPr="00F63506">
        <w:rPr>
          <w:rFonts w:ascii="Times New Roman" w:hAnsi="Times New Roman"/>
          <w:b/>
          <w:sz w:val="28"/>
          <w:szCs w:val="28"/>
        </w:rPr>
        <w:t>o</w:t>
      </w:r>
      <w:r w:rsidRPr="00F63506">
        <w:rPr>
          <w:rFonts w:ascii="Times New Roman" w:hAnsi="Times New Roman"/>
          <w:b/>
          <w:sz w:val="28"/>
          <w:szCs w:val="28"/>
        </w:rPr>
        <w:t>ści.</w:t>
      </w:r>
      <w:r w:rsidRPr="00F63506">
        <w:rPr>
          <w:rFonts w:ascii="Times New Roman" w:hAnsi="Times New Roman"/>
          <w:sz w:val="28"/>
          <w:szCs w:val="28"/>
        </w:rPr>
        <w:t xml:space="preserve"> Człowiek jest jego wybranym i ukochanym dziecięciem, choć słabym i grzesznym. Bóg karze za grzechy, ale otwiera perspektywę zbawienia pod warunkiem okazania żalu, skruchy i zadość ucz</w:t>
      </w:r>
      <w:r w:rsidRPr="00F63506">
        <w:rPr>
          <w:rFonts w:ascii="Times New Roman" w:hAnsi="Times New Roman"/>
          <w:sz w:val="28"/>
          <w:szCs w:val="28"/>
        </w:rPr>
        <w:t>y</w:t>
      </w:r>
      <w:r w:rsidRPr="00F63506">
        <w:rPr>
          <w:rFonts w:ascii="Times New Roman" w:hAnsi="Times New Roman"/>
          <w:sz w:val="28"/>
          <w:szCs w:val="28"/>
        </w:rPr>
        <w:t xml:space="preserve">nienia. </w:t>
      </w:r>
      <w:r w:rsidRPr="00F63506">
        <w:rPr>
          <w:rFonts w:ascii="Times New Roman" w:hAnsi="Times New Roman"/>
          <w:b/>
          <w:sz w:val="28"/>
          <w:szCs w:val="28"/>
        </w:rPr>
        <w:t>Idea syna marnotrawnego</w:t>
      </w:r>
      <w:r w:rsidRPr="00F63506">
        <w:rPr>
          <w:rFonts w:ascii="Times New Roman" w:hAnsi="Times New Roman"/>
          <w:sz w:val="28"/>
          <w:szCs w:val="28"/>
        </w:rPr>
        <w:t xml:space="preserve"> obrazuje duchową przemianę powstałą w wyniku </w:t>
      </w:r>
      <w:r w:rsidRPr="00F63506">
        <w:rPr>
          <w:rFonts w:ascii="Times New Roman" w:hAnsi="Times New Roman"/>
          <w:b/>
          <w:sz w:val="28"/>
          <w:szCs w:val="28"/>
        </w:rPr>
        <w:t>pracy nad s</w:t>
      </w:r>
      <w:r w:rsidRPr="00F63506">
        <w:rPr>
          <w:rFonts w:ascii="Times New Roman" w:hAnsi="Times New Roman"/>
          <w:b/>
          <w:sz w:val="28"/>
          <w:szCs w:val="28"/>
        </w:rPr>
        <w:t>o</w:t>
      </w:r>
      <w:r w:rsidRPr="00F63506">
        <w:rPr>
          <w:rFonts w:ascii="Times New Roman" w:hAnsi="Times New Roman"/>
          <w:b/>
          <w:sz w:val="28"/>
          <w:szCs w:val="28"/>
        </w:rPr>
        <w:t>bą. Praca zarobkowa</w:t>
      </w:r>
      <w:r w:rsidRPr="00F63506">
        <w:rPr>
          <w:rFonts w:ascii="Times New Roman" w:hAnsi="Times New Roman"/>
          <w:sz w:val="28"/>
          <w:szCs w:val="28"/>
        </w:rPr>
        <w:t xml:space="preserve"> jest czymś drugorzędnym w staraniu się o zbawienie duszy. Zasadę życia </w:t>
      </w:r>
      <w:r w:rsidRPr="00F63506">
        <w:rPr>
          <w:rFonts w:ascii="Times New Roman" w:hAnsi="Times New Roman"/>
          <w:b/>
          <w:sz w:val="28"/>
          <w:szCs w:val="28"/>
        </w:rPr>
        <w:t>k</w:t>
      </w:r>
      <w:r w:rsidRPr="00F63506">
        <w:rPr>
          <w:rFonts w:ascii="Times New Roman" w:hAnsi="Times New Roman"/>
          <w:b/>
          <w:sz w:val="28"/>
          <w:szCs w:val="28"/>
        </w:rPr>
        <w:t>a</w:t>
      </w:r>
      <w:r w:rsidRPr="00F63506">
        <w:rPr>
          <w:rFonts w:ascii="Times New Roman" w:hAnsi="Times New Roman"/>
          <w:b/>
          <w:sz w:val="28"/>
          <w:szCs w:val="28"/>
        </w:rPr>
        <w:t xml:space="preserve">tolika wyraża zwrot: </w:t>
      </w:r>
      <w:r w:rsidRPr="00F63506">
        <w:rPr>
          <w:rFonts w:ascii="Times New Roman" w:hAnsi="Times New Roman"/>
          <w:b/>
          <w:i/>
          <w:sz w:val="28"/>
          <w:szCs w:val="28"/>
          <w:u w:val="single"/>
        </w:rPr>
        <w:t>Ora et labora</w:t>
      </w:r>
      <w:r w:rsidRPr="00F63506">
        <w:rPr>
          <w:rFonts w:ascii="Times New Roman" w:hAnsi="Times New Roman"/>
          <w:b/>
          <w:sz w:val="28"/>
          <w:szCs w:val="28"/>
          <w:u w:val="single"/>
        </w:rPr>
        <w:t xml:space="preserve"> (módl się i pracuj</w:t>
      </w:r>
      <w:r w:rsidRPr="00F63506">
        <w:rPr>
          <w:rFonts w:ascii="Times New Roman" w:hAnsi="Times New Roman"/>
          <w:b/>
          <w:sz w:val="28"/>
          <w:szCs w:val="28"/>
        </w:rPr>
        <w:t>). Modl</w:t>
      </w:r>
      <w:r w:rsidRPr="00F63506">
        <w:rPr>
          <w:rFonts w:ascii="Times New Roman" w:hAnsi="Times New Roman"/>
          <w:b/>
          <w:sz w:val="28"/>
          <w:szCs w:val="28"/>
        </w:rPr>
        <w:t>i</w:t>
      </w:r>
      <w:r w:rsidRPr="00F63506">
        <w:rPr>
          <w:rFonts w:ascii="Times New Roman" w:hAnsi="Times New Roman"/>
          <w:b/>
          <w:sz w:val="28"/>
          <w:szCs w:val="28"/>
        </w:rPr>
        <w:t>twa</w:t>
      </w:r>
      <w:r w:rsidRPr="00F63506">
        <w:rPr>
          <w:rStyle w:val="Odwoanieprzypisudolnego"/>
          <w:rFonts w:ascii="Times New Roman" w:hAnsi="Times New Roman"/>
          <w:b/>
          <w:sz w:val="28"/>
          <w:szCs w:val="28"/>
        </w:rPr>
        <w:footnoteReference w:id="102"/>
      </w:r>
      <w:r w:rsidRPr="00F63506">
        <w:rPr>
          <w:rFonts w:ascii="Times New Roman" w:hAnsi="Times New Roman"/>
          <w:sz w:val="28"/>
          <w:szCs w:val="28"/>
        </w:rPr>
        <w:t xml:space="preserve"> jest czynnością zwracającą człowieka ku Bogu. Wymaga zatem oderwania się od spraw ziemskich. Zaspokaja potrzeby duszy; wymaga więc wyłączenia się z doczesności. Modlitwa wprowadza czas </w:t>
      </w:r>
      <w:r w:rsidRPr="00F63506">
        <w:rPr>
          <w:rFonts w:ascii="Times New Roman" w:hAnsi="Times New Roman"/>
          <w:i/>
          <w:sz w:val="28"/>
          <w:szCs w:val="28"/>
        </w:rPr>
        <w:t>sacrum</w:t>
      </w:r>
      <w:r w:rsidRPr="00F63506">
        <w:rPr>
          <w:rFonts w:ascii="Times New Roman" w:hAnsi="Times New Roman"/>
          <w:sz w:val="28"/>
          <w:szCs w:val="28"/>
        </w:rPr>
        <w:t>. Dopiero po modl</w:t>
      </w:r>
      <w:r w:rsidRPr="00F63506">
        <w:rPr>
          <w:rFonts w:ascii="Times New Roman" w:hAnsi="Times New Roman"/>
          <w:sz w:val="28"/>
          <w:szCs w:val="28"/>
        </w:rPr>
        <w:t>i</w:t>
      </w:r>
      <w:r w:rsidRPr="00F63506">
        <w:rPr>
          <w:rFonts w:ascii="Times New Roman" w:hAnsi="Times New Roman"/>
          <w:sz w:val="28"/>
          <w:szCs w:val="28"/>
        </w:rPr>
        <w:t>twie człowiek może, ewentualnie spełniać swe ob</w:t>
      </w:r>
      <w:r w:rsidRPr="00F63506">
        <w:rPr>
          <w:rFonts w:ascii="Times New Roman" w:hAnsi="Times New Roman"/>
          <w:sz w:val="28"/>
          <w:szCs w:val="28"/>
        </w:rPr>
        <w:t>o</w:t>
      </w:r>
      <w:r w:rsidRPr="00F63506">
        <w:rPr>
          <w:rFonts w:ascii="Times New Roman" w:hAnsi="Times New Roman"/>
          <w:sz w:val="28"/>
          <w:szCs w:val="28"/>
        </w:rPr>
        <w:t>wiązki ziemskie.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Tymczasem </w:t>
      </w:r>
      <w:r w:rsidRPr="00F63506">
        <w:rPr>
          <w:rFonts w:ascii="Times New Roman" w:hAnsi="Times New Roman"/>
          <w:b/>
          <w:sz w:val="28"/>
          <w:szCs w:val="28"/>
        </w:rPr>
        <w:t>protestant</w:t>
      </w:r>
      <w:r w:rsidRPr="00F63506">
        <w:rPr>
          <w:rFonts w:ascii="Times New Roman" w:hAnsi="Times New Roman"/>
          <w:sz w:val="28"/>
          <w:szCs w:val="28"/>
        </w:rPr>
        <w:t xml:space="preserve"> uznaje Boga za istotę wszechmocną. Wszystko od niego zależy. Bóg wszystko może</w:t>
      </w:r>
      <w:r w:rsidR="00DB757C">
        <w:rPr>
          <w:rFonts w:ascii="Times New Roman" w:hAnsi="Times New Roman"/>
          <w:sz w:val="28"/>
          <w:szCs w:val="28"/>
        </w:rPr>
        <w:t>,</w:t>
      </w:r>
      <w:r w:rsidRPr="00F63506">
        <w:rPr>
          <w:rFonts w:ascii="Times New Roman" w:hAnsi="Times New Roman"/>
          <w:sz w:val="28"/>
          <w:szCs w:val="28"/>
        </w:rPr>
        <w:t xml:space="preserve"> ale niczego nie musi. Jest źródłem łaski niezbędnej do zbawienia ale regl</w:t>
      </w:r>
      <w:r w:rsidRPr="00F63506">
        <w:rPr>
          <w:rFonts w:ascii="Times New Roman" w:hAnsi="Times New Roman"/>
          <w:sz w:val="28"/>
          <w:szCs w:val="28"/>
        </w:rPr>
        <w:t>a</w:t>
      </w:r>
      <w:r w:rsidRPr="00F63506">
        <w:rPr>
          <w:rFonts w:ascii="Times New Roman" w:hAnsi="Times New Roman"/>
          <w:sz w:val="28"/>
          <w:szCs w:val="28"/>
        </w:rPr>
        <w:t>mentuje ją w sposób znany tylko sobie (</w:t>
      </w:r>
      <w:r w:rsidRPr="00F63506">
        <w:rPr>
          <w:rFonts w:ascii="Times New Roman" w:hAnsi="Times New Roman"/>
          <w:b/>
          <w:sz w:val="28"/>
          <w:szCs w:val="28"/>
        </w:rPr>
        <w:t>predestynacja</w:t>
      </w:r>
      <w:r w:rsidRPr="00F63506">
        <w:rPr>
          <w:rFonts w:ascii="Times New Roman" w:hAnsi="Times New Roman"/>
          <w:sz w:val="28"/>
          <w:szCs w:val="28"/>
        </w:rPr>
        <w:t>). Celem życia człowieka jest zbawienie ale – ponieważ Bóg nie musi kierować się ziemską sprawiedliwością (nie musi nagradzać ani karać) – to człowiek zdany jest wyłącznie na siebie samego. Ażeby przekonać się, jakie jest jego przeznaczenie, musi sprowokować Boga by mu to oznajmił. To robi w pracy. Jeśli mu się wi</w:t>
      </w:r>
      <w:r w:rsidRPr="00F63506">
        <w:rPr>
          <w:rFonts w:ascii="Times New Roman" w:hAnsi="Times New Roman"/>
          <w:sz w:val="28"/>
          <w:szCs w:val="28"/>
        </w:rPr>
        <w:t>e</w:t>
      </w:r>
      <w:r w:rsidRPr="00F63506">
        <w:rPr>
          <w:rFonts w:ascii="Times New Roman" w:hAnsi="Times New Roman"/>
          <w:sz w:val="28"/>
          <w:szCs w:val="28"/>
        </w:rPr>
        <w:t>dzie, jeśli odnosi sukcesy, staje się bogatym, to oznacza, że Bóg predestynował jego do zbawi</w:t>
      </w:r>
      <w:r w:rsidRPr="00F63506">
        <w:rPr>
          <w:rFonts w:ascii="Times New Roman" w:hAnsi="Times New Roman"/>
          <w:sz w:val="28"/>
          <w:szCs w:val="28"/>
        </w:rPr>
        <w:t>e</w:t>
      </w:r>
      <w:r w:rsidRPr="00F63506">
        <w:rPr>
          <w:rFonts w:ascii="Times New Roman" w:hAnsi="Times New Roman"/>
          <w:sz w:val="28"/>
          <w:szCs w:val="28"/>
        </w:rPr>
        <w:t>nia. Powodzenie w interesach dowod</w:t>
      </w:r>
      <w:r w:rsidR="00DB757C">
        <w:rPr>
          <w:rFonts w:ascii="Times New Roman" w:hAnsi="Times New Roman"/>
          <w:sz w:val="28"/>
          <w:szCs w:val="28"/>
        </w:rPr>
        <w:t>zi</w:t>
      </w:r>
      <w:r w:rsidRPr="00F63506">
        <w:rPr>
          <w:rFonts w:ascii="Times New Roman" w:hAnsi="Times New Roman"/>
          <w:sz w:val="28"/>
          <w:szCs w:val="28"/>
        </w:rPr>
        <w:t>, że Bóg błogosławił jego, niepowodzenie zaś jest wyrazem braku łaski. W ten sposób pr</w:t>
      </w:r>
      <w:r w:rsidRPr="00F63506">
        <w:rPr>
          <w:rFonts w:ascii="Times New Roman" w:hAnsi="Times New Roman"/>
          <w:sz w:val="28"/>
          <w:szCs w:val="28"/>
        </w:rPr>
        <w:t>a</w:t>
      </w:r>
      <w:r w:rsidRPr="00F63506">
        <w:rPr>
          <w:rFonts w:ascii="Times New Roman" w:hAnsi="Times New Roman"/>
          <w:sz w:val="28"/>
          <w:szCs w:val="28"/>
        </w:rPr>
        <w:t xml:space="preserve">ca poddana została sakralizacji. </w:t>
      </w:r>
      <w:r w:rsidRPr="00F63506">
        <w:rPr>
          <w:rFonts w:ascii="Times New Roman" w:hAnsi="Times New Roman"/>
          <w:b/>
          <w:sz w:val="28"/>
          <w:szCs w:val="28"/>
        </w:rPr>
        <w:t>W protestantyzmie zasadą życia jest: „</w:t>
      </w:r>
      <w:r w:rsidRPr="00F63506">
        <w:rPr>
          <w:rFonts w:ascii="Times New Roman" w:hAnsi="Times New Roman"/>
          <w:b/>
          <w:sz w:val="28"/>
          <w:szCs w:val="28"/>
          <w:u w:val="single"/>
        </w:rPr>
        <w:t>Módl się prac</w:t>
      </w:r>
      <w:r w:rsidRPr="00F63506">
        <w:rPr>
          <w:rFonts w:ascii="Times New Roman" w:hAnsi="Times New Roman"/>
          <w:b/>
          <w:sz w:val="28"/>
          <w:szCs w:val="28"/>
          <w:u w:val="single"/>
        </w:rPr>
        <w:t>u</w:t>
      </w:r>
      <w:r w:rsidRPr="00F63506">
        <w:rPr>
          <w:rFonts w:ascii="Times New Roman" w:hAnsi="Times New Roman"/>
          <w:b/>
          <w:sz w:val="28"/>
          <w:szCs w:val="28"/>
          <w:u w:val="single"/>
        </w:rPr>
        <w:t>jąc</w:t>
      </w:r>
      <w:r w:rsidRPr="00F63506">
        <w:rPr>
          <w:rFonts w:ascii="Times New Roman" w:hAnsi="Times New Roman"/>
          <w:b/>
          <w:sz w:val="28"/>
          <w:szCs w:val="28"/>
        </w:rPr>
        <w:t>”</w:t>
      </w:r>
      <w:r w:rsidRPr="00F63506">
        <w:rPr>
          <w:rStyle w:val="Znakiprzypiswdolnych"/>
          <w:rFonts w:ascii="Times New Roman" w:hAnsi="Times New Roman"/>
          <w:sz w:val="28"/>
          <w:szCs w:val="28"/>
        </w:rPr>
        <w:footnoteReference w:id="10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ten oto sposób teologia M. Lutra stała się </w:t>
      </w:r>
      <w:r w:rsidRPr="00F63506">
        <w:rPr>
          <w:rFonts w:ascii="Times New Roman" w:hAnsi="Times New Roman"/>
          <w:b/>
          <w:sz w:val="28"/>
          <w:szCs w:val="28"/>
        </w:rPr>
        <w:t>nauką o abstrakcji</w:t>
      </w:r>
      <w:r w:rsidRPr="00F63506">
        <w:rPr>
          <w:rFonts w:ascii="Times New Roman" w:hAnsi="Times New Roman"/>
          <w:sz w:val="28"/>
          <w:szCs w:val="28"/>
        </w:rPr>
        <w:t>. Konkretno-abstrakcyjna idea Boga z okresu przedreformacyjnego, idea będąca złożeniem wyobrażenia abstrakcyjnego istoty b</w:t>
      </w:r>
      <w:r w:rsidRPr="00F63506">
        <w:rPr>
          <w:rFonts w:ascii="Times New Roman" w:hAnsi="Times New Roman"/>
          <w:sz w:val="28"/>
          <w:szCs w:val="28"/>
        </w:rPr>
        <w:t>o</w:t>
      </w:r>
      <w:r w:rsidRPr="00F63506">
        <w:rPr>
          <w:rFonts w:ascii="Times New Roman" w:hAnsi="Times New Roman"/>
          <w:sz w:val="28"/>
          <w:szCs w:val="28"/>
        </w:rPr>
        <w:t xml:space="preserve">skiej i wyobrażeń zmysłowych, konkretnych sił społecznych została oczyszczona z konkretności. </w:t>
      </w:r>
      <w:r w:rsidRPr="00F63506">
        <w:rPr>
          <w:rFonts w:ascii="Times New Roman" w:hAnsi="Times New Roman"/>
          <w:b/>
          <w:sz w:val="28"/>
          <w:szCs w:val="28"/>
        </w:rPr>
        <w:t>Bóg sprzed reformacji jest osobowy, stwarza, nakazuje, sądzi i egzekwuje za pośrednictwem hiera</w:t>
      </w:r>
      <w:r w:rsidRPr="00F63506">
        <w:rPr>
          <w:rFonts w:ascii="Times New Roman" w:hAnsi="Times New Roman"/>
          <w:b/>
          <w:sz w:val="28"/>
          <w:szCs w:val="28"/>
        </w:rPr>
        <w:t>r</w:t>
      </w:r>
      <w:r w:rsidRPr="00F63506">
        <w:rPr>
          <w:rFonts w:ascii="Times New Roman" w:hAnsi="Times New Roman"/>
          <w:b/>
          <w:sz w:val="28"/>
          <w:szCs w:val="28"/>
        </w:rPr>
        <w:t>chii zupełnie jak feudalni władcy. Tymczasem M. Luter mówi o Bogu jako abstrakcji, w którą trz</w:t>
      </w:r>
      <w:r w:rsidRPr="00F63506">
        <w:rPr>
          <w:rFonts w:ascii="Times New Roman" w:hAnsi="Times New Roman"/>
          <w:b/>
          <w:sz w:val="28"/>
          <w:szCs w:val="28"/>
        </w:rPr>
        <w:t>e</w:t>
      </w:r>
      <w:r w:rsidRPr="00F63506">
        <w:rPr>
          <w:rFonts w:ascii="Times New Roman" w:hAnsi="Times New Roman"/>
          <w:b/>
          <w:sz w:val="28"/>
          <w:szCs w:val="28"/>
        </w:rPr>
        <w:t>ba wierzyć, a każde postępowanie będzie usprawiedliwione jeśli wypływać będzie z wiary. Człowiek chcąc „dotrzeć” do absolutu nie musi pokonywać owej długiej drabiny „p</w:t>
      </w:r>
      <w:r w:rsidRPr="00F63506">
        <w:rPr>
          <w:rFonts w:ascii="Times New Roman" w:hAnsi="Times New Roman"/>
          <w:b/>
          <w:sz w:val="28"/>
          <w:szCs w:val="28"/>
        </w:rPr>
        <w:t>o</w:t>
      </w:r>
      <w:r w:rsidRPr="00F63506">
        <w:rPr>
          <w:rFonts w:ascii="Times New Roman" w:hAnsi="Times New Roman"/>
          <w:b/>
          <w:sz w:val="28"/>
          <w:szCs w:val="28"/>
        </w:rPr>
        <w:t>średników”. Wiara zapewnia dotarcie do absolutu, do owego o</w:t>
      </w:r>
      <w:r w:rsidRPr="00F63506">
        <w:rPr>
          <w:rFonts w:ascii="Times New Roman" w:hAnsi="Times New Roman"/>
          <w:b/>
          <w:sz w:val="28"/>
          <w:szCs w:val="28"/>
        </w:rPr>
        <w:t>d</w:t>
      </w:r>
      <w:r w:rsidRPr="00F63506">
        <w:rPr>
          <w:rFonts w:ascii="Times New Roman" w:hAnsi="Times New Roman"/>
          <w:b/>
          <w:sz w:val="28"/>
          <w:szCs w:val="28"/>
        </w:rPr>
        <w:t>zwierciedlającego dopełnienia.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Istotę M. Lutra reinterpretacji teologii wnikliwie dostrzegł i ujawnił G. W. F. </w:t>
      </w:r>
      <w:r w:rsidRPr="00F63506">
        <w:rPr>
          <w:rFonts w:ascii="Times New Roman" w:hAnsi="Times New Roman"/>
          <w:b/>
          <w:sz w:val="28"/>
          <w:szCs w:val="28"/>
          <w:u w:val="single"/>
        </w:rPr>
        <w:t>Hegel (1770 – 1831) pisząc: „ale grób</w:t>
      </w:r>
      <w:r w:rsidRPr="00F63506">
        <w:rPr>
          <w:rFonts w:ascii="Times New Roman" w:hAnsi="Times New Roman"/>
          <w:sz w:val="28"/>
          <w:szCs w:val="28"/>
        </w:rPr>
        <w:t xml:space="preserve"> jest prawdziwym istotnym punktem zwrotnym, w grobie kończy się i zanika cała próżność świata zmysłowego. Nad Świętym Grobem przemija wszelka próżność lud</w:t>
      </w:r>
      <w:r w:rsidRPr="00F63506">
        <w:rPr>
          <w:rFonts w:ascii="Times New Roman" w:hAnsi="Times New Roman"/>
          <w:sz w:val="28"/>
          <w:szCs w:val="28"/>
        </w:rPr>
        <w:t>z</w:t>
      </w:r>
      <w:r w:rsidRPr="00F63506">
        <w:rPr>
          <w:rFonts w:ascii="Times New Roman" w:hAnsi="Times New Roman"/>
          <w:sz w:val="28"/>
          <w:szCs w:val="28"/>
        </w:rPr>
        <w:t>kich wyobr</w:t>
      </w:r>
      <w:r w:rsidRPr="00F63506">
        <w:rPr>
          <w:rFonts w:ascii="Times New Roman" w:hAnsi="Times New Roman"/>
          <w:sz w:val="28"/>
          <w:szCs w:val="28"/>
        </w:rPr>
        <w:t>a</w:t>
      </w:r>
      <w:r w:rsidRPr="00F63506">
        <w:rPr>
          <w:rFonts w:ascii="Times New Roman" w:hAnsi="Times New Roman"/>
          <w:sz w:val="28"/>
          <w:szCs w:val="28"/>
        </w:rPr>
        <w:t>żeń, a pozostaje tylko surowość powagi. Grób jest negacją tej oto konkretności, jako zaprzeczenie zmysłowości staje się punktem zwrotnym i zrozumiany zostaje sens słów: &lt;&lt;Ty byś przecież nie d</w:t>
      </w:r>
      <w:r w:rsidRPr="00F63506">
        <w:rPr>
          <w:rFonts w:ascii="Times New Roman" w:hAnsi="Times New Roman"/>
          <w:sz w:val="28"/>
          <w:szCs w:val="28"/>
        </w:rPr>
        <w:t>o</w:t>
      </w:r>
      <w:r w:rsidRPr="00F63506">
        <w:rPr>
          <w:rFonts w:ascii="Times New Roman" w:hAnsi="Times New Roman"/>
          <w:sz w:val="28"/>
          <w:szCs w:val="28"/>
        </w:rPr>
        <w:t>puścił, aby Twój święty zginął&gt;&gt;. W grobie tym chrześcijaństwo nie miało znaleźć swej najbliższej prawdy. Otrzymało ono tam raz jeszcze odpowiedź, jaką usłyszeli uczniowie, gdy szukali tam ciała Pańskiego: &lt;&lt;Dlaczego szukacie żywego między umarłymi? Nie ma go tu, zma</w:t>
      </w:r>
      <w:r w:rsidRPr="00F63506">
        <w:rPr>
          <w:rFonts w:ascii="Times New Roman" w:hAnsi="Times New Roman"/>
          <w:sz w:val="28"/>
          <w:szCs w:val="28"/>
        </w:rPr>
        <w:t>r</w:t>
      </w:r>
      <w:r w:rsidRPr="00F63506">
        <w:rPr>
          <w:rFonts w:ascii="Times New Roman" w:hAnsi="Times New Roman"/>
          <w:sz w:val="28"/>
          <w:szCs w:val="28"/>
        </w:rPr>
        <w:t>twychwstał!&gt;&gt;. Zasady waszej religii powinniście szukać nie w pierwiastku zmysłowym, nie w gr</w:t>
      </w:r>
      <w:r w:rsidRPr="00F63506">
        <w:rPr>
          <w:rFonts w:ascii="Times New Roman" w:hAnsi="Times New Roman"/>
          <w:sz w:val="28"/>
          <w:szCs w:val="28"/>
        </w:rPr>
        <w:t>o</w:t>
      </w:r>
      <w:r w:rsidRPr="00F63506">
        <w:rPr>
          <w:rFonts w:ascii="Times New Roman" w:hAnsi="Times New Roman"/>
          <w:sz w:val="28"/>
          <w:szCs w:val="28"/>
        </w:rPr>
        <w:t>bie wśród umarłych, lecz w żywym duchu, w sobie samych”</w:t>
      </w:r>
      <w:r w:rsidRPr="00F63506">
        <w:rPr>
          <w:rStyle w:val="Znakiprzypiswdolnych"/>
          <w:rFonts w:ascii="Times New Roman" w:hAnsi="Times New Roman"/>
          <w:sz w:val="28"/>
          <w:szCs w:val="28"/>
        </w:rPr>
        <w:footnoteReference w:id="10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Myśl o „pustym grobie</w:t>
      </w:r>
      <w:r w:rsidRPr="00F63506">
        <w:rPr>
          <w:rFonts w:ascii="Times New Roman" w:hAnsi="Times New Roman"/>
          <w:sz w:val="28"/>
          <w:szCs w:val="28"/>
        </w:rPr>
        <w:t xml:space="preserve">” oddaje istotę tradycyjnej żydowskiej nauki, jaką przyjął </w:t>
      </w:r>
      <w:r w:rsidRPr="00F63506">
        <w:rPr>
          <w:rFonts w:ascii="Times New Roman" w:hAnsi="Times New Roman"/>
          <w:b/>
          <w:sz w:val="28"/>
          <w:szCs w:val="28"/>
        </w:rPr>
        <w:t>Jezus od sw</w:t>
      </w:r>
      <w:r w:rsidRPr="00F63506">
        <w:rPr>
          <w:rFonts w:ascii="Times New Roman" w:hAnsi="Times New Roman"/>
          <w:b/>
          <w:sz w:val="28"/>
          <w:szCs w:val="28"/>
        </w:rPr>
        <w:t>e</w:t>
      </w:r>
      <w:r w:rsidRPr="00F63506">
        <w:rPr>
          <w:rFonts w:ascii="Times New Roman" w:hAnsi="Times New Roman"/>
          <w:b/>
          <w:sz w:val="28"/>
          <w:szCs w:val="28"/>
        </w:rPr>
        <w:t>go nauczyciela Hillela.</w:t>
      </w:r>
      <w:r w:rsidRPr="00F63506">
        <w:rPr>
          <w:rFonts w:ascii="Times New Roman" w:hAnsi="Times New Roman"/>
          <w:sz w:val="28"/>
          <w:szCs w:val="28"/>
        </w:rPr>
        <w:t xml:space="preserve"> Świątynię traktował on jako przeszkodę na drodze do </w:t>
      </w:r>
      <w:r w:rsidRPr="00F63506">
        <w:rPr>
          <w:rFonts w:ascii="Times New Roman" w:hAnsi="Times New Roman"/>
          <w:b/>
          <w:i/>
          <w:sz w:val="28"/>
          <w:szCs w:val="28"/>
        </w:rPr>
        <w:t>sacrum</w:t>
      </w:r>
      <w:r w:rsidRPr="00F63506">
        <w:rPr>
          <w:rFonts w:ascii="Times New Roman" w:hAnsi="Times New Roman"/>
          <w:b/>
          <w:sz w:val="28"/>
          <w:szCs w:val="28"/>
        </w:rPr>
        <w:t>.</w:t>
      </w:r>
      <w:r w:rsidRPr="00F63506">
        <w:rPr>
          <w:rFonts w:ascii="Times New Roman" w:hAnsi="Times New Roman"/>
          <w:sz w:val="28"/>
          <w:szCs w:val="28"/>
        </w:rPr>
        <w:t xml:space="preserve"> Budowle, hierarchia, przywileje, handel symbolami </w:t>
      </w:r>
      <w:r w:rsidRPr="00F63506">
        <w:rPr>
          <w:rFonts w:ascii="Times New Roman" w:hAnsi="Times New Roman"/>
          <w:i/>
          <w:sz w:val="28"/>
          <w:szCs w:val="28"/>
        </w:rPr>
        <w:t>sacrum</w:t>
      </w:r>
      <w:r w:rsidRPr="00F63506">
        <w:rPr>
          <w:rFonts w:ascii="Times New Roman" w:hAnsi="Times New Roman"/>
          <w:sz w:val="28"/>
          <w:szCs w:val="28"/>
        </w:rPr>
        <w:t xml:space="preserve"> oddalają człowieka od idei Boga. A przecież, wcześnie</w:t>
      </w:r>
      <w:r w:rsidRPr="00F63506">
        <w:rPr>
          <w:rFonts w:ascii="Times New Roman" w:hAnsi="Times New Roman"/>
          <w:sz w:val="28"/>
          <w:szCs w:val="28"/>
        </w:rPr>
        <w:t>j</w:t>
      </w:r>
      <w:r w:rsidRPr="00F63506">
        <w:rPr>
          <w:rFonts w:ascii="Times New Roman" w:hAnsi="Times New Roman"/>
          <w:sz w:val="28"/>
          <w:szCs w:val="28"/>
        </w:rPr>
        <w:t>sza wiara w Boga nie była umiejscowiona, była ona praktykowana tam, gdzie przebywali wyznawcy – Żydzi.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Ponadto, w Chrystusowej idei Boga nie liczy się przecież </w:t>
      </w:r>
      <w:r w:rsidRPr="00F63506">
        <w:rPr>
          <w:rFonts w:ascii="Times New Roman" w:hAnsi="Times New Roman"/>
          <w:b/>
          <w:sz w:val="28"/>
          <w:szCs w:val="28"/>
        </w:rPr>
        <w:t>posłuszeństwo</w:t>
      </w:r>
      <w:r w:rsidRPr="00F63506">
        <w:rPr>
          <w:rStyle w:val="Odwoanieprzypisudolnego"/>
          <w:rFonts w:ascii="Times New Roman" w:hAnsi="Times New Roman"/>
          <w:b/>
          <w:sz w:val="28"/>
          <w:szCs w:val="28"/>
        </w:rPr>
        <w:footnoteReference w:id="105"/>
      </w:r>
      <w:r w:rsidRPr="00F63506">
        <w:rPr>
          <w:rFonts w:ascii="Times New Roman" w:hAnsi="Times New Roman"/>
          <w:b/>
          <w:sz w:val="28"/>
          <w:szCs w:val="28"/>
        </w:rPr>
        <w:t xml:space="preserve">, </w:t>
      </w:r>
      <w:r w:rsidRPr="00F63506">
        <w:rPr>
          <w:rFonts w:ascii="Times New Roman" w:hAnsi="Times New Roman"/>
          <w:sz w:val="28"/>
          <w:szCs w:val="28"/>
        </w:rPr>
        <w:t>ale wiara. Posł</w:t>
      </w:r>
      <w:r w:rsidRPr="00F63506">
        <w:rPr>
          <w:rFonts w:ascii="Times New Roman" w:hAnsi="Times New Roman"/>
          <w:sz w:val="28"/>
          <w:szCs w:val="28"/>
        </w:rPr>
        <w:t>u</w:t>
      </w:r>
      <w:r w:rsidRPr="00F63506">
        <w:rPr>
          <w:rFonts w:ascii="Times New Roman" w:hAnsi="Times New Roman"/>
          <w:sz w:val="28"/>
          <w:szCs w:val="28"/>
        </w:rPr>
        <w:t xml:space="preserve">szeństwo jest tym, co dominuje w Starym Testamencie. Słowo </w:t>
      </w:r>
      <w:r w:rsidRPr="00F63506">
        <w:rPr>
          <w:rFonts w:ascii="Times New Roman" w:hAnsi="Times New Roman"/>
          <w:b/>
          <w:sz w:val="28"/>
          <w:szCs w:val="28"/>
        </w:rPr>
        <w:t>testament</w:t>
      </w:r>
      <w:r w:rsidRPr="00F63506">
        <w:rPr>
          <w:rStyle w:val="Znakiprzypiswdolnych"/>
          <w:rFonts w:ascii="Times New Roman" w:hAnsi="Times New Roman"/>
          <w:sz w:val="28"/>
          <w:szCs w:val="28"/>
        </w:rPr>
        <w:footnoteReference w:id="106"/>
      </w:r>
      <w:r w:rsidRPr="00F63506">
        <w:rPr>
          <w:rFonts w:ascii="Times New Roman" w:hAnsi="Times New Roman"/>
          <w:b/>
          <w:sz w:val="28"/>
          <w:szCs w:val="28"/>
        </w:rPr>
        <w:t xml:space="preserve">, </w:t>
      </w:r>
      <w:r w:rsidRPr="00F63506">
        <w:rPr>
          <w:rFonts w:ascii="Times New Roman" w:hAnsi="Times New Roman"/>
          <w:sz w:val="28"/>
          <w:szCs w:val="28"/>
        </w:rPr>
        <w:t>tłumaczone jako „</w:t>
      </w:r>
      <w:r w:rsidRPr="00F63506">
        <w:rPr>
          <w:rFonts w:ascii="Times New Roman" w:hAnsi="Times New Roman"/>
          <w:b/>
          <w:sz w:val="28"/>
          <w:szCs w:val="28"/>
        </w:rPr>
        <w:t>przymierze</w:t>
      </w:r>
      <w:r w:rsidRPr="00F63506">
        <w:rPr>
          <w:rFonts w:ascii="Times New Roman" w:hAnsi="Times New Roman"/>
          <w:sz w:val="28"/>
          <w:szCs w:val="28"/>
        </w:rPr>
        <w:t xml:space="preserve">”, wyraża formę umowy, w której Bóg dyktuje warunki swej obecności. Spotkanie z Bogiem, z </w:t>
      </w:r>
      <w:r w:rsidRPr="00F63506">
        <w:rPr>
          <w:rFonts w:ascii="Times New Roman" w:hAnsi="Times New Roman"/>
          <w:b/>
          <w:i/>
          <w:sz w:val="28"/>
          <w:szCs w:val="28"/>
        </w:rPr>
        <w:t>sacrum</w:t>
      </w:r>
      <w:r w:rsidRPr="00F63506">
        <w:rPr>
          <w:rFonts w:ascii="Times New Roman" w:hAnsi="Times New Roman"/>
          <w:sz w:val="28"/>
          <w:szCs w:val="28"/>
        </w:rPr>
        <w:t xml:space="preserve"> jest możliwe wtedy, kiedy te warunki, te przykazania człowiek wypełni. Jezus zaś nie stawia warunków, nie gniewa się na Tomasza, ale usiłuje go przekonać, bo nie umowa, nie posłuszeństwo starotestamentowe, ale wiara pozwala człowiekowi osiągnąć </w:t>
      </w:r>
      <w:r w:rsidRPr="00F63506">
        <w:rPr>
          <w:rFonts w:ascii="Times New Roman" w:hAnsi="Times New Roman"/>
          <w:b/>
          <w:i/>
          <w:sz w:val="28"/>
          <w:szCs w:val="28"/>
        </w:rPr>
        <w:t>sacrum</w:t>
      </w:r>
      <w:r w:rsidRPr="00F63506">
        <w:rPr>
          <w:rFonts w:ascii="Times New Roman" w:hAnsi="Times New Roman"/>
          <w:b/>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Idea „</w:t>
      </w:r>
      <w:r w:rsidRPr="00F63506">
        <w:rPr>
          <w:rFonts w:ascii="Times New Roman" w:hAnsi="Times New Roman"/>
          <w:b/>
          <w:sz w:val="28"/>
          <w:szCs w:val="28"/>
          <w:u w:val="single"/>
        </w:rPr>
        <w:t>pustego grobu</w:t>
      </w:r>
      <w:r w:rsidRPr="00F63506">
        <w:rPr>
          <w:rFonts w:ascii="Times New Roman" w:hAnsi="Times New Roman"/>
          <w:sz w:val="28"/>
          <w:szCs w:val="28"/>
        </w:rPr>
        <w:t>” odkrywa nowe treści w chrystocentrycznej interpretacji Biblii. Wypowi</w:t>
      </w:r>
      <w:r w:rsidRPr="00F63506">
        <w:rPr>
          <w:rFonts w:ascii="Times New Roman" w:hAnsi="Times New Roman"/>
          <w:sz w:val="28"/>
          <w:szCs w:val="28"/>
        </w:rPr>
        <w:t>e</w:t>
      </w:r>
      <w:r w:rsidRPr="00F63506">
        <w:rPr>
          <w:rFonts w:ascii="Times New Roman" w:hAnsi="Times New Roman"/>
          <w:sz w:val="28"/>
          <w:szCs w:val="28"/>
        </w:rPr>
        <w:t>dzi Jezusa, do których odwołał się M. Luter podważyły prawomocność obiektywizacji konkretnej s</w:t>
      </w:r>
      <w:r w:rsidRPr="00F63506">
        <w:rPr>
          <w:rFonts w:ascii="Times New Roman" w:hAnsi="Times New Roman"/>
          <w:sz w:val="28"/>
          <w:szCs w:val="28"/>
        </w:rPr>
        <w:t>u</w:t>
      </w:r>
      <w:r w:rsidRPr="00F63506">
        <w:rPr>
          <w:rFonts w:ascii="Times New Roman" w:hAnsi="Times New Roman"/>
          <w:sz w:val="28"/>
          <w:szCs w:val="28"/>
        </w:rPr>
        <w:t>biektywności. Żadna subiektywność nie znajdzie w „pustym grobie” swego konkretnego obrazu, d</w:t>
      </w:r>
      <w:r w:rsidRPr="00F63506">
        <w:rPr>
          <w:rFonts w:ascii="Times New Roman" w:hAnsi="Times New Roman"/>
          <w:sz w:val="28"/>
          <w:szCs w:val="28"/>
        </w:rPr>
        <w:t>o</w:t>
      </w:r>
      <w:r w:rsidRPr="00F63506">
        <w:rPr>
          <w:rFonts w:ascii="Times New Roman" w:hAnsi="Times New Roman"/>
          <w:sz w:val="28"/>
          <w:szCs w:val="28"/>
        </w:rPr>
        <w:t>pełniającego odzwierciedlenia. Przeciwnie, każda subiektywność odnajduje w „pustym grobie” ab</w:t>
      </w:r>
      <w:r w:rsidRPr="00F63506">
        <w:rPr>
          <w:rFonts w:ascii="Times New Roman" w:hAnsi="Times New Roman"/>
          <w:sz w:val="28"/>
          <w:szCs w:val="28"/>
        </w:rPr>
        <w:t>s</w:t>
      </w:r>
      <w:r w:rsidRPr="00F63506">
        <w:rPr>
          <w:rFonts w:ascii="Times New Roman" w:hAnsi="Times New Roman"/>
          <w:sz w:val="28"/>
          <w:szCs w:val="28"/>
        </w:rPr>
        <w:t>trakcyjne, duchowe, dopełniające odzwierciedlenie, które ową subiektywność umacnia, i prz</w:t>
      </w:r>
      <w:r w:rsidRPr="00F63506">
        <w:rPr>
          <w:rFonts w:ascii="Times New Roman" w:hAnsi="Times New Roman"/>
          <w:sz w:val="28"/>
          <w:szCs w:val="28"/>
        </w:rPr>
        <w:t>e</w:t>
      </w:r>
      <w:r w:rsidRPr="00F63506">
        <w:rPr>
          <w:rFonts w:ascii="Times New Roman" w:hAnsi="Times New Roman"/>
          <w:sz w:val="28"/>
          <w:szCs w:val="28"/>
        </w:rPr>
        <w:t>kracza ją przyznając jej jeden z nieskończenie możliwych sensów.</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Chrześcijaństwo zaglądając do „pustego grobu” ujrzało w nim nieskończoność subie</w:t>
      </w:r>
      <w:r w:rsidRPr="00F63506">
        <w:rPr>
          <w:rFonts w:ascii="Times New Roman" w:hAnsi="Times New Roman"/>
          <w:b/>
          <w:sz w:val="28"/>
          <w:szCs w:val="28"/>
        </w:rPr>
        <w:t>k</w:t>
      </w:r>
      <w:r w:rsidRPr="00F63506">
        <w:rPr>
          <w:rFonts w:ascii="Times New Roman" w:hAnsi="Times New Roman"/>
          <w:b/>
          <w:sz w:val="28"/>
          <w:szCs w:val="28"/>
        </w:rPr>
        <w:t>tywnych jednostkowości</w:t>
      </w:r>
      <w:r w:rsidRPr="00F63506">
        <w:rPr>
          <w:rFonts w:ascii="Times New Roman" w:hAnsi="Times New Roman"/>
          <w:sz w:val="28"/>
          <w:szCs w:val="28"/>
        </w:rPr>
        <w:t>, które go wypełniały. Pozostając w owym zachwycie, ruchy reformacyjne chrześcijaństwa oddzieliły subiektywność od obiektywności przekształcając obiektywność w ab</w:t>
      </w:r>
      <w:r w:rsidRPr="00F63506">
        <w:rPr>
          <w:rFonts w:ascii="Times New Roman" w:hAnsi="Times New Roman"/>
          <w:sz w:val="28"/>
          <w:szCs w:val="28"/>
        </w:rPr>
        <w:t>s</w:t>
      </w:r>
      <w:r w:rsidRPr="00F63506">
        <w:rPr>
          <w:rFonts w:ascii="Times New Roman" w:hAnsi="Times New Roman"/>
          <w:sz w:val="28"/>
          <w:szCs w:val="28"/>
        </w:rPr>
        <w:t>trakcję każdej subiektywności. W ten sposób przekształcona obiektywność mogła stać się odzwie</w:t>
      </w:r>
      <w:r w:rsidRPr="00F63506">
        <w:rPr>
          <w:rFonts w:ascii="Times New Roman" w:hAnsi="Times New Roman"/>
          <w:sz w:val="28"/>
          <w:szCs w:val="28"/>
        </w:rPr>
        <w:t>r</w:t>
      </w:r>
      <w:r w:rsidRPr="00F63506">
        <w:rPr>
          <w:rFonts w:ascii="Times New Roman" w:hAnsi="Times New Roman"/>
          <w:sz w:val="28"/>
          <w:szCs w:val="28"/>
        </w:rPr>
        <w:t>ciedlającym dopełnieniem abstrakcyjnego uogólnienia bytu społecznego tworzonego przez jednostki w emp</w:t>
      </w:r>
      <w:r w:rsidRPr="00F63506">
        <w:rPr>
          <w:rFonts w:ascii="Times New Roman" w:hAnsi="Times New Roman"/>
          <w:sz w:val="28"/>
          <w:szCs w:val="28"/>
        </w:rPr>
        <w:t>i</w:t>
      </w:r>
      <w:r w:rsidRPr="00F63506">
        <w:rPr>
          <w:rFonts w:ascii="Times New Roman" w:hAnsi="Times New Roman"/>
          <w:sz w:val="28"/>
          <w:szCs w:val="28"/>
        </w:rPr>
        <w:t>rycznej ograniczoności.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Idea Boga została przekształcona w ideę abstrakcyjną, ideę, która zawiera w sobie nieskończ</w:t>
      </w:r>
      <w:r w:rsidRPr="00F63506">
        <w:rPr>
          <w:rFonts w:ascii="Times New Roman" w:hAnsi="Times New Roman"/>
          <w:sz w:val="28"/>
          <w:szCs w:val="28"/>
        </w:rPr>
        <w:t>o</w:t>
      </w:r>
      <w:r w:rsidRPr="00F63506">
        <w:rPr>
          <w:rFonts w:ascii="Times New Roman" w:hAnsi="Times New Roman"/>
          <w:sz w:val="28"/>
          <w:szCs w:val="28"/>
        </w:rPr>
        <w:t>ną ilość warstw znaczeniowych. Każda z nich jest pewnym, abstrakcyjnym wynikiem powstałym na podstawie historycznych lub domniemanychzdarzeń. Abstrakcje te zostały wzajemnie „uzgo</w:t>
      </w:r>
      <w:r w:rsidRPr="00F63506">
        <w:rPr>
          <w:rFonts w:ascii="Times New Roman" w:hAnsi="Times New Roman"/>
          <w:sz w:val="28"/>
          <w:szCs w:val="28"/>
        </w:rPr>
        <w:t>d</w:t>
      </w:r>
      <w:r w:rsidRPr="00F63506">
        <w:rPr>
          <w:rFonts w:ascii="Times New Roman" w:hAnsi="Times New Roman"/>
          <w:sz w:val="28"/>
          <w:szCs w:val="28"/>
        </w:rPr>
        <w:t>nione”, a przez to ,„wypełniają” treści abstrakcji dopełniającej odzwierciedlenia uogólnienia scalaj</w:t>
      </w:r>
      <w:r w:rsidRPr="00F63506">
        <w:rPr>
          <w:rFonts w:ascii="Times New Roman" w:hAnsi="Times New Roman"/>
          <w:sz w:val="28"/>
          <w:szCs w:val="28"/>
        </w:rPr>
        <w:t>ą</w:t>
      </w:r>
      <w:r w:rsidRPr="00F63506">
        <w:rPr>
          <w:rFonts w:ascii="Times New Roman" w:hAnsi="Times New Roman"/>
          <w:sz w:val="28"/>
          <w:szCs w:val="28"/>
        </w:rPr>
        <w:t>cego byt społeczny. Abstrakcje te nie stanowią samodzielnych bytów transcendentnych, istniej</w:t>
      </w:r>
      <w:r w:rsidRPr="00F63506">
        <w:rPr>
          <w:rFonts w:ascii="Times New Roman" w:hAnsi="Times New Roman"/>
          <w:sz w:val="28"/>
          <w:szCs w:val="28"/>
        </w:rPr>
        <w:t>ą</w:t>
      </w:r>
      <w:r w:rsidRPr="00F63506">
        <w:rPr>
          <w:rFonts w:ascii="Times New Roman" w:hAnsi="Times New Roman"/>
          <w:sz w:val="28"/>
          <w:szCs w:val="28"/>
        </w:rPr>
        <w:t>cych obok siebie, a przez to nie pełnią samoistnej funkcji odzwierciedlaj</w:t>
      </w:r>
      <w:r w:rsidRPr="00F63506">
        <w:rPr>
          <w:rFonts w:ascii="Times New Roman" w:hAnsi="Times New Roman"/>
          <w:sz w:val="28"/>
          <w:szCs w:val="28"/>
        </w:rPr>
        <w:t>ą</w:t>
      </w:r>
      <w:r w:rsidRPr="00F63506">
        <w:rPr>
          <w:rFonts w:ascii="Times New Roman" w:hAnsi="Times New Roman"/>
          <w:sz w:val="28"/>
          <w:szCs w:val="28"/>
        </w:rPr>
        <w:t>cego dopełnienia. Funkcję tę mogą pełnić tylko w związku z abstrakcją idei Boga. Fakt ten p</w:t>
      </w:r>
      <w:r w:rsidRPr="00F63506">
        <w:rPr>
          <w:rFonts w:ascii="Times New Roman" w:hAnsi="Times New Roman"/>
          <w:sz w:val="28"/>
          <w:szCs w:val="28"/>
        </w:rPr>
        <w:t>o</w:t>
      </w:r>
      <w:r w:rsidRPr="00F63506">
        <w:rPr>
          <w:rFonts w:ascii="Times New Roman" w:hAnsi="Times New Roman"/>
          <w:sz w:val="28"/>
          <w:szCs w:val="28"/>
        </w:rPr>
        <w:t>zwala religii abstrakcyjnej pełnić funkcję dopełniającego odzwierciedlenia dla każdego człowi</w:t>
      </w:r>
      <w:r w:rsidRPr="00F63506">
        <w:rPr>
          <w:rFonts w:ascii="Times New Roman" w:hAnsi="Times New Roman"/>
          <w:sz w:val="28"/>
          <w:szCs w:val="28"/>
        </w:rPr>
        <w:t>e</w:t>
      </w:r>
      <w:r w:rsidRPr="00F63506">
        <w:rPr>
          <w:rFonts w:ascii="Times New Roman" w:hAnsi="Times New Roman"/>
          <w:sz w:val="28"/>
          <w:szCs w:val="28"/>
        </w:rPr>
        <w:t>ka, niezależnie od zajmowanej przez niego pozycji społecznej i spełnianej związanej z nią roli.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 zatem „religia abstrakcyjna” jest adekwatną do abstrakcyjnej jedności uogólniającej byt sp</w:t>
      </w:r>
      <w:r w:rsidRPr="00F63506">
        <w:rPr>
          <w:rFonts w:ascii="Times New Roman" w:hAnsi="Times New Roman"/>
          <w:sz w:val="28"/>
          <w:szCs w:val="28"/>
        </w:rPr>
        <w:t>o</w:t>
      </w:r>
      <w:r w:rsidRPr="00F63506">
        <w:rPr>
          <w:rFonts w:ascii="Times New Roman" w:hAnsi="Times New Roman"/>
          <w:sz w:val="28"/>
          <w:szCs w:val="28"/>
        </w:rPr>
        <w:t>łeczny formą jego mentalnego ujęcia. W przedstawieniu tym jednostkowość konkretna przekszta</w:t>
      </w:r>
      <w:r w:rsidRPr="00F63506">
        <w:rPr>
          <w:rFonts w:ascii="Times New Roman" w:hAnsi="Times New Roman"/>
          <w:sz w:val="28"/>
          <w:szCs w:val="28"/>
        </w:rPr>
        <w:t>ł</w:t>
      </w:r>
      <w:r w:rsidRPr="00F63506">
        <w:rPr>
          <w:rFonts w:ascii="Times New Roman" w:hAnsi="Times New Roman"/>
          <w:sz w:val="28"/>
          <w:szCs w:val="28"/>
        </w:rPr>
        <w:t>cona zostaje w abstrakcję i dopełniona abstrakcyjną ideą Boga. Religie konkretno-abstrakcyjne d</w:t>
      </w:r>
      <w:r w:rsidRPr="00F63506">
        <w:rPr>
          <w:rFonts w:ascii="Times New Roman" w:hAnsi="Times New Roman"/>
          <w:sz w:val="28"/>
          <w:szCs w:val="28"/>
        </w:rPr>
        <w:t>o</w:t>
      </w:r>
      <w:r w:rsidRPr="00F63506">
        <w:rPr>
          <w:rFonts w:ascii="Times New Roman" w:hAnsi="Times New Roman"/>
          <w:sz w:val="28"/>
          <w:szCs w:val="28"/>
        </w:rPr>
        <w:t>pełniają zawsze jakieś konkretne jedności uogólniające byt społeczny. Natomiast religie abstrakcy</w:t>
      </w:r>
      <w:r w:rsidRPr="00F63506">
        <w:rPr>
          <w:rFonts w:ascii="Times New Roman" w:hAnsi="Times New Roman"/>
          <w:sz w:val="28"/>
          <w:szCs w:val="28"/>
        </w:rPr>
        <w:t>j</w:t>
      </w:r>
      <w:r w:rsidRPr="00F63506">
        <w:rPr>
          <w:rFonts w:ascii="Times New Roman" w:hAnsi="Times New Roman"/>
          <w:sz w:val="28"/>
          <w:szCs w:val="28"/>
        </w:rPr>
        <w:t xml:space="preserve">ne są dopełnieniem abstrakcji, której treść może być dowolna. W rzeczywistym bycie społecznym taką uogólniającą </w:t>
      </w:r>
      <w:r w:rsidRPr="00F63506">
        <w:rPr>
          <w:rFonts w:ascii="Times New Roman" w:hAnsi="Times New Roman"/>
          <w:b/>
          <w:sz w:val="28"/>
          <w:szCs w:val="28"/>
        </w:rPr>
        <w:t>abstrakcją jest pieniądz</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 ile te pierwsze dopełniają tylko określone treści, właśnie mieszczące się w jedności uogólni</w:t>
      </w:r>
      <w:r w:rsidRPr="00F63506">
        <w:rPr>
          <w:rFonts w:ascii="Times New Roman" w:hAnsi="Times New Roman"/>
          <w:sz w:val="28"/>
          <w:szCs w:val="28"/>
        </w:rPr>
        <w:t>a</w:t>
      </w:r>
      <w:r w:rsidRPr="00F63506">
        <w:rPr>
          <w:rFonts w:ascii="Times New Roman" w:hAnsi="Times New Roman"/>
          <w:sz w:val="28"/>
          <w:szCs w:val="28"/>
        </w:rPr>
        <w:t>jącej, inne treści zaś uznają jako sobie obce, o tyle drugie religie, abstrakcyjne, nie dokonują żadn</w:t>
      </w:r>
      <w:r w:rsidRPr="00F63506">
        <w:rPr>
          <w:rFonts w:ascii="Times New Roman" w:hAnsi="Times New Roman"/>
          <w:sz w:val="28"/>
          <w:szCs w:val="28"/>
        </w:rPr>
        <w:t>e</w:t>
      </w:r>
      <w:r w:rsidRPr="00F63506">
        <w:rPr>
          <w:rFonts w:ascii="Times New Roman" w:hAnsi="Times New Roman"/>
          <w:sz w:val="28"/>
          <w:szCs w:val="28"/>
        </w:rPr>
        <w:t>go rozróżnienia w treściach wypełniających uogólniającą abstrakcję. Przejście od jednej religii do drugiej jest oczywiście postępem w ruchu ku podmiotowości człowieka. Postęp ten polega na porz</w:t>
      </w:r>
      <w:r w:rsidRPr="00F63506">
        <w:rPr>
          <w:rFonts w:ascii="Times New Roman" w:hAnsi="Times New Roman"/>
          <w:sz w:val="28"/>
          <w:szCs w:val="28"/>
        </w:rPr>
        <w:t>u</w:t>
      </w:r>
      <w:r w:rsidRPr="00F63506">
        <w:rPr>
          <w:rFonts w:ascii="Times New Roman" w:hAnsi="Times New Roman"/>
          <w:sz w:val="28"/>
          <w:szCs w:val="28"/>
        </w:rPr>
        <w:t>ceniu religii jako podstawy dzielenia ludzi</w:t>
      </w:r>
      <w:r w:rsidRPr="00F63506">
        <w:rPr>
          <w:rStyle w:val="Znakiprzypiswdolnych"/>
          <w:rFonts w:ascii="Times New Roman" w:hAnsi="Times New Roman"/>
          <w:sz w:val="28"/>
          <w:szCs w:val="28"/>
        </w:rPr>
        <w:footnoteReference w:id="107"/>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Proces przekształcania się ideologii religijnej przejawia się, między innymi w postaci </w:t>
      </w:r>
      <w:r w:rsidRPr="00F63506">
        <w:rPr>
          <w:rFonts w:ascii="Times New Roman" w:hAnsi="Times New Roman"/>
          <w:b/>
          <w:sz w:val="28"/>
          <w:szCs w:val="28"/>
        </w:rPr>
        <w:t>racj</w:t>
      </w:r>
      <w:r w:rsidRPr="00F63506">
        <w:rPr>
          <w:rFonts w:ascii="Times New Roman" w:hAnsi="Times New Roman"/>
          <w:b/>
          <w:sz w:val="28"/>
          <w:szCs w:val="28"/>
        </w:rPr>
        <w:t>o</w:t>
      </w:r>
      <w:r w:rsidRPr="00F63506">
        <w:rPr>
          <w:rFonts w:ascii="Times New Roman" w:hAnsi="Times New Roman"/>
          <w:b/>
          <w:sz w:val="28"/>
          <w:szCs w:val="28"/>
        </w:rPr>
        <w:t xml:space="preserve">nalizacji wiary. </w:t>
      </w:r>
      <w:r w:rsidRPr="00F63506">
        <w:rPr>
          <w:rFonts w:ascii="Times New Roman" w:hAnsi="Times New Roman"/>
          <w:sz w:val="28"/>
          <w:szCs w:val="28"/>
        </w:rPr>
        <w:t xml:space="preserve">W tendencji tej wykorzystywany jest </w:t>
      </w:r>
      <w:r w:rsidRPr="00F63506">
        <w:rPr>
          <w:rFonts w:ascii="Times New Roman" w:hAnsi="Times New Roman"/>
          <w:b/>
          <w:sz w:val="28"/>
          <w:szCs w:val="28"/>
        </w:rPr>
        <w:t xml:space="preserve">kartezjanizm </w:t>
      </w:r>
      <w:r w:rsidRPr="00F63506">
        <w:rPr>
          <w:rFonts w:ascii="Times New Roman" w:hAnsi="Times New Roman"/>
          <w:sz w:val="28"/>
          <w:szCs w:val="28"/>
        </w:rPr>
        <w:t xml:space="preserve">do uzgadniania, odnajdywania wspólnych treści w płaszczyznach racjonalności i religijności. Sprzyja temu wprowadzone przez </w:t>
      </w:r>
      <w:r w:rsidRPr="00F63506">
        <w:rPr>
          <w:rFonts w:ascii="Times New Roman" w:hAnsi="Times New Roman"/>
          <w:b/>
          <w:sz w:val="28"/>
          <w:szCs w:val="28"/>
        </w:rPr>
        <w:t xml:space="preserve">Kartezjusza </w:t>
      </w:r>
      <w:r w:rsidRPr="00F63506">
        <w:rPr>
          <w:rFonts w:ascii="Times New Roman" w:hAnsi="Times New Roman"/>
          <w:sz w:val="28"/>
          <w:szCs w:val="28"/>
        </w:rPr>
        <w:t>(1596 – 1650), następujące tezy: pewny sceptycyzm metodologiczny, immanent</w:t>
      </w:r>
      <w:r w:rsidRPr="00F63506">
        <w:rPr>
          <w:rFonts w:ascii="Times New Roman" w:hAnsi="Times New Roman"/>
          <w:sz w:val="28"/>
          <w:szCs w:val="28"/>
        </w:rPr>
        <w:t>y</w:t>
      </w:r>
      <w:r w:rsidRPr="00F63506">
        <w:rPr>
          <w:rFonts w:ascii="Times New Roman" w:hAnsi="Times New Roman"/>
          <w:sz w:val="28"/>
          <w:szCs w:val="28"/>
        </w:rPr>
        <w:t xml:space="preserve">styczna </w:t>
      </w:r>
      <w:r w:rsidRPr="00F63506">
        <w:rPr>
          <w:rFonts w:ascii="Times New Roman" w:hAnsi="Times New Roman"/>
          <w:b/>
          <w:sz w:val="28"/>
          <w:szCs w:val="28"/>
        </w:rPr>
        <w:t xml:space="preserve">zasada </w:t>
      </w:r>
      <w:r w:rsidRPr="00F63506">
        <w:rPr>
          <w:rFonts w:ascii="Times New Roman" w:hAnsi="Times New Roman"/>
          <w:b/>
          <w:i/>
          <w:sz w:val="28"/>
          <w:szCs w:val="28"/>
        </w:rPr>
        <w:t>cogito</w:t>
      </w:r>
      <w:r w:rsidRPr="00F63506">
        <w:rPr>
          <w:rStyle w:val="Odwoanieprzypisudolnego"/>
          <w:rFonts w:ascii="Times New Roman" w:hAnsi="Times New Roman"/>
          <w:b/>
          <w:sz w:val="28"/>
          <w:szCs w:val="28"/>
        </w:rPr>
        <w:footnoteReference w:id="108"/>
      </w:r>
      <w:r w:rsidRPr="00F63506">
        <w:rPr>
          <w:rFonts w:ascii="Times New Roman" w:hAnsi="Times New Roman"/>
          <w:sz w:val="28"/>
          <w:szCs w:val="28"/>
        </w:rPr>
        <w:t>, odnajdywanie pewności wiedzy w podmiocie poznającym (</w:t>
      </w:r>
      <w:r w:rsidRPr="00F63506">
        <w:rPr>
          <w:rFonts w:ascii="Times New Roman" w:hAnsi="Times New Roman"/>
          <w:b/>
          <w:i/>
          <w:sz w:val="28"/>
          <w:szCs w:val="28"/>
        </w:rPr>
        <w:t>cogito, ergo sum</w:t>
      </w:r>
      <w:r w:rsidRPr="00F63506">
        <w:rPr>
          <w:rFonts w:ascii="Times New Roman" w:hAnsi="Times New Roman"/>
          <w:sz w:val="28"/>
          <w:szCs w:val="28"/>
        </w:rPr>
        <w:t>), uznanie intuicji jako podstawy formułowania niepodważalnych twierdzeń wyjściowych, n</w:t>
      </w:r>
      <w:r w:rsidRPr="00F63506">
        <w:rPr>
          <w:rFonts w:ascii="Times New Roman" w:hAnsi="Times New Roman"/>
          <w:sz w:val="28"/>
          <w:szCs w:val="28"/>
        </w:rPr>
        <w:t>a</w:t>
      </w:r>
      <w:r w:rsidRPr="00F63506">
        <w:rPr>
          <w:rFonts w:ascii="Times New Roman" w:hAnsi="Times New Roman"/>
          <w:sz w:val="28"/>
          <w:szCs w:val="28"/>
        </w:rPr>
        <w:t>tywizm, gnoseologiczny „most” między samoświadomym siebie umysłem a światem transcenden</w:t>
      </w:r>
      <w:r w:rsidRPr="00F63506">
        <w:rPr>
          <w:rFonts w:ascii="Times New Roman" w:hAnsi="Times New Roman"/>
          <w:sz w:val="28"/>
          <w:szCs w:val="28"/>
        </w:rPr>
        <w:t>t</w:t>
      </w:r>
      <w:r w:rsidRPr="00F63506">
        <w:rPr>
          <w:rFonts w:ascii="Times New Roman" w:hAnsi="Times New Roman"/>
          <w:sz w:val="28"/>
          <w:szCs w:val="28"/>
        </w:rPr>
        <w:t>nym, aprioryczne uzasadnianie względnej wartości poznawczej spostrzeżeń zmysłowych, o nowych elementach teorii poznania, które umożliwiają zbudowanie metafizyki podmiotu oraz dualistyczną metafizykę bytu obejmującą interakcjonistyczne rozwiązanie problemu psychofizycznego, stworz</w:t>
      </w:r>
      <w:r w:rsidRPr="00F63506">
        <w:rPr>
          <w:rFonts w:ascii="Times New Roman" w:hAnsi="Times New Roman"/>
          <w:sz w:val="28"/>
          <w:szCs w:val="28"/>
        </w:rPr>
        <w:t>e</w:t>
      </w:r>
      <w:r w:rsidRPr="00F63506">
        <w:rPr>
          <w:rFonts w:ascii="Times New Roman" w:hAnsi="Times New Roman"/>
          <w:sz w:val="28"/>
          <w:szCs w:val="28"/>
        </w:rPr>
        <w:t xml:space="preserve">nie podstaw dla konstruowania </w:t>
      </w:r>
      <w:r w:rsidRPr="00F63506">
        <w:rPr>
          <w:rFonts w:ascii="Times New Roman" w:hAnsi="Times New Roman"/>
          <w:b/>
          <w:sz w:val="28"/>
          <w:szCs w:val="28"/>
        </w:rPr>
        <w:t>religijnych artefaktów kulturowych (RAK)</w:t>
      </w:r>
      <w:r w:rsidRPr="00F63506">
        <w:rPr>
          <w:rFonts w:ascii="Times New Roman" w:hAnsi="Times New Roman"/>
          <w:sz w:val="28"/>
          <w:szCs w:val="28"/>
        </w:rPr>
        <w:t>, które skutecznie prz</w:t>
      </w:r>
      <w:r w:rsidRPr="00F63506">
        <w:rPr>
          <w:rFonts w:ascii="Times New Roman" w:hAnsi="Times New Roman"/>
          <w:sz w:val="28"/>
          <w:szCs w:val="28"/>
        </w:rPr>
        <w:t>e</w:t>
      </w:r>
      <w:r w:rsidRPr="00F63506">
        <w:rPr>
          <w:rFonts w:ascii="Times New Roman" w:hAnsi="Times New Roman"/>
          <w:sz w:val="28"/>
          <w:szCs w:val="28"/>
        </w:rPr>
        <w:t>słaniają myślenie religijne pozorem naukowości prow</w:t>
      </w:r>
      <w:r w:rsidRPr="00F63506">
        <w:rPr>
          <w:rFonts w:ascii="Times New Roman" w:hAnsi="Times New Roman"/>
          <w:sz w:val="28"/>
          <w:szCs w:val="28"/>
        </w:rPr>
        <w:t>a</w:t>
      </w:r>
      <w:r w:rsidRPr="00F63506">
        <w:rPr>
          <w:rFonts w:ascii="Times New Roman" w:hAnsi="Times New Roman"/>
          <w:sz w:val="28"/>
          <w:szCs w:val="28"/>
        </w:rPr>
        <w:t xml:space="preserve">dzonego dyskursu. RAK – iem - </w:t>
      </w:r>
      <w:r w:rsidRPr="00F63506">
        <w:rPr>
          <w:rFonts w:ascii="Times New Roman" w:hAnsi="Times New Roman"/>
          <w:b/>
          <w:sz w:val="28"/>
          <w:szCs w:val="28"/>
        </w:rPr>
        <w:t>&lt;</w:t>
      </w:r>
      <w:r w:rsidRPr="00F63506">
        <w:rPr>
          <w:rFonts w:ascii="Times New Roman" w:hAnsi="Times New Roman"/>
          <w:sz w:val="28"/>
          <w:szCs w:val="28"/>
        </w:rPr>
        <w:t xml:space="preserve">religijny zob. jak wyżej; łac. </w:t>
      </w:r>
      <w:r w:rsidRPr="00F63506">
        <w:rPr>
          <w:rFonts w:ascii="Times New Roman" w:hAnsi="Times New Roman"/>
          <w:i/>
          <w:sz w:val="28"/>
          <w:szCs w:val="28"/>
        </w:rPr>
        <w:t xml:space="preserve">ars = </w:t>
      </w:r>
      <w:r w:rsidRPr="00F63506">
        <w:rPr>
          <w:rFonts w:ascii="Times New Roman" w:hAnsi="Times New Roman"/>
          <w:sz w:val="28"/>
          <w:szCs w:val="28"/>
        </w:rPr>
        <w:t>zręczność, rzemiosło, szt</w:t>
      </w:r>
      <w:r w:rsidRPr="00F63506">
        <w:rPr>
          <w:rFonts w:ascii="Times New Roman" w:hAnsi="Times New Roman"/>
          <w:sz w:val="28"/>
          <w:szCs w:val="28"/>
        </w:rPr>
        <w:t>u</w:t>
      </w:r>
      <w:r w:rsidRPr="00F63506">
        <w:rPr>
          <w:rFonts w:ascii="Times New Roman" w:hAnsi="Times New Roman"/>
          <w:sz w:val="28"/>
          <w:szCs w:val="28"/>
        </w:rPr>
        <w:t xml:space="preserve">ka + </w:t>
      </w:r>
      <w:r w:rsidRPr="00F63506">
        <w:rPr>
          <w:rFonts w:ascii="Times New Roman" w:hAnsi="Times New Roman"/>
          <w:i/>
          <w:sz w:val="28"/>
          <w:szCs w:val="28"/>
        </w:rPr>
        <w:t xml:space="preserve">factum = </w:t>
      </w:r>
      <w:r w:rsidRPr="00F63506">
        <w:rPr>
          <w:rFonts w:ascii="Times New Roman" w:hAnsi="Times New Roman"/>
          <w:sz w:val="28"/>
          <w:szCs w:val="28"/>
        </w:rPr>
        <w:t xml:space="preserve">„to, co zrobione”; kulturowy zob. kultura&gt; nazywamy czynność, działanie rozumiane jako forma istnienia mentalnego &lt;łac. </w:t>
      </w:r>
      <w:r w:rsidRPr="00F63506">
        <w:rPr>
          <w:rFonts w:ascii="Times New Roman" w:hAnsi="Times New Roman"/>
          <w:i/>
          <w:sz w:val="28"/>
          <w:szCs w:val="28"/>
        </w:rPr>
        <w:t>mentalis</w:t>
      </w:r>
      <w:r w:rsidRPr="00F63506">
        <w:rPr>
          <w:rFonts w:ascii="Times New Roman" w:hAnsi="Times New Roman"/>
          <w:sz w:val="28"/>
          <w:szCs w:val="28"/>
        </w:rPr>
        <w:t xml:space="preserve"> = um</w:t>
      </w:r>
      <w:r w:rsidRPr="00F63506">
        <w:rPr>
          <w:rFonts w:ascii="Times New Roman" w:hAnsi="Times New Roman"/>
          <w:sz w:val="28"/>
          <w:szCs w:val="28"/>
        </w:rPr>
        <w:t>y</w:t>
      </w:r>
      <w:r w:rsidRPr="00F63506">
        <w:rPr>
          <w:rFonts w:ascii="Times New Roman" w:hAnsi="Times New Roman"/>
          <w:sz w:val="28"/>
          <w:szCs w:val="28"/>
        </w:rPr>
        <w:t>słowy&gt;, w którym wykorzystuje się ustalone i przyjęte religijne sposoby rozumowania, chociaż rozumowanie to nie dotyczy zjawisk religijnych, lecz świeckich. Jest to uwolniony od treści religi</w:t>
      </w:r>
      <w:r w:rsidRPr="00F63506">
        <w:rPr>
          <w:rFonts w:ascii="Times New Roman" w:hAnsi="Times New Roman"/>
          <w:sz w:val="28"/>
          <w:szCs w:val="28"/>
        </w:rPr>
        <w:t>j</w:t>
      </w:r>
      <w:r w:rsidRPr="00F63506">
        <w:rPr>
          <w:rFonts w:ascii="Times New Roman" w:hAnsi="Times New Roman"/>
          <w:sz w:val="28"/>
          <w:szCs w:val="28"/>
        </w:rPr>
        <w:t>nych schemat myślenia; uwolniony w taki sposób, aby mógł być wykorzystany w analizie zjawisk nierel</w:t>
      </w:r>
      <w:r w:rsidRPr="00F63506">
        <w:rPr>
          <w:rFonts w:ascii="Times New Roman" w:hAnsi="Times New Roman"/>
          <w:sz w:val="28"/>
          <w:szCs w:val="28"/>
        </w:rPr>
        <w:t>i</w:t>
      </w:r>
      <w:r w:rsidRPr="00F63506">
        <w:rPr>
          <w:rFonts w:ascii="Times New Roman" w:hAnsi="Times New Roman"/>
          <w:sz w:val="28"/>
          <w:szCs w:val="28"/>
        </w:rPr>
        <w:t xml:space="preserve">gijnych, świata </w:t>
      </w:r>
      <w:r w:rsidRPr="00F63506">
        <w:rPr>
          <w:rFonts w:ascii="Times New Roman" w:hAnsi="Times New Roman"/>
          <w:i/>
          <w:sz w:val="28"/>
          <w:szCs w:val="28"/>
        </w:rPr>
        <w:t>profanum</w:t>
      </w:r>
      <w:r w:rsidRPr="00F63506">
        <w:rPr>
          <w:rFonts w:ascii="Times New Roman" w:hAnsi="Times New Roman"/>
          <w:sz w:val="28"/>
          <w:szCs w:val="28"/>
        </w:rPr>
        <w:t>.</w:t>
      </w:r>
    </w:p>
    <w:p w:rsidR="002D027F" w:rsidRPr="00F63506" w:rsidRDefault="00DB757C" w:rsidP="00F63506">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 xml:space="preserve">E. Kant twierdzi, iż </w:t>
      </w:r>
      <w:r w:rsidR="002D027F" w:rsidRPr="00F63506">
        <w:rPr>
          <w:rFonts w:ascii="Times New Roman" w:hAnsi="Times New Roman"/>
          <w:b/>
          <w:sz w:val="28"/>
          <w:szCs w:val="28"/>
        </w:rPr>
        <w:t>wiara</w:t>
      </w:r>
      <w:r w:rsidR="002D027F" w:rsidRPr="00F63506">
        <w:rPr>
          <w:rFonts w:ascii="Times New Roman" w:hAnsi="Times New Roman"/>
          <w:sz w:val="28"/>
          <w:szCs w:val="28"/>
        </w:rPr>
        <w:t xml:space="preserve"> (tak nazywana) jest ufnością w osiągnięcie zamiaru, którego realiz</w:t>
      </w:r>
      <w:r w:rsidR="002D027F" w:rsidRPr="00F63506">
        <w:rPr>
          <w:rFonts w:ascii="Times New Roman" w:hAnsi="Times New Roman"/>
          <w:sz w:val="28"/>
          <w:szCs w:val="28"/>
        </w:rPr>
        <w:t>a</w:t>
      </w:r>
      <w:r w:rsidR="002D027F" w:rsidRPr="00F63506">
        <w:rPr>
          <w:rFonts w:ascii="Times New Roman" w:hAnsi="Times New Roman"/>
          <w:sz w:val="28"/>
          <w:szCs w:val="28"/>
        </w:rPr>
        <w:t xml:space="preserve">cja jest </w:t>
      </w:r>
      <w:r w:rsidR="002D027F" w:rsidRPr="00F63506">
        <w:rPr>
          <w:rFonts w:ascii="Times New Roman" w:hAnsi="Times New Roman"/>
          <w:b/>
          <w:sz w:val="28"/>
          <w:szCs w:val="28"/>
        </w:rPr>
        <w:t>obowiązkiem,</w:t>
      </w:r>
      <w:r w:rsidR="002D027F" w:rsidRPr="00F63506">
        <w:rPr>
          <w:rFonts w:ascii="Times New Roman" w:hAnsi="Times New Roman"/>
          <w:sz w:val="28"/>
          <w:szCs w:val="28"/>
        </w:rPr>
        <w:t xml:space="preserve"> ale którego osiągalność nie jest dla nas zrozumiała. Nie dowierzać znaczy ho</w:t>
      </w:r>
      <w:r w:rsidR="002D027F" w:rsidRPr="00F63506">
        <w:rPr>
          <w:rFonts w:ascii="Times New Roman" w:hAnsi="Times New Roman"/>
          <w:sz w:val="28"/>
          <w:szCs w:val="28"/>
        </w:rPr>
        <w:t>ł</w:t>
      </w:r>
      <w:r w:rsidR="002D027F" w:rsidRPr="00F63506">
        <w:rPr>
          <w:rFonts w:ascii="Times New Roman" w:hAnsi="Times New Roman"/>
          <w:sz w:val="28"/>
          <w:szCs w:val="28"/>
        </w:rPr>
        <w:t>dować maksymie nie dawania wiary świadectwom. Niewierzącym zaś jest ten, kto ideom r</w:t>
      </w:r>
      <w:r w:rsidR="002D027F" w:rsidRPr="00F63506">
        <w:rPr>
          <w:rFonts w:ascii="Times New Roman" w:hAnsi="Times New Roman"/>
          <w:sz w:val="28"/>
          <w:szCs w:val="28"/>
        </w:rPr>
        <w:t>o</w:t>
      </w:r>
      <w:r w:rsidR="002D027F" w:rsidRPr="00F63506">
        <w:rPr>
          <w:rFonts w:ascii="Times New Roman" w:hAnsi="Times New Roman"/>
          <w:sz w:val="28"/>
          <w:szCs w:val="28"/>
        </w:rPr>
        <w:t>zumu odmawia ważności. Czyni tak bo brak im teoretycznego uzasadnienia ich realności</w:t>
      </w:r>
      <w:r w:rsidR="002D027F" w:rsidRPr="00F63506">
        <w:rPr>
          <w:rStyle w:val="Znakiprzypiswdolnych"/>
          <w:rFonts w:ascii="Times New Roman" w:hAnsi="Times New Roman"/>
          <w:sz w:val="28"/>
          <w:szCs w:val="28"/>
        </w:rPr>
        <w:footnoteReference w:id="109"/>
      </w:r>
      <w:r w:rsidR="002D027F" w:rsidRPr="00F63506">
        <w:rPr>
          <w:rFonts w:ascii="Times New Roman" w:hAnsi="Times New Roman"/>
          <w:sz w:val="28"/>
          <w:szCs w:val="28"/>
        </w:rPr>
        <w:t>. I mimo to w</w:t>
      </w:r>
      <w:r w:rsidR="002D027F" w:rsidRPr="00F63506">
        <w:rPr>
          <w:rFonts w:ascii="Times New Roman" w:hAnsi="Times New Roman"/>
          <w:sz w:val="28"/>
          <w:szCs w:val="28"/>
        </w:rPr>
        <w:t>y</w:t>
      </w:r>
      <w:r w:rsidR="002D027F" w:rsidRPr="00F63506">
        <w:rPr>
          <w:rFonts w:ascii="Times New Roman" w:hAnsi="Times New Roman"/>
          <w:sz w:val="28"/>
          <w:szCs w:val="28"/>
        </w:rPr>
        <w:t>siłek racjonalizacji zasad wiary jest podejmowany. Religijne artefakty kulturowe nie tylko nie są o</w:t>
      </w:r>
      <w:r w:rsidR="002D027F" w:rsidRPr="00F63506">
        <w:rPr>
          <w:rFonts w:ascii="Times New Roman" w:hAnsi="Times New Roman"/>
          <w:sz w:val="28"/>
          <w:szCs w:val="28"/>
        </w:rPr>
        <w:t>b</w:t>
      </w:r>
      <w:r w:rsidR="002D027F" w:rsidRPr="00F63506">
        <w:rPr>
          <w:rFonts w:ascii="Times New Roman" w:hAnsi="Times New Roman"/>
          <w:sz w:val="28"/>
          <w:szCs w:val="28"/>
        </w:rPr>
        <w:t xml:space="preserve">nażane, ale są dalej tworzone z wykorzystywaniem nieomal wszystkich odkryć </w:t>
      </w:r>
      <w:r w:rsidR="002D027F" w:rsidRPr="00F63506">
        <w:rPr>
          <w:rFonts w:ascii="Times New Roman" w:hAnsi="Times New Roman"/>
          <w:b/>
          <w:sz w:val="28"/>
          <w:szCs w:val="28"/>
        </w:rPr>
        <w:t>naukowych</w:t>
      </w:r>
      <w:r w:rsidR="002D027F" w:rsidRPr="00F63506">
        <w:rPr>
          <w:rStyle w:val="Znakiprzypiswdolnych"/>
          <w:rFonts w:ascii="Times New Roman" w:hAnsi="Times New Roman"/>
          <w:sz w:val="28"/>
          <w:szCs w:val="28"/>
        </w:rPr>
        <w:footnoteReference w:id="110"/>
      </w:r>
      <w:r w:rsidR="002D027F" w:rsidRPr="00F63506">
        <w:rPr>
          <w:rFonts w:ascii="Times New Roman" w:hAnsi="Times New Roman"/>
          <w:sz w:val="28"/>
          <w:szCs w:val="28"/>
        </w:rPr>
        <w:t>. Zn</w:t>
      </w:r>
      <w:r w:rsidR="002D027F" w:rsidRPr="00F63506">
        <w:rPr>
          <w:rFonts w:ascii="Times New Roman" w:hAnsi="Times New Roman"/>
          <w:sz w:val="28"/>
          <w:szCs w:val="28"/>
        </w:rPr>
        <w:t>a</w:t>
      </w:r>
      <w:r w:rsidR="002D027F" w:rsidRPr="00F63506">
        <w:rPr>
          <w:rFonts w:ascii="Times New Roman" w:hAnsi="Times New Roman"/>
          <w:sz w:val="28"/>
          <w:szCs w:val="28"/>
        </w:rPr>
        <w:t xml:space="preserve">kiem współczesności jest zatem </w:t>
      </w:r>
      <w:r w:rsidR="002D027F" w:rsidRPr="00F63506">
        <w:rPr>
          <w:rFonts w:ascii="Times New Roman" w:hAnsi="Times New Roman"/>
          <w:b/>
          <w:sz w:val="28"/>
          <w:szCs w:val="28"/>
        </w:rPr>
        <w:t>racjonalizacja wiary; wiara oświecona</w:t>
      </w:r>
      <w:r w:rsidR="002D027F"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Wraz z obnażaniem mitu oświecenia odkrywana jest też bezpodstawność racjonalizacji wi</w:t>
      </w:r>
      <w:r w:rsidRPr="00F63506">
        <w:rPr>
          <w:rFonts w:ascii="Times New Roman" w:hAnsi="Times New Roman"/>
          <w:sz w:val="28"/>
          <w:szCs w:val="28"/>
        </w:rPr>
        <w:t>a</w:t>
      </w:r>
      <w:r w:rsidRPr="00F63506">
        <w:rPr>
          <w:rFonts w:ascii="Times New Roman" w:hAnsi="Times New Roman"/>
          <w:sz w:val="28"/>
          <w:szCs w:val="28"/>
        </w:rPr>
        <w:t>ry. I oto można dostrzec kolejną tendencję we współczesnej kulturze: odwrót od „wiary oświeconej” i poszukiwania nowej wiary idące w dwóch kierunkach: pierwszy, sprowadza się do powrotu i umacniania religii poreformacyjnych; drugi zaś, w tworzeniu nowej duchowości, której istotą jest afirmacja. Racjonalizacja wiary rodzi przewagę dominacji sfery emocjonalnej nad r</w:t>
      </w:r>
      <w:r w:rsidRPr="00F63506">
        <w:rPr>
          <w:rFonts w:ascii="Times New Roman" w:hAnsi="Times New Roman"/>
          <w:sz w:val="28"/>
          <w:szCs w:val="28"/>
        </w:rPr>
        <w:t>o</w:t>
      </w:r>
      <w:r w:rsidRPr="00F63506">
        <w:rPr>
          <w:rFonts w:ascii="Times New Roman" w:hAnsi="Times New Roman"/>
          <w:sz w:val="28"/>
          <w:szCs w:val="28"/>
        </w:rPr>
        <w:t>zumem.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Przedstawione wyjaśnienia myślenia symboliczno-mitologicznego pozwalają rzec, iż ten typ mentalności charakteryzuje się:</w:t>
      </w:r>
    </w:p>
    <w:p w:rsidR="002D027F" w:rsidRPr="00F63506" w:rsidRDefault="002D027F" w:rsidP="00F63506">
      <w:pPr>
        <w:pStyle w:val="Lista"/>
        <w:numPr>
          <w:ilvl w:val="0"/>
          <w:numId w:val="5"/>
        </w:numPr>
        <w:tabs>
          <w:tab w:val="clear" w:pos="720"/>
          <w:tab w:val="num" w:pos="426"/>
        </w:tabs>
        <w:ind w:left="0" w:firstLine="0"/>
        <w:jc w:val="both"/>
        <w:rPr>
          <w:sz w:val="28"/>
          <w:szCs w:val="28"/>
        </w:rPr>
      </w:pPr>
      <w:r w:rsidRPr="00F63506">
        <w:rPr>
          <w:sz w:val="28"/>
          <w:szCs w:val="28"/>
        </w:rPr>
        <w:t xml:space="preserve">uznaniem – </w:t>
      </w:r>
      <w:r w:rsidRPr="00F63506">
        <w:rPr>
          <w:b/>
          <w:i/>
          <w:sz w:val="28"/>
          <w:szCs w:val="28"/>
        </w:rPr>
        <w:t>a priori</w:t>
      </w:r>
      <w:r w:rsidRPr="00F63506">
        <w:rPr>
          <w:sz w:val="28"/>
          <w:szCs w:val="28"/>
        </w:rPr>
        <w:t xml:space="preserve"> – sfery </w:t>
      </w:r>
      <w:r w:rsidRPr="00F63506">
        <w:rPr>
          <w:b/>
          <w:i/>
          <w:sz w:val="28"/>
          <w:szCs w:val="28"/>
        </w:rPr>
        <w:t>sacrum</w:t>
      </w:r>
      <w:r w:rsidRPr="00F63506">
        <w:rPr>
          <w:b/>
          <w:sz w:val="28"/>
          <w:szCs w:val="28"/>
        </w:rPr>
        <w:t xml:space="preserve"> i </w:t>
      </w:r>
      <w:r w:rsidRPr="00F63506">
        <w:rPr>
          <w:b/>
          <w:i/>
          <w:sz w:val="28"/>
          <w:szCs w:val="28"/>
        </w:rPr>
        <w:t>profanum</w:t>
      </w:r>
      <w:r w:rsidRPr="00F63506">
        <w:rPr>
          <w:sz w:val="28"/>
          <w:szCs w:val="28"/>
        </w:rPr>
        <w:t>. Sferom tym nadaje się sens ontologiczny;</w:t>
      </w:r>
    </w:p>
    <w:p w:rsidR="002D027F" w:rsidRPr="00F63506" w:rsidRDefault="002D027F" w:rsidP="00F63506">
      <w:pPr>
        <w:pStyle w:val="Lista"/>
        <w:numPr>
          <w:ilvl w:val="0"/>
          <w:numId w:val="5"/>
        </w:numPr>
        <w:tabs>
          <w:tab w:val="clear" w:pos="720"/>
          <w:tab w:val="num" w:pos="426"/>
        </w:tabs>
        <w:ind w:left="0" w:firstLine="0"/>
        <w:jc w:val="both"/>
        <w:rPr>
          <w:sz w:val="28"/>
          <w:szCs w:val="28"/>
        </w:rPr>
      </w:pPr>
      <w:r w:rsidRPr="00F63506">
        <w:rPr>
          <w:sz w:val="28"/>
          <w:szCs w:val="28"/>
        </w:rPr>
        <w:t>przekonaniem o istnieniu bytów lub zdarzeń supranaturalnych (boskich);</w:t>
      </w:r>
    </w:p>
    <w:p w:rsidR="002D027F" w:rsidRPr="00F63506" w:rsidRDefault="002D027F" w:rsidP="00F63506">
      <w:pPr>
        <w:pStyle w:val="Lista"/>
        <w:numPr>
          <w:ilvl w:val="0"/>
          <w:numId w:val="5"/>
        </w:numPr>
        <w:tabs>
          <w:tab w:val="clear" w:pos="720"/>
          <w:tab w:val="num" w:pos="426"/>
        </w:tabs>
        <w:ind w:left="0" w:firstLine="0"/>
        <w:jc w:val="both"/>
        <w:rPr>
          <w:sz w:val="28"/>
          <w:szCs w:val="28"/>
        </w:rPr>
      </w:pPr>
      <w:r w:rsidRPr="00F63506">
        <w:rPr>
          <w:sz w:val="28"/>
          <w:szCs w:val="28"/>
        </w:rPr>
        <w:t>akceptowanym kodeksem moralnym mającym sankcję boską;</w:t>
      </w:r>
    </w:p>
    <w:p w:rsidR="002D027F" w:rsidRPr="00F63506" w:rsidRDefault="002D027F" w:rsidP="00F63506">
      <w:pPr>
        <w:pStyle w:val="Lista"/>
        <w:numPr>
          <w:ilvl w:val="0"/>
          <w:numId w:val="5"/>
        </w:numPr>
        <w:tabs>
          <w:tab w:val="clear" w:pos="720"/>
          <w:tab w:val="num" w:pos="426"/>
        </w:tabs>
        <w:ind w:left="0" w:firstLine="0"/>
        <w:jc w:val="both"/>
        <w:rPr>
          <w:sz w:val="28"/>
          <w:szCs w:val="28"/>
        </w:rPr>
      </w:pPr>
      <w:r w:rsidRPr="00F63506">
        <w:rPr>
          <w:sz w:val="28"/>
          <w:szCs w:val="28"/>
        </w:rPr>
        <w:t>przyjęciem przeżyć religijnych za podstawę tworzenia wiedzy o świecie;</w:t>
      </w:r>
    </w:p>
    <w:p w:rsidR="002D027F" w:rsidRPr="00F63506" w:rsidRDefault="002D027F" w:rsidP="00F63506">
      <w:pPr>
        <w:pStyle w:val="Tekstprzypisudolnego"/>
        <w:numPr>
          <w:ilvl w:val="0"/>
          <w:numId w:val="5"/>
        </w:numPr>
        <w:tabs>
          <w:tab w:val="clear" w:pos="720"/>
          <w:tab w:val="num" w:pos="426"/>
          <w:tab w:val="left" w:pos="852"/>
        </w:tabs>
        <w:ind w:left="0" w:firstLine="0"/>
        <w:jc w:val="both"/>
        <w:rPr>
          <w:rFonts w:ascii="Times New Roman" w:hAnsi="Times New Roman"/>
          <w:sz w:val="28"/>
          <w:szCs w:val="28"/>
        </w:rPr>
      </w:pPr>
      <w:r w:rsidRPr="00F63506">
        <w:rPr>
          <w:rFonts w:ascii="Times New Roman" w:hAnsi="Times New Roman"/>
          <w:sz w:val="28"/>
          <w:szCs w:val="28"/>
        </w:rPr>
        <w:t>przyjmowaniem aksjomatów-twierdzeń o porozumiewaniu się człowieka z bóstwem;</w:t>
      </w:r>
    </w:p>
    <w:p w:rsidR="002D027F" w:rsidRPr="00F63506" w:rsidRDefault="002D027F" w:rsidP="00F63506">
      <w:pPr>
        <w:pStyle w:val="Lista"/>
        <w:numPr>
          <w:ilvl w:val="0"/>
          <w:numId w:val="5"/>
        </w:numPr>
        <w:tabs>
          <w:tab w:val="clear" w:pos="720"/>
          <w:tab w:val="num" w:pos="426"/>
        </w:tabs>
        <w:ind w:left="0" w:firstLine="0"/>
        <w:jc w:val="both"/>
        <w:rPr>
          <w:b/>
          <w:sz w:val="28"/>
          <w:szCs w:val="28"/>
        </w:rPr>
      </w:pPr>
      <w:r w:rsidRPr="00F63506">
        <w:rPr>
          <w:sz w:val="28"/>
          <w:szCs w:val="28"/>
        </w:rPr>
        <w:t xml:space="preserve">formułowaniem koncepcji celu świata, wyznaczonego w nim miejsca dla człowieka, celów </w:t>
      </w:r>
    </w:p>
    <w:p w:rsidR="002D027F" w:rsidRPr="00F63506" w:rsidRDefault="002D027F" w:rsidP="00F63506">
      <w:pPr>
        <w:pStyle w:val="Lista"/>
        <w:ind w:left="0" w:firstLine="0"/>
        <w:jc w:val="both"/>
        <w:rPr>
          <w:b/>
          <w:sz w:val="28"/>
          <w:szCs w:val="28"/>
        </w:rPr>
      </w:pPr>
      <w:r w:rsidRPr="00F63506">
        <w:rPr>
          <w:sz w:val="28"/>
          <w:szCs w:val="28"/>
        </w:rPr>
        <w:t xml:space="preserve">           jego życia. W koncepcji tej istotną rolę odgrywają </w:t>
      </w:r>
      <w:r w:rsidRPr="00F63506">
        <w:rPr>
          <w:b/>
          <w:sz w:val="28"/>
          <w:szCs w:val="28"/>
        </w:rPr>
        <w:t>eschatologia i soteriologia.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Myślenie symboliczno-mitologiczne ogranicza się do poznania zjawisk otaczającego nas świata, do tłumaczenia ich przy wykorzystywaniu dogmatów. Natomiast myślenie naukowe i filozoficzne próbuje „przekroczyć” opis i dogmatyczne uzasadnianie istnienia faktów, zjawisk. Nauka i filozofia podejmuje wysiłek poszukiwania odpowiedzi na pytanie „</w:t>
      </w:r>
      <w:r w:rsidRPr="00F63506">
        <w:rPr>
          <w:rFonts w:ascii="Times New Roman" w:hAnsi="Times New Roman"/>
          <w:b/>
          <w:sz w:val="28"/>
          <w:szCs w:val="28"/>
        </w:rPr>
        <w:t>dlaczego</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p>
    <w:p w:rsidR="002D027F" w:rsidRPr="00F63506" w:rsidRDefault="002D027F" w:rsidP="00DB757C">
      <w:pPr>
        <w:pStyle w:val="Nagwek4"/>
        <w:tabs>
          <w:tab w:val="left" w:pos="1702"/>
        </w:tabs>
        <w:spacing w:before="0" w:after="0"/>
        <w:jc w:val="center"/>
        <w:rPr>
          <w:b w:val="0"/>
        </w:rPr>
      </w:pPr>
      <w:r w:rsidRPr="00F63506">
        <w:t>5.  Scjentyzm dominującą formą ducha współczesnego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Kolejnym typem myśli będącej treścią ducha współczesnego jest nauka. Jej wyrazistą formą jest </w:t>
      </w:r>
      <w:r w:rsidRPr="00F63506">
        <w:rPr>
          <w:rFonts w:ascii="Times New Roman" w:hAnsi="Times New Roman"/>
          <w:b/>
          <w:sz w:val="28"/>
          <w:szCs w:val="28"/>
        </w:rPr>
        <w:t>scjentyzm</w:t>
      </w:r>
      <w:r w:rsidRPr="00F63506">
        <w:rPr>
          <w:rStyle w:val="Odwoanieprzypisudolnego"/>
          <w:rFonts w:ascii="Times New Roman" w:hAnsi="Times New Roman"/>
          <w:sz w:val="28"/>
          <w:szCs w:val="28"/>
        </w:rPr>
        <w:footnoteReference w:id="111"/>
      </w:r>
      <w:r w:rsidRPr="00F63506">
        <w:rPr>
          <w:rFonts w:ascii="Times New Roman" w:hAnsi="Times New Roman"/>
          <w:sz w:val="28"/>
          <w:szCs w:val="28"/>
        </w:rPr>
        <w:t>. Jego zwolennicy uprawiając kult nauki tworzą zarazem swoistą dla siebie fil</w:t>
      </w:r>
      <w:r w:rsidRPr="00F63506">
        <w:rPr>
          <w:rFonts w:ascii="Times New Roman" w:hAnsi="Times New Roman"/>
          <w:sz w:val="28"/>
          <w:szCs w:val="28"/>
        </w:rPr>
        <w:t>o</w:t>
      </w:r>
      <w:r w:rsidRPr="00F63506">
        <w:rPr>
          <w:rFonts w:ascii="Times New Roman" w:hAnsi="Times New Roman"/>
          <w:sz w:val="28"/>
          <w:szCs w:val="28"/>
        </w:rPr>
        <w:t>zofię. Jest ona „...filozoficzną wiarą nauki w samą siebie – pisze E. Martens (1943 – 78 lat) i H. Schnädelbach (1936 – 85 lat) – wiarą, która uważa za zbędne podejmowane poza obrębem nauki filozoficzne postępowanie uzasadniające”</w:t>
      </w:r>
      <w:r w:rsidRPr="00F63506">
        <w:rPr>
          <w:rStyle w:val="Znakiprzypiswdolnych"/>
          <w:rFonts w:ascii="Times New Roman" w:hAnsi="Times New Roman"/>
          <w:sz w:val="28"/>
          <w:szCs w:val="28"/>
        </w:rPr>
        <w:footnoteReference w:id="112"/>
      </w:r>
      <w:r w:rsidRPr="00F63506">
        <w:rPr>
          <w:rFonts w:ascii="Times New Roman" w:hAnsi="Times New Roman"/>
          <w:sz w:val="28"/>
          <w:szCs w:val="28"/>
        </w:rPr>
        <w:t>. Zwolennicy irracjonalnej wiary w naukę mniemają, że nauka sama w sobie zawiera określoną filozofię, według której się rozwija. W ślad za tym zaczęto głosić epokę „</w:t>
      </w:r>
      <w:r w:rsidRPr="00F63506">
        <w:rPr>
          <w:rFonts w:ascii="Times New Roman" w:hAnsi="Times New Roman"/>
          <w:b/>
          <w:sz w:val="28"/>
          <w:szCs w:val="28"/>
        </w:rPr>
        <w:t>końca filozofii</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113"/>
      </w:r>
      <w:r w:rsidRPr="00F63506">
        <w:rPr>
          <w:rFonts w:ascii="Times New Roman" w:hAnsi="Times New Roman"/>
          <w:sz w:val="28"/>
          <w:szCs w:val="28"/>
        </w:rPr>
        <w:t xml:space="preserve">, a wszystkie twierdzenia metafizyczne opatrywano etykietą </w:t>
      </w:r>
      <w:r w:rsidRPr="00F63506">
        <w:rPr>
          <w:rFonts w:ascii="Times New Roman" w:hAnsi="Times New Roman"/>
          <w:b/>
          <w:sz w:val="28"/>
          <w:szCs w:val="28"/>
        </w:rPr>
        <w:t>ideol</w:t>
      </w:r>
      <w:r w:rsidRPr="00F63506">
        <w:rPr>
          <w:rFonts w:ascii="Times New Roman" w:hAnsi="Times New Roman"/>
          <w:b/>
          <w:sz w:val="28"/>
          <w:szCs w:val="28"/>
        </w:rPr>
        <w:t>o</w:t>
      </w:r>
      <w:r w:rsidRPr="00F63506">
        <w:rPr>
          <w:rFonts w:ascii="Times New Roman" w:hAnsi="Times New Roman"/>
          <w:b/>
          <w:sz w:val="28"/>
          <w:szCs w:val="28"/>
        </w:rPr>
        <w:t>gii</w:t>
      </w:r>
      <w:r w:rsidRPr="00F63506">
        <w:rPr>
          <w:rStyle w:val="Odwoanieprzypisudolnego"/>
          <w:rFonts w:ascii="Times New Roman" w:hAnsi="Times New Roman"/>
          <w:b/>
          <w:sz w:val="28"/>
          <w:szCs w:val="28"/>
        </w:rPr>
        <w:footnoteReference w:id="114"/>
      </w:r>
      <w:r w:rsidRPr="00F63506">
        <w:rPr>
          <w:rFonts w:ascii="Times New Roman" w:hAnsi="Times New Roman"/>
          <w:sz w:val="28"/>
          <w:szCs w:val="28"/>
        </w:rPr>
        <w:t xml:space="preserve">. Tymczasem </w:t>
      </w:r>
      <w:r w:rsidRPr="00F63506">
        <w:rPr>
          <w:rFonts w:ascii="Times New Roman" w:hAnsi="Times New Roman"/>
          <w:b/>
          <w:sz w:val="28"/>
          <w:szCs w:val="28"/>
        </w:rPr>
        <w:t>scjentyzm sam stał się ideologią</w:t>
      </w:r>
      <w:r w:rsidRPr="00F63506">
        <w:rPr>
          <w:rFonts w:ascii="Times New Roman" w:hAnsi="Times New Roman"/>
          <w:sz w:val="28"/>
          <w:szCs w:val="28"/>
        </w:rPr>
        <w:t>, gdyż zamknął się na wszelkie głosy krytyki prz</w:t>
      </w:r>
      <w:r w:rsidRPr="00F63506">
        <w:rPr>
          <w:rFonts w:ascii="Times New Roman" w:hAnsi="Times New Roman"/>
          <w:sz w:val="28"/>
          <w:szCs w:val="28"/>
        </w:rPr>
        <w:t>e</w:t>
      </w:r>
      <w:r w:rsidRPr="00F63506">
        <w:rPr>
          <w:rFonts w:ascii="Times New Roman" w:hAnsi="Times New Roman"/>
          <w:sz w:val="28"/>
          <w:szCs w:val="28"/>
        </w:rPr>
        <w:t xml:space="preserve">kształcając się w </w:t>
      </w:r>
      <w:r w:rsidRPr="00F63506">
        <w:rPr>
          <w:rFonts w:ascii="Times New Roman" w:hAnsi="Times New Roman"/>
          <w:b/>
          <w:sz w:val="28"/>
          <w:szCs w:val="28"/>
        </w:rPr>
        <w:t>prawdę absolutną</w:t>
      </w:r>
      <w:r w:rsidRPr="00F63506">
        <w:rPr>
          <w:rFonts w:ascii="Times New Roman" w:hAnsi="Times New Roman"/>
          <w:sz w:val="28"/>
          <w:szCs w:val="28"/>
        </w:rPr>
        <w:t>, w niepodważalną zasadę inspirującą do działania. Trzeba przyznać rację cytowanym wyżej autorom, gdy piszą, że „...dzisiejsza nauka jest nie tylko siłą w</w:t>
      </w:r>
      <w:r w:rsidRPr="00F63506">
        <w:rPr>
          <w:rFonts w:ascii="Times New Roman" w:hAnsi="Times New Roman"/>
          <w:sz w:val="28"/>
          <w:szCs w:val="28"/>
        </w:rPr>
        <w:t>y</w:t>
      </w:r>
      <w:r w:rsidRPr="00F63506">
        <w:rPr>
          <w:rFonts w:ascii="Times New Roman" w:hAnsi="Times New Roman"/>
          <w:sz w:val="28"/>
          <w:szCs w:val="28"/>
        </w:rPr>
        <w:t xml:space="preserve">twórczą o podstawowym znaczeniu, ale również </w:t>
      </w:r>
      <w:r w:rsidRPr="00F63506">
        <w:rPr>
          <w:rFonts w:ascii="Times New Roman" w:hAnsi="Times New Roman"/>
          <w:b/>
          <w:sz w:val="28"/>
          <w:szCs w:val="28"/>
        </w:rPr>
        <w:t>władzą polityczną</w:t>
      </w:r>
      <w:r w:rsidRPr="00F63506">
        <w:rPr>
          <w:rStyle w:val="Odwoanieprzypisudolnego"/>
          <w:rFonts w:ascii="Times New Roman" w:hAnsi="Times New Roman"/>
          <w:b/>
          <w:sz w:val="28"/>
          <w:szCs w:val="28"/>
        </w:rPr>
        <w:footnoteReference w:id="115"/>
      </w:r>
      <w:r w:rsidRPr="00F63506">
        <w:rPr>
          <w:rFonts w:ascii="Times New Roman" w:hAnsi="Times New Roman"/>
          <w:b/>
          <w:sz w:val="28"/>
          <w:szCs w:val="28"/>
        </w:rPr>
        <w:t>,</w:t>
      </w:r>
      <w:r w:rsidRPr="00F63506">
        <w:rPr>
          <w:rFonts w:ascii="Times New Roman" w:hAnsi="Times New Roman"/>
          <w:sz w:val="28"/>
          <w:szCs w:val="28"/>
        </w:rPr>
        <w:t xml:space="preserve"> ponieważ cele polityczne można prezentować o wiele skuteczniej, jeżeli się otoczy je nimbem naukowości. Scjentyzm ma więc wiele korzeni w nowoczesnym świecie”</w:t>
      </w:r>
      <w:r w:rsidRPr="00F63506">
        <w:rPr>
          <w:rStyle w:val="Znakiprzypiswdolnych"/>
          <w:rFonts w:ascii="Times New Roman" w:hAnsi="Times New Roman"/>
          <w:sz w:val="28"/>
          <w:szCs w:val="28"/>
        </w:rPr>
        <w:footnoteReference w:id="116"/>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Jednym z nich jest oszołomienie uczonych sukcesami nauk przyrodniczych. Humaniści obserw</w:t>
      </w:r>
      <w:r w:rsidRPr="00F63506">
        <w:rPr>
          <w:rFonts w:ascii="Times New Roman" w:hAnsi="Times New Roman"/>
          <w:sz w:val="28"/>
          <w:szCs w:val="28"/>
        </w:rPr>
        <w:t>u</w:t>
      </w:r>
      <w:r w:rsidRPr="00F63506">
        <w:rPr>
          <w:rFonts w:ascii="Times New Roman" w:hAnsi="Times New Roman"/>
          <w:sz w:val="28"/>
          <w:szCs w:val="28"/>
        </w:rPr>
        <w:t>jąc nauki techniczne, w których dokonane opracowania były wdrażane i prezentowane w postaci c</w:t>
      </w:r>
      <w:r w:rsidRPr="00F63506">
        <w:rPr>
          <w:rFonts w:ascii="Times New Roman" w:hAnsi="Times New Roman"/>
          <w:sz w:val="28"/>
          <w:szCs w:val="28"/>
        </w:rPr>
        <w:t>u</w:t>
      </w:r>
      <w:r w:rsidRPr="00F63506">
        <w:rPr>
          <w:rFonts w:ascii="Times New Roman" w:hAnsi="Times New Roman"/>
          <w:sz w:val="28"/>
          <w:szCs w:val="28"/>
        </w:rPr>
        <w:t xml:space="preserve">downych wynalazków. Sukcesy przesłoniły jednostronność dokonującej się rewolucji naukowej. Jednostronność ta jest wynikiem zaburzenia naturalnego procesu poznawczego: </w:t>
      </w:r>
      <w:r w:rsidRPr="00F63506">
        <w:rPr>
          <w:rFonts w:ascii="Times New Roman" w:hAnsi="Times New Roman"/>
          <w:b/>
          <w:sz w:val="28"/>
          <w:szCs w:val="28"/>
        </w:rPr>
        <w:t>poznanie – eduk</w:t>
      </w:r>
      <w:r w:rsidRPr="00F63506">
        <w:rPr>
          <w:rFonts w:ascii="Times New Roman" w:hAnsi="Times New Roman"/>
          <w:b/>
          <w:sz w:val="28"/>
          <w:szCs w:val="28"/>
        </w:rPr>
        <w:t>a</w:t>
      </w:r>
      <w:r w:rsidRPr="00F63506">
        <w:rPr>
          <w:rFonts w:ascii="Times New Roman" w:hAnsi="Times New Roman"/>
          <w:b/>
          <w:sz w:val="28"/>
          <w:szCs w:val="28"/>
        </w:rPr>
        <w:t>cja</w:t>
      </w:r>
      <w:r w:rsidRPr="00F63506">
        <w:rPr>
          <w:rStyle w:val="Odwoanieprzypisudolnego"/>
          <w:rFonts w:ascii="Times New Roman" w:hAnsi="Times New Roman"/>
          <w:b/>
          <w:sz w:val="28"/>
          <w:szCs w:val="28"/>
        </w:rPr>
        <w:footnoteReference w:id="117"/>
      </w:r>
      <w:r w:rsidRPr="00F63506">
        <w:rPr>
          <w:rFonts w:ascii="Times New Roman" w:hAnsi="Times New Roman"/>
          <w:b/>
          <w:sz w:val="28"/>
          <w:szCs w:val="28"/>
        </w:rPr>
        <w:t xml:space="preserve"> – wdrożenie</w:t>
      </w:r>
      <w:r w:rsidRPr="00F63506">
        <w:rPr>
          <w:rFonts w:ascii="Times New Roman" w:hAnsi="Times New Roman"/>
          <w:sz w:val="28"/>
          <w:szCs w:val="28"/>
        </w:rPr>
        <w:t xml:space="preserve">. </w:t>
      </w:r>
      <w:r w:rsidRPr="00F63506">
        <w:rPr>
          <w:rFonts w:ascii="Times New Roman" w:hAnsi="Times New Roman"/>
          <w:b/>
          <w:sz w:val="28"/>
          <w:szCs w:val="28"/>
        </w:rPr>
        <w:t>Edukacja została tu wyeliminowana</w:t>
      </w:r>
      <w:r w:rsidRPr="00F63506">
        <w:rPr>
          <w:rFonts w:ascii="Times New Roman" w:hAnsi="Times New Roman"/>
          <w:sz w:val="28"/>
          <w:szCs w:val="28"/>
        </w:rPr>
        <w:t>. We współczesnej nauce, wraz z poj</w:t>
      </w:r>
      <w:r w:rsidRPr="00F63506">
        <w:rPr>
          <w:rFonts w:ascii="Times New Roman" w:hAnsi="Times New Roman"/>
          <w:sz w:val="28"/>
          <w:szCs w:val="28"/>
        </w:rPr>
        <w:t>a</w:t>
      </w:r>
      <w:r w:rsidRPr="00F63506">
        <w:rPr>
          <w:rFonts w:ascii="Times New Roman" w:hAnsi="Times New Roman"/>
          <w:sz w:val="28"/>
          <w:szCs w:val="28"/>
        </w:rPr>
        <w:t xml:space="preserve">wieniem się odkrycia, cząstkowego </w:t>
      </w:r>
      <w:r w:rsidRPr="00F63506">
        <w:rPr>
          <w:rFonts w:ascii="Times New Roman" w:hAnsi="Times New Roman"/>
          <w:b/>
          <w:sz w:val="28"/>
          <w:szCs w:val="28"/>
        </w:rPr>
        <w:t>paradygmatu</w:t>
      </w:r>
      <w:r w:rsidRPr="00F63506">
        <w:rPr>
          <w:rStyle w:val="Odwoanieprzypisudolnego"/>
          <w:rFonts w:ascii="Times New Roman" w:hAnsi="Times New Roman"/>
          <w:b/>
          <w:sz w:val="28"/>
          <w:szCs w:val="28"/>
        </w:rPr>
        <w:footnoteReference w:id="118"/>
      </w:r>
      <w:r w:rsidRPr="00F63506">
        <w:rPr>
          <w:rFonts w:ascii="Times New Roman" w:hAnsi="Times New Roman"/>
          <w:sz w:val="28"/>
          <w:szCs w:val="28"/>
        </w:rPr>
        <w:t xml:space="preserve">, zrazu wytwarzany jest odpowiedni </w:t>
      </w:r>
      <w:r w:rsidRPr="00F63506">
        <w:rPr>
          <w:rFonts w:ascii="Times New Roman" w:hAnsi="Times New Roman"/>
          <w:b/>
          <w:sz w:val="28"/>
          <w:szCs w:val="28"/>
        </w:rPr>
        <w:t>parady</w:t>
      </w:r>
      <w:r w:rsidRPr="00F63506">
        <w:rPr>
          <w:rFonts w:ascii="Times New Roman" w:hAnsi="Times New Roman"/>
          <w:b/>
          <w:sz w:val="28"/>
          <w:szCs w:val="28"/>
        </w:rPr>
        <w:t>g</w:t>
      </w:r>
      <w:r w:rsidRPr="00F63506">
        <w:rPr>
          <w:rFonts w:ascii="Times New Roman" w:hAnsi="Times New Roman"/>
          <w:b/>
          <w:sz w:val="28"/>
          <w:szCs w:val="28"/>
        </w:rPr>
        <w:t>mat technologiczny</w:t>
      </w:r>
      <w:r w:rsidRPr="00F63506">
        <w:rPr>
          <w:rFonts w:ascii="Times New Roman" w:hAnsi="Times New Roman"/>
          <w:sz w:val="28"/>
          <w:szCs w:val="28"/>
        </w:rPr>
        <w:t xml:space="preserve"> (wdrażania odkryć, nowych systemów produkcyjnych). </w:t>
      </w:r>
      <w:r w:rsidRPr="00F63506">
        <w:rPr>
          <w:rFonts w:ascii="Times New Roman" w:hAnsi="Times New Roman"/>
          <w:b/>
          <w:sz w:val="28"/>
          <w:szCs w:val="28"/>
          <w:u w:val="single"/>
        </w:rPr>
        <w:t>Technologia zastępuje edukację</w:t>
      </w:r>
      <w:r w:rsidRPr="00F63506">
        <w:rPr>
          <w:rFonts w:ascii="Times New Roman" w:hAnsi="Times New Roman"/>
          <w:sz w:val="28"/>
          <w:szCs w:val="28"/>
        </w:rPr>
        <w:t>, przyuczając człowieka do wypełniania coraz bardziej wyspecjalizow</w:t>
      </w:r>
      <w:r w:rsidRPr="00F63506">
        <w:rPr>
          <w:rFonts w:ascii="Times New Roman" w:hAnsi="Times New Roman"/>
          <w:sz w:val="28"/>
          <w:szCs w:val="28"/>
        </w:rPr>
        <w:t>a</w:t>
      </w:r>
      <w:r w:rsidRPr="00F63506">
        <w:rPr>
          <w:rFonts w:ascii="Times New Roman" w:hAnsi="Times New Roman"/>
          <w:sz w:val="28"/>
          <w:szCs w:val="28"/>
        </w:rPr>
        <w:t xml:space="preserve">nych czynności. Proces ten pogłębia </w:t>
      </w:r>
      <w:r w:rsidRPr="00F63506">
        <w:rPr>
          <w:rFonts w:ascii="Times New Roman" w:hAnsi="Times New Roman"/>
          <w:b/>
          <w:sz w:val="28"/>
          <w:szCs w:val="28"/>
        </w:rPr>
        <w:t>dehumanizację współczesnej nauki</w:t>
      </w:r>
      <w:r w:rsidRPr="00F63506">
        <w:rPr>
          <w:rFonts w:ascii="Times New Roman" w:hAnsi="Times New Roman"/>
          <w:sz w:val="28"/>
          <w:szCs w:val="28"/>
        </w:rPr>
        <w:t>. Socjologia, psychologia, filozofia i inne nauki h</w:t>
      </w:r>
      <w:r w:rsidRPr="00F63506">
        <w:rPr>
          <w:rFonts w:ascii="Times New Roman" w:hAnsi="Times New Roman"/>
          <w:sz w:val="28"/>
          <w:szCs w:val="28"/>
        </w:rPr>
        <w:t>u</w:t>
      </w:r>
      <w:r w:rsidRPr="00F63506">
        <w:rPr>
          <w:rFonts w:ascii="Times New Roman" w:hAnsi="Times New Roman"/>
          <w:sz w:val="28"/>
          <w:szCs w:val="28"/>
        </w:rPr>
        <w:t xml:space="preserve">manistyczne mają tylko uzasadniać słuszność podejmowanych działań przez </w:t>
      </w:r>
      <w:r w:rsidRPr="00F63506">
        <w:rPr>
          <w:rFonts w:ascii="Times New Roman" w:hAnsi="Times New Roman"/>
          <w:b/>
          <w:sz w:val="28"/>
          <w:szCs w:val="28"/>
        </w:rPr>
        <w:t>technokratów.</w:t>
      </w:r>
      <w:r w:rsidRPr="00F63506">
        <w:rPr>
          <w:rFonts w:ascii="Times New Roman" w:hAnsi="Times New Roman"/>
          <w:sz w:val="28"/>
          <w:szCs w:val="28"/>
        </w:rPr>
        <w:t xml:space="preserve"> Dla psychologii, pedagogiki resocjalizacyjnej pozostaje jeszcze praktyczny margines leczenia neg</w:t>
      </w:r>
      <w:r w:rsidRPr="00F63506">
        <w:rPr>
          <w:rFonts w:ascii="Times New Roman" w:hAnsi="Times New Roman"/>
          <w:sz w:val="28"/>
          <w:szCs w:val="28"/>
        </w:rPr>
        <w:t>a</w:t>
      </w:r>
      <w:r w:rsidRPr="00F63506">
        <w:rPr>
          <w:rFonts w:ascii="Times New Roman" w:hAnsi="Times New Roman"/>
          <w:sz w:val="28"/>
          <w:szCs w:val="28"/>
        </w:rPr>
        <w:t>tywnych skutków dehumanizacji.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Karl Pearson </w:t>
      </w:r>
      <w:r w:rsidRPr="00F63506">
        <w:rPr>
          <w:rFonts w:ascii="Times New Roman" w:hAnsi="Times New Roman"/>
          <w:sz w:val="28"/>
          <w:szCs w:val="28"/>
        </w:rPr>
        <w:t xml:space="preserve">(1857 – 1936) – jeden z twórców omawianego </w:t>
      </w:r>
      <w:r w:rsidRPr="00F63506">
        <w:rPr>
          <w:rFonts w:ascii="Times New Roman" w:hAnsi="Times New Roman"/>
          <w:b/>
          <w:sz w:val="28"/>
          <w:szCs w:val="28"/>
        </w:rPr>
        <w:t xml:space="preserve">mitu </w:t>
      </w:r>
      <w:r w:rsidRPr="00F63506">
        <w:rPr>
          <w:rFonts w:ascii="Times New Roman" w:hAnsi="Times New Roman"/>
          <w:sz w:val="28"/>
          <w:szCs w:val="28"/>
        </w:rPr>
        <w:t>– przyznawał, że nauka nie wyjaśnia zjawisk, bo nie odkrywa przyczyn ich zaistnienia. Ale jednocześnie sądził, iż tylko nauka rzetelnie przedstawia fakty, zdarzenia i ich rzeczywisty przebieg. Uznawał, że nauka, jeśli zostanie ograniczona do zjawisk zmysłowych, to może być jedynym wiarygodnym źródłem wiedzy. Wsze</w:t>
      </w:r>
      <w:r w:rsidRPr="00F63506">
        <w:rPr>
          <w:rFonts w:ascii="Times New Roman" w:hAnsi="Times New Roman"/>
          <w:sz w:val="28"/>
          <w:szCs w:val="28"/>
        </w:rPr>
        <w:t>l</w:t>
      </w:r>
      <w:r w:rsidRPr="00F63506">
        <w:rPr>
          <w:rFonts w:ascii="Times New Roman" w:hAnsi="Times New Roman"/>
          <w:sz w:val="28"/>
          <w:szCs w:val="28"/>
        </w:rPr>
        <w:t xml:space="preserve">kie </w:t>
      </w:r>
      <w:r w:rsidRPr="00F63506">
        <w:rPr>
          <w:rFonts w:ascii="Times New Roman" w:hAnsi="Times New Roman"/>
          <w:b/>
          <w:sz w:val="28"/>
          <w:szCs w:val="28"/>
        </w:rPr>
        <w:t>metafizyczne</w:t>
      </w:r>
      <w:r w:rsidRPr="00F63506">
        <w:rPr>
          <w:rFonts w:ascii="Times New Roman" w:hAnsi="Times New Roman"/>
          <w:sz w:val="28"/>
          <w:szCs w:val="28"/>
        </w:rPr>
        <w:t xml:space="preserve"> pojęcia – powiadał – należy usunąć</w:t>
      </w:r>
      <w:r w:rsidRPr="00F63506">
        <w:rPr>
          <w:rStyle w:val="Znakiprzypiswdolnych"/>
          <w:rFonts w:ascii="Times New Roman" w:hAnsi="Times New Roman"/>
          <w:sz w:val="28"/>
          <w:szCs w:val="28"/>
        </w:rPr>
        <w:footnoteReference w:id="119"/>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naukach społecznych reakcją na sukcesy naukowców przyrodników jest </w:t>
      </w:r>
      <w:r w:rsidRPr="00F63506">
        <w:rPr>
          <w:rFonts w:ascii="Times New Roman" w:hAnsi="Times New Roman"/>
          <w:b/>
          <w:sz w:val="28"/>
          <w:szCs w:val="28"/>
        </w:rPr>
        <w:t>przenoszenie m</w:t>
      </w:r>
      <w:r w:rsidRPr="00F63506">
        <w:rPr>
          <w:rFonts w:ascii="Times New Roman" w:hAnsi="Times New Roman"/>
          <w:b/>
          <w:sz w:val="28"/>
          <w:szCs w:val="28"/>
        </w:rPr>
        <w:t>e</w:t>
      </w:r>
      <w:r w:rsidRPr="00F63506">
        <w:rPr>
          <w:rFonts w:ascii="Times New Roman" w:hAnsi="Times New Roman"/>
          <w:b/>
          <w:sz w:val="28"/>
          <w:szCs w:val="28"/>
        </w:rPr>
        <w:t>tod nauk przyrodniczych do nauk humanistycznych</w:t>
      </w:r>
      <w:r w:rsidRPr="00F63506">
        <w:rPr>
          <w:rFonts w:ascii="Times New Roman" w:hAnsi="Times New Roman"/>
          <w:sz w:val="28"/>
          <w:szCs w:val="28"/>
        </w:rPr>
        <w:t xml:space="preserve"> inspirując w ten sposób proces materializ</w:t>
      </w:r>
      <w:r w:rsidRPr="00F63506">
        <w:rPr>
          <w:rFonts w:ascii="Times New Roman" w:hAnsi="Times New Roman"/>
          <w:sz w:val="28"/>
          <w:szCs w:val="28"/>
        </w:rPr>
        <w:t>o</w:t>
      </w:r>
      <w:r w:rsidRPr="00F63506">
        <w:rPr>
          <w:rFonts w:ascii="Times New Roman" w:hAnsi="Times New Roman"/>
          <w:sz w:val="28"/>
          <w:szCs w:val="28"/>
        </w:rPr>
        <w:t>wania ducha. Metody nauk przyrodniczych wymuszały konieczność traktowania problemów hum</w:t>
      </w:r>
      <w:r w:rsidRPr="00F63506">
        <w:rPr>
          <w:rFonts w:ascii="Times New Roman" w:hAnsi="Times New Roman"/>
          <w:sz w:val="28"/>
          <w:szCs w:val="28"/>
        </w:rPr>
        <w:t>a</w:t>
      </w:r>
      <w:r w:rsidRPr="00F63506">
        <w:rPr>
          <w:rFonts w:ascii="Times New Roman" w:hAnsi="Times New Roman"/>
          <w:sz w:val="28"/>
          <w:szCs w:val="28"/>
        </w:rPr>
        <w:t>nistyc</w:t>
      </w:r>
      <w:r w:rsidRPr="00F63506">
        <w:rPr>
          <w:rFonts w:ascii="Times New Roman" w:hAnsi="Times New Roman"/>
          <w:sz w:val="28"/>
          <w:szCs w:val="28"/>
        </w:rPr>
        <w:t>z</w:t>
      </w:r>
      <w:r w:rsidRPr="00F63506">
        <w:rPr>
          <w:rFonts w:ascii="Times New Roman" w:hAnsi="Times New Roman"/>
          <w:sz w:val="28"/>
          <w:szCs w:val="28"/>
        </w:rPr>
        <w:t xml:space="preserve">nych w sposób przyrodniczy. </w:t>
      </w:r>
      <w:r w:rsidRPr="00F63506">
        <w:rPr>
          <w:rFonts w:ascii="Times New Roman" w:hAnsi="Times New Roman"/>
          <w:b/>
          <w:sz w:val="28"/>
          <w:szCs w:val="28"/>
        </w:rPr>
        <w:t>Człowiek i jego problemy musiał najpierw stać się rzeczą, aby n</w:t>
      </w:r>
      <w:r w:rsidRPr="00F63506">
        <w:rPr>
          <w:rFonts w:ascii="Times New Roman" w:hAnsi="Times New Roman"/>
          <w:b/>
          <w:sz w:val="28"/>
          <w:szCs w:val="28"/>
        </w:rPr>
        <w:t>a</w:t>
      </w:r>
      <w:r w:rsidRPr="00F63506">
        <w:rPr>
          <w:rFonts w:ascii="Times New Roman" w:hAnsi="Times New Roman"/>
          <w:b/>
          <w:sz w:val="28"/>
          <w:szCs w:val="28"/>
        </w:rPr>
        <w:t>stępnie był badany rzekomo naukowo</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Ponadto, scjentystyczny kult nauki pogłębia, ukształtowaną na  przełomie XIX i XX wieku opozycję tendencji: </w:t>
      </w:r>
      <w:r w:rsidRPr="00F63506">
        <w:rPr>
          <w:rFonts w:ascii="Times New Roman" w:hAnsi="Times New Roman"/>
          <w:b/>
          <w:sz w:val="28"/>
          <w:szCs w:val="28"/>
        </w:rPr>
        <w:t>idiograficznej</w:t>
      </w:r>
      <w:r w:rsidRPr="00F63506">
        <w:rPr>
          <w:rStyle w:val="Odwoanieprzypisudolnego"/>
          <w:rFonts w:ascii="Times New Roman" w:hAnsi="Times New Roman"/>
          <w:b/>
          <w:sz w:val="28"/>
          <w:szCs w:val="28"/>
        </w:rPr>
        <w:footnoteReference w:id="120"/>
      </w:r>
      <w:r w:rsidRPr="00F63506">
        <w:rPr>
          <w:rFonts w:ascii="Times New Roman" w:hAnsi="Times New Roman"/>
          <w:b/>
          <w:sz w:val="28"/>
          <w:szCs w:val="28"/>
        </w:rPr>
        <w:t xml:space="preserve"> i nomotetycznej</w:t>
      </w:r>
      <w:r w:rsidRPr="00F63506">
        <w:rPr>
          <w:rStyle w:val="Odwoanieprzypisudolnego"/>
          <w:rFonts w:ascii="Times New Roman" w:hAnsi="Times New Roman"/>
          <w:b/>
          <w:sz w:val="28"/>
          <w:szCs w:val="28"/>
        </w:rPr>
        <w:footnoteReference w:id="121"/>
      </w:r>
      <w:r w:rsidRPr="00F63506">
        <w:rPr>
          <w:rFonts w:ascii="Times New Roman" w:hAnsi="Times New Roman"/>
          <w:sz w:val="28"/>
          <w:szCs w:val="28"/>
        </w:rPr>
        <w:t>. Idiograficzną absolutyzację spotkać mo</w:t>
      </w:r>
      <w:r w:rsidRPr="00F63506">
        <w:rPr>
          <w:rFonts w:ascii="Times New Roman" w:hAnsi="Times New Roman"/>
          <w:sz w:val="28"/>
          <w:szCs w:val="28"/>
        </w:rPr>
        <w:t>ż</w:t>
      </w:r>
      <w:r w:rsidRPr="00F63506">
        <w:rPr>
          <w:rFonts w:ascii="Times New Roman" w:hAnsi="Times New Roman"/>
          <w:sz w:val="28"/>
          <w:szCs w:val="28"/>
        </w:rPr>
        <w:t xml:space="preserve">na głównie w naukach historycznych w postaci negacji praw nauki. I chociaż późniejsze osiągnięcia statystyki, wprowadzenie przez M. Webera </w:t>
      </w:r>
      <w:r w:rsidRPr="00F63506">
        <w:rPr>
          <w:rFonts w:ascii="Times New Roman" w:hAnsi="Times New Roman"/>
          <w:b/>
          <w:sz w:val="28"/>
          <w:szCs w:val="28"/>
        </w:rPr>
        <w:t>typów idealnych</w:t>
      </w:r>
      <w:r w:rsidRPr="00F63506">
        <w:rPr>
          <w:rFonts w:ascii="Times New Roman" w:hAnsi="Times New Roman"/>
          <w:sz w:val="28"/>
          <w:szCs w:val="28"/>
        </w:rPr>
        <w:t>, uznanie za historyczne prawa sy</w:t>
      </w:r>
      <w:r w:rsidRPr="00F63506">
        <w:rPr>
          <w:rFonts w:ascii="Times New Roman" w:hAnsi="Times New Roman"/>
          <w:sz w:val="28"/>
          <w:szCs w:val="28"/>
        </w:rPr>
        <w:t>n</w:t>
      </w:r>
      <w:r w:rsidRPr="00F63506">
        <w:rPr>
          <w:rFonts w:ascii="Times New Roman" w:hAnsi="Times New Roman"/>
          <w:sz w:val="28"/>
          <w:szCs w:val="28"/>
        </w:rPr>
        <w:t>chroniczne, diachroniczne i synchroniczno-diachroniczne, osłabiły idiografizm, to jednakże nadal uogólnienia uznaje się jako nienaukowe, gdyż opisują rzeczywistości, którymi int</w:t>
      </w:r>
      <w:r w:rsidRPr="00F63506">
        <w:rPr>
          <w:rFonts w:ascii="Times New Roman" w:hAnsi="Times New Roman"/>
          <w:sz w:val="28"/>
          <w:szCs w:val="28"/>
        </w:rPr>
        <w:t>e</w:t>
      </w:r>
      <w:r w:rsidRPr="00F63506">
        <w:rPr>
          <w:rFonts w:ascii="Times New Roman" w:hAnsi="Times New Roman"/>
          <w:sz w:val="28"/>
          <w:szCs w:val="28"/>
        </w:rPr>
        <w:t xml:space="preserve">resują się inne nauki niż historia zawierają </w:t>
      </w:r>
      <w:r w:rsidRPr="00F63506">
        <w:rPr>
          <w:rFonts w:ascii="Times New Roman" w:hAnsi="Times New Roman"/>
          <w:b/>
          <w:sz w:val="28"/>
          <w:szCs w:val="28"/>
        </w:rPr>
        <w:t>subiektywne „wtręty” badacza</w:t>
      </w:r>
      <w:r w:rsidRPr="00F63506">
        <w:rPr>
          <w:rFonts w:ascii="Times New Roman" w:hAnsi="Times New Roman"/>
          <w:sz w:val="28"/>
          <w:szCs w:val="28"/>
        </w:rPr>
        <w:t>. Takie uogólnienia są dla historyka nie do przyj</w:t>
      </w:r>
      <w:r w:rsidRPr="00F63506">
        <w:rPr>
          <w:rFonts w:ascii="Times New Roman" w:hAnsi="Times New Roman"/>
          <w:sz w:val="28"/>
          <w:szCs w:val="28"/>
        </w:rPr>
        <w:t>ę</w:t>
      </w:r>
      <w:r w:rsidRPr="00F63506">
        <w:rPr>
          <w:rFonts w:ascii="Times New Roman" w:hAnsi="Times New Roman"/>
          <w:sz w:val="28"/>
          <w:szCs w:val="28"/>
        </w:rPr>
        <w:t>cia, gdyż nie jest on, na przykład, ekonomistą czy socjologiem</w:t>
      </w:r>
      <w:r w:rsidRPr="00F63506">
        <w:rPr>
          <w:rStyle w:val="Znakiprzypiswdolnych"/>
          <w:rFonts w:ascii="Times New Roman" w:hAnsi="Times New Roman"/>
          <w:sz w:val="28"/>
          <w:szCs w:val="28"/>
        </w:rPr>
        <w:footnoteReference w:id="122"/>
      </w:r>
      <w:r w:rsidRPr="00F63506">
        <w:rPr>
          <w:rFonts w:ascii="Times New Roman" w:hAnsi="Times New Roman"/>
          <w:sz w:val="28"/>
          <w:szCs w:val="28"/>
        </w:rPr>
        <w: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Staje się to problemem, gdy scjentyzm wykorzystuje </w:t>
      </w:r>
      <w:r w:rsidRPr="00F63506">
        <w:rPr>
          <w:rFonts w:ascii="Times New Roman" w:hAnsi="Times New Roman"/>
          <w:b/>
          <w:sz w:val="28"/>
          <w:szCs w:val="28"/>
        </w:rPr>
        <w:t>pragmatyzm</w:t>
      </w:r>
      <w:r w:rsidRPr="00F63506">
        <w:rPr>
          <w:rStyle w:val="Odwoanieprzypisudolnego"/>
          <w:rFonts w:ascii="Times New Roman" w:hAnsi="Times New Roman"/>
          <w:b/>
          <w:sz w:val="28"/>
          <w:szCs w:val="28"/>
        </w:rPr>
        <w:footnoteReference w:id="123"/>
      </w:r>
      <w:r w:rsidRPr="00F63506">
        <w:rPr>
          <w:rFonts w:ascii="Times New Roman" w:hAnsi="Times New Roman"/>
          <w:sz w:val="28"/>
          <w:szCs w:val="28"/>
        </w:rPr>
        <w:t>. Wiedza skuteczna – pisze A. N. Whitehead [(1861 – 1947),</w:t>
      </w:r>
      <w:r w:rsidRPr="00F63506">
        <w:rPr>
          <w:rFonts w:ascii="Times New Roman" w:hAnsi="Times New Roman"/>
          <w:i/>
          <w:sz w:val="28"/>
          <w:szCs w:val="28"/>
        </w:rPr>
        <w:t xml:space="preserve"> Nauka i świat współczesny, </w:t>
      </w:r>
      <w:r w:rsidRPr="00F63506">
        <w:rPr>
          <w:rFonts w:ascii="Times New Roman" w:hAnsi="Times New Roman"/>
          <w:sz w:val="28"/>
          <w:szCs w:val="28"/>
        </w:rPr>
        <w:t xml:space="preserve">IW „PAX”, Warszawa 1988, s. 204 – 205] – to wiedza zawodowa. Sytuacja taka bywa niebezpieczna. Kształtuje bowiem </w:t>
      </w:r>
      <w:r w:rsidRPr="00F63506">
        <w:rPr>
          <w:rFonts w:ascii="Times New Roman" w:hAnsi="Times New Roman"/>
          <w:b/>
          <w:sz w:val="28"/>
          <w:szCs w:val="28"/>
        </w:rPr>
        <w:t>umysł w koleinach</w:t>
      </w:r>
      <w:r w:rsidRPr="00F63506">
        <w:rPr>
          <w:rFonts w:ascii="Times New Roman" w:hAnsi="Times New Roman"/>
          <w:sz w:val="28"/>
          <w:szCs w:val="28"/>
        </w:rPr>
        <w:t>. Każdy zawodowiec przyczynia się do postępu, ale tylko we własnej dzi</w:t>
      </w:r>
      <w:r w:rsidRPr="00F63506">
        <w:rPr>
          <w:rFonts w:ascii="Times New Roman" w:hAnsi="Times New Roman"/>
          <w:sz w:val="28"/>
          <w:szCs w:val="28"/>
        </w:rPr>
        <w:t>e</w:t>
      </w:r>
      <w:r w:rsidRPr="00F63506">
        <w:rPr>
          <w:rFonts w:ascii="Times New Roman" w:hAnsi="Times New Roman"/>
          <w:sz w:val="28"/>
          <w:szCs w:val="28"/>
        </w:rPr>
        <w:t xml:space="preserve">dzinie - jest to </w:t>
      </w:r>
      <w:r w:rsidRPr="00F63506">
        <w:rPr>
          <w:rFonts w:ascii="Times New Roman" w:hAnsi="Times New Roman"/>
          <w:b/>
          <w:sz w:val="28"/>
          <w:szCs w:val="28"/>
        </w:rPr>
        <w:t>postęp w jednej koleinie</w:t>
      </w:r>
      <w:r w:rsidRPr="00F63506">
        <w:rPr>
          <w:rFonts w:ascii="Times New Roman" w:hAnsi="Times New Roman"/>
          <w:sz w:val="28"/>
          <w:szCs w:val="28"/>
        </w:rPr>
        <w:t>. Otóż tkwić umysłowo w koleinie to skazać się na ko</w:t>
      </w:r>
      <w:r w:rsidRPr="00F63506">
        <w:rPr>
          <w:rFonts w:ascii="Times New Roman" w:hAnsi="Times New Roman"/>
          <w:sz w:val="28"/>
          <w:szCs w:val="28"/>
        </w:rPr>
        <w:t>n</w:t>
      </w:r>
      <w:r w:rsidRPr="00F63506">
        <w:rPr>
          <w:rFonts w:ascii="Times New Roman" w:hAnsi="Times New Roman"/>
          <w:sz w:val="28"/>
          <w:szCs w:val="28"/>
        </w:rPr>
        <w:t xml:space="preserve">templację danego zbioru abstrakcji. Koleina zapobiega błądzeniu w terenie otwartym, zaś </w:t>
      </w:r>
      <w:r w:rsidRPr="00F63506">
        <w:rPr>
          <w:rFonts w:ascii="Times New Roman" w:hAnsi="Times New Roman"/>
          <w:b/>
          <w:sz w:val="28"/>
          <w:szCs w:val="28"/>
        </w:rPr>
        <w:t>abstrakcja oznacza, że ab</w:t>
      </w:r>
      <w:r w:rsidRPr="00F63506">
        <w:rPr>
          <w:rFonts w:ascii="Times New Roman" w:hAnsi="Times New Roman"/>
          <w:b/>
          <w:sz w:val="28"/>
          <w:szCs w:val="28"/>
        </w:rPr>
        <w:t>s</w:t>
      </w:r>
      <w:r w:rsidRPr="00F63506">
        <w:rPr>
          <w:rFonts w:ascii="Times New Roman" w:hAnsi="Times New Roman"/>
          <w:b/>
          <w:sz w:val="28"/>
          <w:szCs w:val="28"/>
        </w:rPr>
        <w:t>trahujemy od czegoś</w:t>
      </w:r>
      <w:r w:rsidRPr="00F63506">
        <w:rPr>
          <w:rFonts w:ascii="Times New Roman" w:hAnsi="Times New Roman"/>
          <w:sz w:val="28"/>
          <w:szCs w:val="28"/>
        </w:rPr>
        <w:t xml:space="preserve">, na co już nie zwracamy uwagi. Nie ma koleiny abstrakcji, która pozwalałaby na zrozumienie </w:t>
      </w:r>
      <w:r w:rsidRPr="00F63506">
        <w:rPr>
          <w:rFonts w:ascii="Times New Roman" w:hAnsi="Times New Roman"/>
          <w:b/>
          <w:sz w:val="28"/>
          <w:szCs w:val="28"/>
        </w:rPr>
        <w:t>ludzkiego życia</w:t>
      </w:r>
      <w:r w:rsidRPr="00F63506">
        <w:rPr>
          <w:rFonts w:ascii="Times New Roman" w:hAnsi="Times New Roman"/>
          <w:sz w:val="28"/>
          <w:szCs w:val="28"/>
        </w:rPr>
        <w:t>. To powoduje, że celibat średniowiecznej klasy uczonych zastąpi</w:t>
      </w:r>
      <w:r w:rsidRPr="00F63506">
        <w:rPr>
          <w:rFonts w:ascii="Times New Roman" w:hAnsi="Times New Roman"/>
          <w:sz w:val="28"/>
          <w:szCs w:val="28"/>
        </w:rPr>
        <w:t>o</w:t>
      </w:r>
      <w:r w:rsidRPr="00F63506">
        <w:rPr>
          <w:rFonts w:ascii="Times New Roman" w:hAnsi="Times New Roman"/>
          <w:sz w:val="28"/>
          <w:szCs w:val="28"/>
        </w:rPr>
        <w:t xml:space="preserve">no </w:t>
      </w:r>
      <w:r w:rsidRPr="00F63506">
        <w:rPr>
          <w:rFonts w:ascii="Times New Roman" w:hAnsi="Times New Roman"/>
          <w:b/>
          <w:sz w:val="28"/>
          <w:szCs w:val="28"/>
        </w:rPr>
        <w:t>celibatem intelektu</w:t>
      </w:r>
      <w:r w:rsidRPr="00F63506">
        <w:rPr>
          <w:rFonts w:ascii="Times New Roman" w:hAnsi="Times New Roman"/>
          <w:sz w:val="28"/>
          <w:szCs w:val="28"/>
        </w:rPr>
        <w:t xml:space="preserve"> odseparowanego od konkretnej kontemplacji całości.Prowadzi to do osł</w:t>
      </w:r>
      <w:r w:rsidRPr="00F63506">
        <w:rPr>
          <w:rFonts w:ascii="Times New Roman" w:hAnsi="Times New Roman"/>
          <w:sz w:val="28"/>
          <w:szCs w:val="28"/>
        </w:rPr>
        <w:t>a</w:t>
      </w:r>
      <w:r w:rsidRPr="00F63506">
        <w:rPr>
          <w:rFonts w:ascii="Times New Roman" w:hAnsi="Times New Roman"/>
          <w:sz w:val="28"/>
          <w:szCs w:val="28"/>
        </w:rPr>
        <w:t xml:space="preserve">bienia kierowniczej siły rozumu. Wiodącym umysłom, tzw. </w:t>
      </w:r>
      <w:r w:rsidRPr="00F63506">
        <w:rPr>
          <w:rFonts w:ascii="Times New Roman" w:hAnsi="Times New Roman"/>
          <w:b/>
          <w:sz w:val="28"/>
          <w:szCs w:val="28"/>
        </w:rPr>
        <w:t>fach-idiotom</w:t>
      </w:r>
      <w:r w:rsidRPr="00F63506">
        <w:rPr>
          <w:rFonts w:ascii="Times New Roman" w:hAnsi="Times New Roman"/>
          <w:sz w:val="28"/>
          <w:szCs w:val="28"/>
        </w:rPr>
        <w:t xml:space="preserve"> brakuje równowagi. D</w:t>
      </w:r>
      <w:r w:rsidRPr="00F63506">
        <w:rPr>
          <w:rFonts w:ascii="Times New Roman" w:hAnsi="Times New Roman"/>
          <w:sz w:val="28"/>
          <w:szCs w:val="28"/>
        </w:rPr>
        <w:t>o</w:t>
      </w:r>
      <w:r w:rsidRPr="00F63506">
        <w:rPr>
          <w:rFonts w:ascii="Times New Roman" w:hAnsi="Times New Roman"/>
          <w:sz w:val="28"/>
          <w:szCs w:val="28"/>
        </w:rPr>
        <w:t>strzegają ten czy ów zbiór okoliczności, ale nie widzą obu naraz. Wyspecjalizowane funkcje sp</w:t>
      </w:r>
      <w:r w:rsidRPr="00F63506">
        <w:rPr>
          <w:rFonts w:ascii="Times New Roman" w:hAnsi="Times New Roman"/>
          <w:sz w:val="28"/>
          <w:szCs w:val="28"/>
        </w:rPr>
        <w:t>o</w:t>
      </w:r>
      <w:r w:rsidRPr="00F63506">
        <w:rPr>
          <w:rFonts w:ascii="Times New Roman" w:hAnsi="Times New Roman"/>
          <w:sz w:val="28"/>
          <w:szCs w:val="28"/>
        </w:rPr>
        <w:t>łeczności wykonywane są coraz lepiej. Ale brak wizji kierunku rozwoju. Postępy szczegółowe zwiększają tylko niebezpieczeństwo, jakie rodzi się w warunkach słabej koordynacji. Krytyka współczesnego życia dotyczy wszystkich możliwych interpretacji sensu wspólnoty. Można ją zast</w:t>
      </w:r>
      <w:r w:rsidRPr="00F63506">
        <w:rPr>
          <w:rFonts w:ascii="Times New Roman" w:hAnsi="Times New Roman"/>
          <w:sz w:val="28"/>
          <w:szCs w:val="28"/>
        </w:rPr>
        <w:t>o</w:t>
      </w:r>
      <w:r w:rsidRPr="00F63506">
        <w:rPr>
          <w:rFonts w:ascii="Times New Roman" w:hAnsi="Times New Roman"/>
          <w:sz w:val="28"/>
          <w:szCs w:val="28"/>
        </w:rPr>
        <w:t>sować do narodu, miasta, dzielnicy, instytucji, rodziny, a nawet jednostki. Wszędzie mamy do cz</w:t>
      </w:r>
      <w:r w:rsidRPr="00F63506">
        <w:rPr>
          <w:rFonts w:ascii="Times New Roman" w:hAnsi="Times New Roman"/>
          <w:sz w:val="28"/>
          <w:szCs w:val="28"/>
        </w:rPr>
        <w:t>y</w:t>
      </w:r>
      <w:r w:rsidRPr="00F63506">
        <w:rPr>
          <w:rFonts w:ascii="Times New Roman" w:hAnsi="Times New Roman"/>
          <w:sz w:val="28"/>
          <w:szCs w:val="28"/>
        </w:rPr>
        <w:t>nienia z rozwojem p</w:t>
      </w:r>
      <w:r w:rsidRPr="00F63506">
        <w:rPr>
          <w:rFonts w:ascii="Times New Roman" w:hAnsi="Times New Roman"/>
          <w:sz w:val="28"/>
          <w:szCs w:val="28"/>
        </w:rPr>
        <w:t>o</w:t>
      </w:r>
      <w:r w:rsidRPr="00F63506">
        <w:rPr>
          <w:rFonts w:ascii="Times New Roman" w:hAnsi="Times New Roman"/>
          <w:sz w:val="28"/>
          <w:szCs w:val="28"/>
        </w:rPr>
        <w:t xml:space="preserve">szczególnych abstrakcji, z kurczeniem się konkretnego podejścia. </w:t>
      </w:r>
      <w:r w:rsidRPr="00F63506">
        <w:rPr>
          <w:rFonts w:ascii="Times New Roman" w:hAnsi="Times New Roman"/>
          <w:b/>
          <w:sz w:val="28"/>
          <w:szCs w:val="28"/>
        </w:rPr>
        <w:t>Całość gubi się w jednym ze swych aspektów</w:t>
      </w:r>
      <w:r w:rsidRPr="00F63506">
        <w:rPr>
          <w:rFonts w:ascii="Times New Roman" w:hAnsi="Times New Roman"/>
          <w:sz w:val="28"/>
          <w:szCs w:val="28"/>
        </w:rPr>
        <w:t>. Nie jestem zmuszony twierdzić, iż z mojego punktu widzenia nasza mądrość przewodnia – jako jednostek lub jako zbiorowości – jest mniejsza niż ongiś. Być m</w:t>
      </w:r>
      <w:r w:rsidRPr="00F63506">
        <w:rPr>
          <w:rFonts w:ascii="Times New Roman" w:hAnsi="Times New Roman"/>
          <w:sz w:val="28"/>
          <w:szCs w:val="28"/>
        </w:rPr>
        <w:t>o</w:t>
      </w:r>
      <w:r w:rsidRPr="00F63506">
        <w:rPr>
          <w:rFonts w:ascii="Times New Roman" w:hAnsi="Times New Roman"/>
          <w:sz w:val="28"/>
          <w:szCs w:val="28"/>
        </w:rPr>
        <w:t>że jest nawet większa. Jednakże tempo postępu wymaga silniejszego poczucia kierunku rozwoju, jeżeli mamy uniknąć klęski.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Scjentyzm jest dominującym naukowym myśleniem w treści ducha współczesnego. Pozost</w:t>
      </w:r>
      <w:r w:rsidRPr="00F63506">
        <w:rPr>
          <w:rFonts w:ascii="Times New Roman" w:hAnsi="Times New Roman"/>
          <w:sz w:val="28"/>
          <w:szCs w:val="28"/>
        </w:rPr>
        <w:t>a</w:t>
      </w:r>
      <w:r w:rsidRPr="00F63506">
        <w:rPr>
          <w:rFonts w:ascii="Times New Roman" w:hAnsi="Times New Roman"/>
          <w:sz w:val="28"/>
          <w:szCs w:val="28"/>
        </w:rPr>
        <w:t>je nim nadal mimo, iż pojawiło się szereg zarzutów formułowanych, np. przez Th. Kuhna (1933 – 1996), P. K. Feyerabenda (1924 – 194) czy K. Poppera (1902 – 1994). To doprowadziło do „kryzysu racjonalności”, który pogłębia kryzys filozofii, gdyż przecież filozofia powstała i ro</w:t>
      </w:r>
      <w:r w:rsidRPr="00F63506">
        <w:rPr>
          <w:rFonts w:ascii="Times New Roman" w:hAnsi="Times New Roman"/>
          <w:sz w:val="28"/>
          <w:szCs w:val="28"/>
        </w:rPr>
        <w:t>z</w:t>
      </w:r>
      <w:r w:rsidRPr="00F63506">
        <w:rPr>
          <w:rFonts w:ascii="Times New Roman" w:hAnsi="Times New Roman"/>
          <w:sz w:val="28"/>
          <w:szCs w:val="28"/>
        </w:rPr>
        <w:t>wijała się jako nauka. „Jeżeli ludzie wątpią – piszą E. Martens i H. Schnädelbach – w rozum i naukę, to rezygnują z tego, co w naszej tradycji nazywamy &lt;&lt;filozofią&gt;&gt;; dlatego kryzys filozofii zorientowanej scjent</w:t>
      </w:r>
      <w:r w:rsidRPr="00F63506">
        <w:rPr>
          <w:rFonts w:ascii="Times New Roman" w:hAnsi="Times New Roman"/>
          <w:sz w:val="28"/>
          <w:szCs w:val="28"/>
        </w:rPr>
        <w:t>y</w:t>
      </w:r>
      <w:r w:rsidRPr="00F63506">
        <w:rPr>
          <w:rFonts w:ascii="Times New Roman" w:hAnsi="Times New Roman"/>
          <w:sz w:val="28"/>
          <w:szCs w:val="28"/>
        </w:rPr>
        <w:t>stycznie jest dziś zarazem kryzysem podstaw filozofii w ogóle”</w:t>
      </w:r>
      <w:r w:rsidRPr="00F63506">
        <w:rPr>
          <w:rStyle w:val="Znakiprzypiswdolnych"/>
          <w:rFonts w:ascii="Times New Roman" w:hAnsi="Times New Roman"/>
          <w:sz w:val="28"/>
          <w:szCs w:val="28"/>
        </w:rPr>
        <w:footnoteReference w:id="12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Przeciwko scjentyzmowi występowali S. Brzozowski (1878 – 1911), A. Gramsci (1891 – 1937), G. Lukács(1885 – 1971) i inni marksiści. Uznając tezę o </w:t>
      </w:r>
      <w:r w:rsidRPr="00F63506">
        <w:rPr>
          <w:rFonts w:ascii="Times New Roman" w:hAnsi="Times New Roman"/>
          <w:b/>
          <w:sz w:val="28"/>
          <w:szCs w:val="28"/>
        </w:rPr>
        <w:t>aktywizmie poznawczym</w:t>
      </w:r>
      <w:r w:rsidRPr="00F63506">
        <w:rPr>
          <w:rStyle w:val="Odwoanieprzypisudolnego"/>
          <w:rFonts w:ascii="Times New Roman" w:hAnsi="Times New Roman"/>
          <w:b/>
          <w:sz w:val="28"/>
          <w:szCs w:val="28"/>
        </w:rPr>
        <w:footnoteReference w:id="125"/>
      </w:r>
      <w:r w:rsidRPr="00F63506">
        <w:rPr>
          <w:rFonts w:ascii="Times New Roman" w:hAnsi="Times New Roman"/>
          <w:sz w:val="28"/>
          <w:szCs w:val="28"/>
        </w:rPr>
        <w:t xml:space="preserve"> tłum</w:t>
      </w:r>
      <w:r w:rsidRPr="00F63506">
        <w:rPr>
          <w:rFonts w:ascii="Times New Roman" w:hAnsi="Times New Roman"/>
          <w:sz w:val="28"/>
          <w:szCs w:val="28"/>
        </w:rPr>
        <w:t>a</w:t>
      </w:r>
      <w:r w:rsidRPr="00F63506">
        <w:rPr>
          <w:rFonts w:ascii="Times New Roman" w:hAnsi="Times New Roman"/>
          <w:sz w:val="28"/>
          <w:szCs w:val="28"/>
        </w:rPr>
        <w:t>czyli, że należy odnosić ją również do tworzenia przedmiotu poznania poprzez określone przekszta</w:t>
      </w:r>
      <w:r w:rsidRPr="00F63506">
        <w:rPr>
          <w:rFonts w:ascii="Times New Roman" w:hAnsi="Times New Roman"/>
          <w:sz w:val="28"/>
          <w:szCs w:val="28"/>
        </w:rPr>
        <w:t>ł</w:t>
      </w:r>
      <w:r w:rsidRPr="00F63506">
        <w:rPr>
          <w:rFonts w:ascii="Times New Roman" w:hAnsi="Times New Roman"/>
          <w:sz w:val="28"/>
          <w:szCs w:val="28"/>
        </w:rPr>
        <w:t>cenia danego przez naturę poznawanego materiału. „Poznanie jest – w przekonaniu zwolenników tego stanowiska – tworzeniem zmysłowo-myślowego uporządkowania świata, a nie odbijaniem is</w:t>
      </w:r>
      <w:r w:rsidRPr="00F63506">
        <w:rPr>
          <w:rFonts w:ascii="Times New Roman" w:hAnsi="Times New Roman"/>
          <w:sz w:val="28"/>
          <w:szCs w:val="28"/>
        </w:rPr>
        <w:t>t</w:t>
      </w:r>
      <w:r w:rsidRPr="00F63506">
        <w:rPr>
          <w:rFonts w:ascii="Times New Roman" w:hAnsi="Times New Roman"/>
          <w:sz w:val="28"/>
          <w:szCs w:val="28"/>
        </w:rPr>
        <w:t>niej</w:t>
      </w:r>
      <w:r w:rsidRPr="00F63506">
        <w:rPr>
          <w:rFonts w:ascii="Times New Roman" w:hAnsi="Times New Roman"/>
          <w:sz w:val="28"/>
          <w:szCs w:val="28"/>
        </w:rPr>
        <w:t>ą</w:t>
      </w:r>
      <w:r w:rsidRPr="00F63506">
        <w:rPr>
          <w:rFonts w:ascii="Times New Roman" w:hAnsi="Times New Roman"/>
          <w:sz w:val="28"/>
          <w:szCs w:val="28"/>
        </w:rPr>
        <w:t xml:space="preserve">cego obiektywnie porządku świata. Jest – innymi słowy – tworzeniem świata poznawczego, który jest częścią ludzkiego świata tworzonego przez całość </w:t>
      </w:r>
      <w:r w:rsidRPr="00F63506">
        <w:rPr>
          <w:rFonts w:ascii="Times New Roman" w:hAnsi="Times New Roman"/>
          <w:i/>
          <w:sz w:val="28"/>
          <w:szCs w:val="28"/>
        </w:rPr>
        <w:t>praxis</w:t>
      </w:r>
      <w:r w:rsidRPr="00F63506">
        <w:rPr>
          <w:rFonts w:ascii="Times New Roman" w:hAnsi="Times New Roman"/>
          <w:sz w:val="28"/>
          <w:szCs w:val="28"/>
        </w:rPr>
        <w:t>. Jest tworzeniem obrazu społec</w:t>
      </w:r>
      <w:r w:rsidRPr="00F63506">
        <w:rPr>
          <w:rFonts w:ascii="Times New Roman" w:hAnsi="Times New Roman"/>
          <w:sz w:val="28"/>
          <w:szCs w:val="28"/>
        </w:rPr>
        <w:t>z</w:t>
      </w:r>
      <w:r w:rsidRPr="00F63506">
        <w:rPr>
          <w:rFonts w:ascii="Times New Roman" w:hAnsi="Times New Roman"/>
          <w:sz w:val="28"/>
          <w:szCs w:val="28"/>
        </w:rPr>
        <w:t>nej praktyki, jej działań, przedmiotów i przedmiotów tych działań. Jest zatem nie tyle tworzeniem świadomości społecznej jako wiedzy o obiektywnym świecie, co raczej – tworzeniem samoświad</w:t>
      </w:r>
      <w:r w:rsidRPr="00F63506">
        <w:rPr>
          <w:rFonts w:ascii="Times New Roman" w:hAnsi="Times New Roman"/>
          <w:sz w:val="28"/>
          <w:szCs w:val="28"/>
        </w:rPr>
        <w:t>o</w:t>
      </w:r>
      <w:r w:rsidRPr="00F63506">
        <w:rPr>
          <w:rFonts w:ascii="Times New Roman" w:hAnsi="Times New Roman"/>
          <w:sz w:val="28"/>
          <w:szCs w:val="28"/>
        </w:rPr>
        <w:t xml:space="preserve">mości społecznej, ponieważ jego postulatem jest wiedza o świecie włączona w obręb społecznej praktyki. Taka koncepcja poznania prowadzi do odmiennego, niż tradycyjnie przyjmowanego w marksizmie, stanowiska, w kwestii </w:t>
      </w:r>
      <w:r w:rsidRPr="00F63506">
        <w:rPr>
          <w:rFonts w:ascii="Times New Roman" w:hAnsi="Times New Roman"/>
          <w:b/>
          <w:sz w:val="28"/>
          <w:szCs w:val="28"/>
        </w:rPr>
        <w:t>pojęcia prawdy.  Prawda</w:t>
      </w:r>
      <w:r w:rsidRPr="00F63506">
        <w:rPr>
          <w:rFonts w:ascii="Times New Roman" w:hAnsi="Times New Roman"/>
          <w:sz w:val="28"/>
          <w:szCs w:val="28"/>
        </w:rPr>
        <w:t xml:space="preserve"> okazuje się mianowicie jedną z wartości tworzonych przez </w:t>
      </w:r>
      <w:r w:rsidRPr="00F63506">
        <w:rPr>
          <w:rFonts w:ascii="Times New Roman" w:hAnsi="Times New Roman"/>
          <w:i/>
          <w:sz w:val="28"/>
          <w:szCs w:val="28"/>
        </w:rPr>
        <w:t>praxis</w:t>
      </w:r>
      <w:r w:rsidRPr="00F63506">
        <w:rPr>
          <w:rFonts w:ascii="Times New Roman" w:hAnsi="Times New Roman"/>
          <w:sz w:val="28"/>
          <w:szCs w:val="28"/>
        </w:rPr>
        <w:t xml:space="preserve">, a nie warunkiem jej skuteczności. Uznanie </w:t>
      </w:r>
      <w:r w:rsidRPr="00F63506">
        <w:rPr>
          <w:rFonts w:ascii="Times New Roman" w:hAnsi="Times New Roman"/>
          <w:b/>
          <w:sz w:val="28"/>
          <w:szCs w:val="28"/>
        </w:rPr>
        <w:t>prawdy za wartość</w:t>
      </w:r>
      <w:r w:rsidRPr="00F63506">
        <w:rPr>
          <w:rFonts w:ascii="Times New Roman" w:hAnsi="Times New Roman"/>
          <w:sz w:val="28"/>
          <w:szCs w:val="28"/>
        </w:rPr>
        <w:t xml:space="preserve"> urzeczywistnianą, aktualizowaną w praktyce społecznej, prowadzi bądź do &lt;&lt;</w:t>
      </w:r>
      <w:r w:rsidRPr="00F63506">
        <w:rPr>
          <w:rFonts w:ascii="Times New Roman" w:hAnsi="Times New Roman"/>
          <w:b/>
          <w:sz w:val="28"/>
          <w:szCs w:val="28"/>
        </w:rPr>
        <w:t>gatunkowego pra</w:t>
      </w:r>
      <w:r w:rsidRPr="00F63506">
        <w:rPr>
          <w:rFonts w:ascii="Times New Roman" w:hAnsi="Times New Roman"/>
          <w:b/>
          <w:sz w:val="28"/>
          <w:szCs w:val="28"/>
        </w:rPr>
        <w:t>g</w:t>
      </w:r>
      <w:r w:rsidRPr="00F63506">
        <w:rPr>
          <w:rFonts w:ascii="Times New Roman" w:hAnsi="Times New Roman"/>
          <w:b/>
          <w:sz w:val="28"/>
          <w:szCs w:val="28"/>
        </w:rPr>
        <w:t>matyzmu</w:t>
      </w:r>
      <w:r w:rsidRPr="00F63506">
        <w:rPr>
          <w:rFonts w:ascii="Times New Roman" w:hAnsi="Times New Roman"/>
          <w:sz w:val="28"/>
          <w:szCs w:val="28"/>
        </w:rPr>
        <w:t>&gt;&gt;, jeśli przyjmie się – jak S. Brzozowski – że prawdą jest to, co prowadzi do działania utrzymującego i rozwijającego gatunek ludzki; bądź do &lt;&lt;gatunkowego subiektywizmu&gt;&gt;; jeśli przyjmie się – jak L. Kołakowski – że skoro poznanie jest tworzeniem historycznie zmiennej wiedzy o ludzkim świecie, to w każdym akcie poznawczym poznajemy w gruncie rzeczy samych siebie, tzn. dziejowo ukształtowane możliwości praktyczne ludzi uprzedmiotowione w tym, co poznajemy”</w:t>
      </w:r>
      <w:r w:rsidRPr="00F63506">
        <w:rPr>
          <w:rStyle w:val="Znakiprzypiswdolnych"/>
          <w:rFonts w:ascii="Times New Roman" w:hAnsi="Times New Roman"/>
          <w:sz w:val="28"/>
          <w:szCs w:val="28"/>
        </w:rPr>
        <w:footnoteReference w:id="126"/>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Jeżeli człowiek poznając świat kształtuje też przedmiot swego poznania, to poznanie może mieć kontemplacyjny charakter. </w:t>
      </w:r>
      <w:r w:rsidRPr="00F63506">
        <w:rPr>
          <w:rFonts w:ascii="Times New Roman" w:hAnsi="Times New Roman"/>
          <w:b/>
          <w:sz w:val="28"/>
          <w:szCs w:val="28"/>
        </w:rPr>
        <w:t>Prawda jest wartością</w:t>
      </w:r>
      <w:r w:rsidRPr="00F63506">
        <w:rPr>
          <w:rFonts w:ascii="Times New Roman" w:hAnsi="Times New Roman"/>
          <w:sz w:val="28"/>
          <w:szCs w:val="28"/>
        </w:rPr>
        <w:t>, jest więc nią to, co człowiek sobie wytw</w:t>
      </w:r>
      <w:r w:rsidRPr="00F63506">
        <w:rPr>
          <w:rFonts w:ascii="Times New Roman" w:hAnsi="Times New Roman"/>
          <w:sz w:val="28"/>
          <w:szCs w:val="28"/>
        </w:rPr>
        <w:t>o</w:t>
      </w:r>
      <w:r w:rsidRPr="00F63506">
        <w:rPr>
          <w:rFonts w:ascii="Times New Roman" w:hAnsi="Times New Roman"/>
          <w:sz w:val="28"/>
          <w:szCs w:val="28"/>
        </w:rPr>
        <w:t xml:space="preserve">rzył i do czego zmierza, co urzeczywistnia w działaniu. Jeżeli zatem znakiem współczesnego stanu społecznego jest </w:t>
      </w:r>
      <w:r w:rsidRPr="00F63506">
        <w:rPr>
          <w:rFonts w:ascii="Times New Roman" w:hAnsi="Times New Roman"/>
          <w:b/>
          <w:sz w:val="28"/>
          <w:szCs w:val="28"/>
        </w:rPr>
        <w:t>konsumpcjonizm</w:t>
      </w:r>
      <w:r w:rsidRPr="00F63506">
        <w:rPr>
          <w:rStyle w:val="Odwoanieprzypisudolnego"/>
          <w:rFonts w:ascii="Times New Roman" w:hAnsi="Times New Roman"/>
          <w:b/>
          <w:sz w:val="28"/>
          <w:szCs w:val="28"/>
        </w:rPr>
        <w:footnoteReference w:id="127"/>
      </w:r>
      <w:r w:rsidRPr="00F63506">
        <w:rPr>
          <w:rFonts w:ascii="Times New Roman" w:hAnsi="Times New Roman"/>
          <w:sz w:val="28"/>
          <w:szCs w:val="28"/>
        </w:rPr>
        <w:t>, to jest ona wartością i w konsekwencji jest prawdą.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Warto zapytać, czy „przyjemność” i „uwodzenie” wyczerpują istotę człowieczeńskości? Czy subie</w:t>
      </w:r>
      <w:r w:rsidRPr="00F63506">
        <w:rPr>
          <w:rFonts w:ascii="Times New Roman" w:hAnsi="Times New Roman"/>
          <w:sz w:val="28"/>
          <w:szCs w:val="28"/>
        </w:rPr>
        <w:t>k</w:t>
      </w:r>
      <w:r w:rsidRPr="00F63506">
        <w:rPr>
          <w:rFonts w:ascii="Times New Roman" w:hAnsi="Times New Roman"/>
          <w:sz w:val="28"/>
          <w:szCs w:val="28"/>
        </w:rPr>
        <w:t>tywne „pozytywne odczucia” nie przekształcają się w negatywne zagrożenia człowieka? Dziś d</w:t>
      </w:r>
      <w:r w:rsidRPr="00F63506">
        <w:rPr>
          <w:rFonts w:ascii="Times New Roman" w:hAnsi="Times New Roman"/>
          <w:sz w:val="28"/>
          <w:szCs w:val="28"/>
        </w:rPr>
        <w:t>o</w:t>
      </w:r>
      <w:r w:rsidRPr="00F63506">
        <w:rPr>
          <w:rFonts w:ascii="Times New Roman" w:hAnsi="Times New Roman"/>
          <w:sz w:val="28"/>
          <w:szCs w:val="28"/>
        </w:rPr>
        <w:t>kładnie wiemy już, że chemia nie tylko uprzyjemnia życie, ale także go niszczy. Waloryzacja jedn</w:t>
      </w:r>
      <w:r w:rsidRPr="00F63506">
        <w:rPr>
          <w:rFonts w:ascii="Times New Roman" w:hAnsi="Times New Roman"/>
          <w:sz w:val="28"/>
          <w:szCs w:val="28"/>
        </w:rPr>
        <w:t>e</w:t>
      </w:r>
      <w:r w:rsidRPr="00F63506">
        <w:rPr>
          <w:rFonts w:ascii="Times New Roman" w:hAnsi="Times New Roman"/>
          <w:sz w:val="28"/>
          <w:szCs w:val="28"/>
        </w:rPr>
        <w:t>go z typów myślenia i przesłaniania nim pozostałych aktualizuje plotyńskie wyzwanie: „</w:t>
      </w:r>
      <w:r w:rsidRPr="00F63506">
        <w:rPr>
          <w:rFonts w:ascii="Times New Roman" w:hAnsi="Times New Roman"/>
          <w:b/>
          <w:sz w:val="28"/>
          <w:szCs w:val="28"/>
        </w:rPr>
        <w:t>Idzie je</w:t>
      </w:r>
      <w:r w:rsidRPr="00F63506">
        <w:rPr>
          <w:rFonts w:ascii="Times New Roman" w:hAnsi="Times New Roman"/>
          <w:b/>
          <w:sz w:val="28"/>
          <w:szCs w:val="28"/>
        </w:rPr>
        <w:t>d</w:t>
      </w:r>
      <w:r w:rsidRPr="00F63506">
        <w:rPr>
          <w:rFonts w:ascii="Times New Roman" w:hAnsi="Times New Roman"/>
          <w:b/>
          <w:sz w:val="28"/>
          <w:szCs w:val="28"/>
        </w:rPr>
        <w:t>nak nie o to, żeby być wolnym od błędu, lecz o to, żeby być bogiem</w:t>
      </w:r>
      <w:r w:rsidRPr="00F63506">
        <w:rPr>
          <w:rFonts w:ascii="Times New Roman" w:hAnsi="Times New Roman"/>
          <w:sz w:val="28"/>
          <w:szCs w:val="28"/>
        </w:rPr>
        <w:t>”</w:t>
      </w:r>
      <w:r w:rsidRPr="00F63506">
        <w:rPr>
          <w:rStyle w:val="Znakiprzypiswdolnych"/>
          <w:rFonts w:ascii="Times New Roman" w:hAnsi="Times New Roman"/>
          <w:sz w:val="28"/>
          <w:szCs w:val="28"/>
        </w:rPr>
        <w:footnoteReference w:id="128"/>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 Bauman (1925 – 2017) nie odkrywa, ponadto, nic nowego. Ujawnił tylko hedonizm psych</w:t>
      </w:r>
      <w:r w:rsidRPr="00F63506">
        <w:rPr>
          <w:rFonts w:ascii="Times New Roman" w:hAnsi="Times New Roman"/>
          <w:sz w:val="28"/>
          <w:szCs w:val="28"/>
        </w:rPr>
        <w:t>o</w:t>
      </w:r>
      <w:r w:rsidRPr="00F63506">
        <w:rPr>
          <w:rFonts w:ascii="Times New Roman" w:hAnsi="Times New Roman"/>
          <w:sz w:val="28"/>
          <w:szCs w:val="28"/>
        </w:rPr>
        <w:t>logiczny</w:t>
      </w:r>
      <w:r w:rsidRPr="00F63506">
        <w:rPr>
          <w:rStyle w:val="Odwoanieprzypisudolnego"/>
          <w:rFonts w:ascii="Times New Roman" w:hAnsi="Times New Roman"/>
          <w:sz w:val="28"/>
          <w:szCs w:val="28"/>
        </w:rPr>
        <w:footnoteReference w:id="129"/>
      </w:r>
      <w:r w:rsidRPr="00F63506">
        <w:rPr>
          <w:rFonts w:ascii="Times New Roman" w:hAnsi="Times New Roman"/>
          <w:sz w:val="28"/>
          <w:szCs w:val="28"/>
        </w:rPr>
        <w:t xml:space="preserve"> J. Benthama (1748 – 1832), C. A. Helvetiusa (1715 – 1771) i Epikura (341 – 270 r. p. n. e.). Tak jak i oni, współczesna nauka nie potrzebuje żadnej metafizyki, żadnych jej ro</w:t>
      </w:r>
      <w:r w:rsidRPr="00F63506">
        <w:rPr>
          <w:rFonts w:ascii="Times New Roman" w:hAnsi="Times New Roman"/>
          <w:sz w:val="28"/>
          <w:szCs w:val="28"/>
        </w:rPr>
        <w:t>z</w:t>
      </w:r>
      <w:r w:rsidRPr="00F63506">
        <w:rPr>
          <w:rFonts w:ascii="Times New Roman" w:hAnsi="Times New Roman"/>
          <w:sz w:val="28"/>
          <w:szCs w:val="28"/>
        </w:rPr>
        <w:t>strzygnięć. Radość zmysłową, przyjemność, uwodzenie rozumiane jest zgodnie z treścią nadawaną tym poj</w:t>
      </w:r>
      <w:r w:rsidRPr="00F63506">
        <w:rPr>
          <w:rFonts w:ascii="Times New Roman" w:hAnsi="Times New Roman"/>
          <w:sz w:val="28"/>
          <w:szCs w:val="28"/>
        </w:rPr>
        <w:t>ę</w:t>
      </w:r>
      <w:r w:rsidRPr="00F63506">
        <w:rPr>
          <w:rFonts w:ascii="Times New Roman" w:hAnsi="Times New Roman"/>
          <w:sz w:val="28"/>
          <w:szCs w:val="28"/>
        </w:rPr>
        <w:t>ciom w języku potocznym. Nauka, w tym przypadku socjologia ma stać się socj</w:t>
      </w:r>
      <w:r w:rsidRPr="00F63506">
        <w:rPr>
          <w:rFonts w:ascii="Times New Roman" w:hAnsi="Times New Roman"/>
          <w:sz w:val="28"/>
          <w:szCs w:val="28"/>
        </w:rPr>
        <w:t>o</w:t>
      </w:r>
      <w:r w:rsidRPr="00F63506">
        <w:rPr>
          <w:rFonts w:ascii="Times New Roman" w:hAnsi="Times New Roman"/>
          <w:sz w:val="28"/>
          <w:szCs w:val="28"/>
        </w:rPr>
        <w:t xml:space="preserve">logią </w:t>
      </w:r>
      <w:r w:rsidRPr="00F63506">
        <w:rPr>
          <w:rFonts w:ascii="Times New Roman" w:hAnsi="Times New Roman"/>
          <w:b/>
          <w:sz w:val="28"/>
          <w:szCs w:val="28"/>
        </w:rPr>
        <w:t>ponowożytną czyli tworzącą</w:t>
      </w:r>
      <w:r w:rsidRPr="00F63506">
        <w:rPr>
          <w:rFonts w:ascii="Times New Roman" w:hAnsi="Times New Roman"/>
          <w:sz w:val="28"/>
          <w:szCs w:val="28"/>
        </w:rPr>
        <w:t xml:space="preserve"> model społeczeństwa jako systemu o własnych prawach, nie zaś zniekształcony w postaci aberracji innego systemu. Ma to być nauka mieszcząca się w r</w:t>
      </w:r>
      <w:r w:rsidRPr="00F63506">
        <w:rPr>
          <w:rFonts w:ascii="Times New Roman" w:hAnsi="Times New Roman"/>
          <w:sz w:val="28"/>
          <w:szCs w:val="28"/>
        </w:rPr>
        <w:t>a</w:t>
      </w:r>
      <w:r w:rsidRPr="00F63506">
        <w:rPr>
          <w:rFonts w:ascii="Times New Roman" w:hAnsi="Times New Roman"/>
          <w:sz w:val="28"/>
          <w:szCs w:val="28"/>
        </w:rPr>
        <w:t xml:space="preserve">mach scjentystycznej utopii, tworzonej z pomocą religijnych i potocznych </w:t>
      </w:r>
      <w:r w:rsidRPr="00F63506">
        <w:rPr>
          <w:rFonts w:ascii="Times New Roman" w:hAnsi="Times New Roman"/>
          <w:b/>
          <w:sz w:val="28"/>
          <w:szCs w:val="28"/>
        </w:rPr>
        <w:t>artefaktów kulturowych</w:t>
      </w:r>
      <w:r w:rsidRPr="00F63506">
        <w:rPr>
          <w:rStyle w:val="Odwoanieprzypisudolnego"/>
          <w:rFonts w:ascii="Times New Roman" w:hAnsi="Times New Roman"/>
          <w:sz w:val="28"/>
          <w:szCs w:val="28"/>
        </w:rPr>
        <w:footnoteReference w:id="130"/>
      </w:r>
      <w:r w:rsidRPr="00F63506">
        <w:rPr>
          <w:rFonts w:ascii="Times New Roman" w:hAnsi="Times New Roman"/>
          <w:sz w:val="28"/>
          <w:szCs w:val="28"/>
        </w:rPr>
        <w:t>. Otóż, absolutyzacja n</w:t>
      </w:r>
      <w:r w:rsidRPr="00F63506">
        <w:rPr>
          <w:rFonts w:ascii="Times New Roman" w:hAnsi="Times New Roman"/>
          <w:sz w:val="28"/>
          <w:szCs w:val="28"/>
        </w:rPr>
        <w:t>a</w:t>
      </w:r>
      <w:r w:rsidRPr="00F63506">
        <w:rPr>
          <w:rFonts w:ascii="Times New Roman" w:hAnsi="Times New Roman"/>
          <w:sz w:val="28"/>
          <w:szCs w:val="28"/>
        </w:rPr>
        <w:t>uki uznaje, po pierwsze, to, iż istnieje prawda, w którą wątpić nie można i że jest nią przyroda. N</w:t>
      </w:r>
      <w:r w:rsidRPr="00F63506">
        <w:rPr>
          <w:rFonts w:ascii="Times New Roman" w:hAnsi="Times New Roman"/>
          <w:sz w:val="28"/>
          <w:szCs w:val="28"/>
        </w:rPr>
        <w:t>a</w:t>
      </w:r>
      <w:r w:rsidRPr="00F63506">
        <w:rPr>
          <w:rFonts w:ascii="Times New Roman" w:hAnsi="Times New Roman"/>
          <w:sz w:val="28"/>
          <w:szCs w:val="28"/>
        </w:rPr>
        <w:t>uka poznając ją dociera do prawdy, w którą wątpić nie można. Po drugie, istnieje tylko zjaw</w:t>
      </w:r>
      <w:r w:rsidRPr="00F63506">
        <w:rPr>
          <w:rFonts w:ascii="Times New Roman" w:hAnsi="Times New Roman"/>
          <w:sz w:val="28"/>
          <w:szCs w:val="28"/>
        </w:rPr>
        <w:t>i</w:t>
      </w:r>
      <w:r w:rsidRPr="00F63506">
        <w:rPr>
          <w:rFonts w:ascii="Times New Roman" w:hAnsi="Times New Roman"/>
          <w:sz w:val="28"/>
          <w:szCs w:val="28"/>
        </w:rPr>
        <w:t>sko/przejaw, zdarzenie i nic poza tym. Człowiek nie może domniemywać tego, czego to zjaw</w:t>
      </w:r>
      <w:r w:rsidRPr="00F63506">
        <w:rPr>
          <w:rFonts w:ascii="Times New Roman" w:hAnsi="Times New Roman"/>
          <w:sz w:val="28"/>
          <w:szCs w:val="28"/>
        </w:rPr>
        <w:t>i</w:t>
      </w:r>
      <w:r w:rsidRPr="00F63506">
        <w:rPr>
          <w:rFonts w:ascii="Times New Roman" w:hAnsi="Times New Roman"/>
          <w:sz w:val="28"/>
          <w:szCs w:val="28"/>
        </w:rPr>
        <w:t>sko/przejaw, zdarzenie jest przejawem. Domniemywania są po prostu nienaukowe.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Pozytywistyczno-scjentystyczna</w:t>
      </w:r>
      <w:r w:rsidRPr="00F63506">
        <w:rPr>
          <w:rFonts w:ascii="Times New Roman" w:hAnsi="Times New Roman"/>
          <w:sz w:val="28"/>
          <w:szCs w:val="28"/>
        </w:rPr>
        <w:t xml:space="preserve"> forma ducha współczesnego konstruowana jest na po</w:t>
      </w:r>
      <w:r w:rsidRPr="00F63506">
        <w:rPr>
          <w:rFonts w:ascii="Times New Roman" w:hAnsi="Times New Roman"/>
          <w:sz w:val="28"/>
          <w:szCs w:val="28"/>
        </w:rPr>
        <w:t>d</w:t>
      </w:r>
      <w:r w:rsidRPr="00F63506">
        <w:rPr>
          <w:rFonts w:ascii="Times New Roman" w:hAnsi="Times New Roman"/>
          <w:sz w:val="28"/>
          <w:szCs w:val="28"/>
        </w:rPr>
        <w:t xml:space="preserve">stawie </w:t>
      </w:r>
      <w:r w:rsidRPr="00F63506">
        <w:rPr>
          <w:rFonts w:ascii="Times New Roman" w:hAnsi="Times New Roman"/>
          <w:b/>
          <w:sz w:val="28"/>
          <w:szCs w:val="28"/>
        </w:rPr>
        <w:t xml:space="preserve">newtonowskiej </w:t>
      </w:r>
      <w:r w:rsidRPr="00F63506">
        <w:rPr>
          <w:rFonts w:ascii="Times New Roman" w:hAnsi="Times New Roman"/>
          <w:sz w:val="28"/>
          <w:szCs w:val="28"/>
        </w:rPr>
        <w:t xml:space="preserve">wizji nauki. Chociaż już </w:t>
      </w:r>
      <w:r w:rsidRPr="00F63506">
        <w:rPr>
          <w:rFonts w:ascii="Times New Roman" w:hAnsi="Times New Roman"/>
          <w:b/>
          <w:sz w:val="28"/>
          <w:szCs w:val="28"/>
        </w:rPr>
        <w:t>zdezaktualizował się ten paradygmat</w:t>
      </w:r>
      <w:r w:rsidRPr="00F63506">
        <w:rPr>
          <w:rFonts w:ascii="Times New Roman" w:hAnsi="Times New Roman"/>
          <w:sz w:val="28"/>
          <w:szCs w:val="28"/>
        </w:rPr>
        <w:t>, tzn. jego p</w:t>
      </w:r>
      <w:r w:rsidRPr="00F63506">
        <w:rPr>
          <w:rFonts w:ascii="Times New Roman" w:hAnsi="Times New Roman"/>
          <w:sz w:val="28"/>
          <w:szCs w:val="28"/>
        </w:rPr>
        <w:t>o</w:t>
      </w:r>
      <w:r w:rsidRPr="00F63506">
        <w:rPr>
          <w:rFonts w:ascii="Times New Roman" w:hAnsi="Times New Roman"/>
          <w:sz w:val="28"/>
          <w:szCs w:val="28"/>
        </w:rPr>
        <w:t>wszechnie przyjęte przekonania teoretyczne, filozoficzne, metodologiczne, pedagogiczne nie są a</w:t>
      </w:r>
      <w:r w:rsidRPr="00F63506">
        <w:rPr>
          <w:rFonts w:ascii="Times New Roman" w:hAnsi="Times New Roman"/>
          <w:sz w:val="28"/>
          <w:szCs w:val="28"/>
        </w:rPr>
        <w:t>k</w:t>
      </w:r>
      <w:r w:rsidRPr="00F63506">
        <w:rPr>
          <w:rFonts w:ascii="Times New Roman" w:hAnsi="Times New Roman"/>
          <w:sz w:val="28"/>
          <w:szCs w:val="28"/>
        </w:rPr>
        <w:t>tualne, albo są ograniczone do szczególnych warunków, to jednakże jeszcze dominuje we współcz</w:t>
      </w:r>
      <w:r w:rsidRPr="00F63506">
        <w:rPr>
          <w:rFonts w:ascii="Times New Roman" w:hAnsi="Times New Roman"/>
          <w:sz w:val="28"/>
          <w:szCs w:val="28"/>
        </w:rPr>
        <w:t>e</w:t>
      </w:r>
      <w:r w:rsidRPr="00F63506">
        <w:rPr>
          <w:rFonts w:ascii="Times New Roman" w:hAnsi="Times New Roman"/>
          <w:sz w:val="28"/>
          <w:szCs w:val="28"/>
        </w:rPr>
        <w:t>snej n</w:t>
      </w:r>
      <w:r w:rsidRPr="00F63506">
        <w:rPr>
          <w:rFonts w:ascii="Times New Roman" w:hAnsi="Times New Roman"/>
          <w:sz w:val="28"/>
          <w:szCs w:val="28"/>
        </w:rPr>
        <w:t>a</w:t>
      </w:r>
      <w:r w:rsidRPr="00F63506">
        <w:rPr>
          <w:rFonts w:ascii="Times New Roman" w:hAnsi="Times New Roman"/>
          <w:sz w:val="28"/>
          <w:szCs w:val="28"/>
        </w:rPr>
        <w:t>uce, a co za tym idzie i w świadomości społecznej</w:t>
      </w:r>
      <w:r w:rsidRPr="00F63506">
        <w:rPr>
          <w:rStyle w:val="Znakiprzypiswdolnych"/>
          <w:rFonts w:ascii="Times New Roman" w:hAnsi="Times New Roman"/>
          <w:sz w:val="28"/>
          <w:szCs w:val="28"/>
        </w:rPr>
        <w:footnoteReference w:id="131"/>
      </w:r>
      <w:r w:rsidRPr="00F63506">
        <w:rPr>
          <w:rFonts w:ascii="Times New Roman" w:hAnsi="Times New Roman"/>
          <w:sz w:val="28"/>
          <w:szCs w:val="28"/>
        </w:rPr>
        <w:t>. Wynika to z daleko posuniętej, wąskiej specj</w:t>
      </w:r>
      <w:r w:rsidRPr="00F63506">
        <w:rPr>
          <w:rFonts w:ascii="Times New Roman" w:hAnsi="Times New Roman"/>
          <w:sz w:val="28"/>
          <w:szCs w:val="28"/>
        </w:rPr>
        <w:t>a</w:t>
      </w:r>
      <w:r w:rsidRPr="00F63506">
        <w:rPr>
          <w:rFonts w:ascii="Times New Roman" w:hAnsi="Times New Roman"/>
          <w:sz w:val="28"/>
          <w:szCs w:val="28"/>
        </w:rPr>
        <w:t>lizacji nauk szczegółowych.</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Już historyczny, ale jeszcze uprawiany paradygmat opisują twierdzenia:</w:t>
      </w:r>
    </w:p>
    <w:p w:rsidR="002D027F" w:rsidRPr="00F63506" w:rsidRDefault="002D027F" w:rsidP="00F63506">
      <w:pPr>
        <w:pStyle w:val="Lista"/>
        <w:numPr>
          <w:ilvl w:val="0"/>
          <w:numId w:val="4"/>
        </w:numPr>
        <w:ind w:left="0" w:firstLine="0"/>
        <w:jc w:val="both"/>
        <w:rPr>
          <w:sz w:val="28"/>
          <w:szCs w:val="28"/>
        </w:rPr>
      </w:pPr>
      <w:r w:rsidRPr="00F63506">
        <w:rPr>
          <w:sz w:val="28"/>
          <w:szCs w:val="28"/>
        </w:rPr>
        <w:t xml:space="preserve">metoda naukowa jest jedynym sposobem tworzenia wiedzy o świecie. Wiedza jest pewna,               </w:t>
      </w:r>
    </w:p>
    <w:p w:rsidR="002D027F" w:rsidRPr="00F63506" w:rsidRDefault="002D027F" w:rsidP="00F63506">
      <w:pPr>
        <w:pStyle w:val="Lista"/>
        <w:ind w:left="0" w:firstLine="0"/>
        <w:jc w:val="both"/>
        <w:rPr>
          <w:sz w:val="28"/>
          <w:szCs w:val="28"/>
        </w:rPr>
      </w:pPr>
      <w:r w:rsidRPr="00F63506">
        <w:rPr>
          <w:sz w:val="28"/>
          <w:szCs w:val="28"/>
        </w:rPr>
        <w:t xml:space="preserve">              weryfikowalna matematycznie. Przyjmuje się tezę o istnieniu </w:t>
      </w:r>
      <w:r w:rsidRPr="00F63506">
        <w:rPr>
          <w:b/>
          <w:sz w:val="28"/>
          <w:szCs w:val="28"/>
        </w:rPr>
        <w:t>prawdy absolutnej</w:t>
      </w:r>
      <w:r w:rsidRPr="00F63506">
        <w:rPr>
          <w:sz w:val="28"/>
          <w:szCs w:val="28"/>
        </w:rPr>
        <w:t>;</w:t>
      </w:r>
    </w:p>
    <w:p w:rsidR="002D027F" w:rsidRPr="00F63506" w:rsidRDefault="002D027F" w:rsidP="00F63506">
      <w:pPr>
        <w:pStyle w:val="Lista"/>
        <w:numPr>
          <w:ilvl w:val="0"/>
          <w:numId w:val="4"/>
        </w:numPr>
        <w:ind w:left="0" w:firstLine="0"/>
        <w:jc w:val="both"/>
        <w:rPr>
          <w:sz w:val="28"/>
          <w:szCs w:val="28"/>
        </w:rPr>
      </w:pPr>
      <w:r w:rsidRPr="00F63506">
        <w:rPr>
          <w:sz w:val="28"/>
          <w:szCs w:val="28"/>
        </w:rPr>
        <w:t xml:space="preserve">świat jest układem mechanicznym, który można rozkładać na poszczególne jego elementy. </w:t>
      </w:r>
    </w:p>
    <w:p w:rsidR="002D027F" w:rsidRPr="00F63506" w:rsidRDefault="002D027F" w:rsidP="00F63506">
      <w:pPr>
        <w:pStyle w:val="Lista"/>
        <w:ind w:left="0" w:firstLine="0"/>
        <w:jc w:val="both"/>
        <w:rPr>
          <w:sz w:val="28"/>
          <w:szCs w:val="28"/>
        </w:rPr>
      </w:pPr>
      <w:r w:rsidRPr="00F63506">
        <w:rPr>
          <w:sz w:val="28"/>
          <w:szCs w:val="28"/>
        </w:rPr>
        <w:t xml:space="preserve">               Podstawową metodą badawczą jest </w:t>
      </w:r>
      <w:r w:rsidRPr="00F63506">
        <w:rPr>
          <w:b/>
          <w:sz w:val="28"/>
          <w:szCs w:val="28"/>
        </w:rPr>
        <w:t>analiza;</w:t>
      </w:r>
    </w:p>
    <w:p w:rsidR="002D027F" w:rsidRPr="00F63506" w:rsidRDefault="002D027F" w:rsidP="00F63506">
      <w:pPr>
        <w:pStyle w:val="Lista"/>
        <w:numPr>
          <w:ilvl w:val="0"/>
          <w:numId w:val="4"/>
        </w:numPr>
        <w:ind w:left="0" w:firstLine="0"/>
        <w:jc w:val="both"/>
        <w:rPr>
          <w:sz w:val="28"/>
          <w:szCs w:val="28"/>
        </w:rPr>
      </w:pPr>
      <w:r w:rsidRPr="00F63506">
        <w:rPr>
          <w:sz w:val="28"/>
          <w:szCs w:val="28"/>
        </w:rPr>
        <w:t xml:space="preserve">życie społeczne jest </w:t>
      </w:r>
      <w:r w:rsidRPr="00F63506">
        <w:rPr>
          <w:b/>
          <w:sz w:val="28"/>
          <w:szCs w:val="28"/>
        </w:rPr>
        <w:t>walką o byt</w:t>
      </w:r>
      <w:r w:rsidRPr="00F63506">
        <w:rPr>
          <w:sz w:val="28"/>
          <w:szCs w:val="28"/>
        </w:rPr>
        <w:t xml:space="preserve">, której dominującą formą jest </w:t>
      </w:r>
      <w:r w:rsidRPr="00F63506">
        <w:rPr>
          <w:b/>
          <w:sz w:val="28"/>
          <w:szCs w:val="28"/>
        </w:rPr>
        <w:t>wolna konkurencja</w:t>
      </w:r>
      <w:r w:rsidRPr="00F63506">
        <w:rPr>
          <w:sz w:val="28"/>
          <w:szCs w:val="28"/>
        </w:rPr>
        <w:t>;</w:t>
      </w:r>
    </w:p>
    <w:p w:rsidR="002D027F" w:rsidRPr="00F63506" w:rsidRDefault="002D027F" w:rsidP="00F63506">
      <w:pPr>
        <w:pStyle w:val="Lista"/>
        <w:numPr>
          <w:ilvl w:val="0"/>
          <w:numId w:val="4"/>
        </w:numPr>
        <w:ind w:left="0" w:firstLine="0"/>
        <w:jc w:val="both"/>
        <w:rPr>
          <w:sz w:val="28"/>
          <w:szCs w:val="28"/>
        </w:rPr>
      </w:pPr>
      <w:r w:rsidRPr="00F63506">
        <w:rPr>
          <w:sz w:val="28"/>
          <w:szCs w:val="28"/>
        </w:rPr>
        <w:t>postęp materialny ludzkości jest nieograniczony;</w:t>
      </w:r>
    </w:p>
    <w:p w:rsidR="002D027F" w:rsidRPr="00F63506" w:rsidRDefault="002D027F" w:rsidP="00F63506">
      <w:pPr>
        <w:pStyle w:val="Lista"/>
        <w:numPr>
          <w:ilvl w:val="0"/>
          <w:numId w:val="4"/>
        </w:numPr>
        <w:ind w:left="0" w:firstLine="0"/>
        <w:jc w:val="both"/>
        <w:rPr>
          <w:b/>
          <w:sz w:val="28"/>
          <w:szCs w:val="28"/>
        </w:rPr>
      </w:pPr>
      <w:r w:rsidRPr="00F63506">
        <w:rPr>
          <w:sz w:val="28"/>
          <w:szCs w:val="28"/>
        </w:rPr>
        <w:t xml:space="preserve">istotą natury ludzkiej jest </w:t>
      </w:r>
      <w:r w:rsidRPr="00F63506">
        <w:rPr>
          <w:b/>
          <w:sz w:val="28"/>
          <w:szCs w:val="28"/>
        </w:rPr>
        <w:t>myślenie;</w:t>
      </w:r>
      <w:r w:rsidRPr="00F63506">
        <w:rPr>
          <w:i/>
          <w:sz w:val="28"/>
          <w:szCs w:val="28"/>
        </w:rPr>
        <w:t xml:space="preserve"> Cogito ergo sum</w:t>
      </w:r>
      <w:r w:rsidRPr="00F63506">
        <w:rPr>
          <w:sz w:val="28"/>
          <w:szCs w:val="28"/>
        </w:rPr>
        <w:t xml:space="preserve">. Powszechnie twierdzi się, że </w:t>
      </w:r>
    </w:p>
    <w:p w:rsidR="002D027F" w:rsidRPr="00F63506" w:rsidRDefault="002D027F" w:rsidP="00F63506">
      <w:pPr>
        <w:pStyle w:val="Lista"/>
        <w:ind w:left="0" w:firstLine="0"/>
        <w:jc w:val="both"/>
        <w:rPr>
          <w:b/>
          <w:sz w:val="28"/>
          <w:szCs w:val="28"/>
        </w:rPr>
      </w:pPr>
      <w:r w:rsidRPr="00F63506">
        <w:rPr>
          <w:sz w:val="28"/>
          <w:szCs w:val="28"/>
        </w:rPr>
        <w:t xml:space="preserve">                </w:t>
      </w:r>
      <w:r w:rsidRPr="00F63506">
        <w:rPr>
          <w:b/>
          <w:sz w:val="28"/>
          <w:szCs w:val="28"/>
        </w:rPr>
        <w:t>człowiek jest istotą myślącą;</w:t>
      </w:r>
    </w:p>
    <w:p w:rsidR="002D027F" w:rsidRPr="00F63506" w:rsidRDefault="002D027F" w:rsidP="00F63506">
      <w:pPr>
        <w:pStyle w:val="Lista"/>
        <w:numPr>
          <w:ilvl w:val="0"/>
          <w:numId w:val="4"/>
        </w:numPr>
        <w:ind w:left="0" w:firstLine="0"/>
        <w:jc w:val="both"/>
        <w:rPr>
          <w:sz w:val="28"/>
          <w:szCs w:val="28"/>
        </w:rPr>
      </w:pPr>
      <w:r w:rsidRPr="00F63506">
        <w:rPr>
          <w:sz w:val="28"/>
          <w:szCs w:val="28"/>
        </w:rPr>
        <w:t xml:space="preserve">praca </w:t>
      </w:r>
      <w:r w:rsidRPr="00F63506">
        <w:rPr>
          <w:b/>
          <w:sz w:val="28"/>
          <w:szCs w:val="28"/>
        </w:rPr>
        <w:t>umysłowa jest „wyższa”, jest formą życia „lepszego człowieka”</w:t>
      </w:r>
      <w:r w:rsidRPr="00F63506">
        <w:rPr>
          <w:sz w:val="28"/>
          <w:szCs w:val="28"/>
        </w:rPr>
        <w:t xml:space="preserve"> (</w:t>
      </w:r>
      <w:r w:rsidRPr="00F63506">
        <w:rPr>
          <w:b/>
          <w:sz w:val="28"/>
          <w:szCs w:val="28"/>
        </w:rPr>
        <w:t xml:space="preserve">świecka teoria </w:t>
      </w:r>
    </w:p>
    <w:p w:rsidR="002D027F" w:rsidRPr="00F63506" w:rsidRDefault="002D027F" w:rsidP="00F63506">
      <w:pPr>
        <w:pStyle w:val="Lista"/>
        <w:ind w:left="0" w:firstLine="0"/>
        <w:jc w:val="both"/>
        <w:rPr>
          <w:sz w:val="28"/>
          <w:szCs w:val="28"/>
        </w:rPr>
      </w:pPr>
      <w:r w:rsidRPr="00F63506">
        <w:rPr>
          <w:b/>
          <w:sz w:val="28"/>
          <w:szCs w:val="28"/>
        </w:rPr>
        <w:t xml:space="preserve">               iluminacji</w:t>
      </w:r>
      <w:r w:rsidRPr="00F63506">
        <w:rPr>
          <w:rStyle w:val="Odwoanieprzypisudolnego"/>
          <w:b/>
          <w:sz w:val="28"/>
          <w:szCs w:val="28"/>
        </w:rPr>
        <w:footnoteReference w:id="132"/>
      </w:r>
      <w:r w:rsidRPr="00F63506">
        <w:rPr>
          <w:sz w:val="28"/>
          <w:szCs w:val="28"/>
        </w:rPr>
        <w:t>). Dzięki niej uznaje się za nieusuwalny podział na sferę ducha i materii, nauk społecznych i przyrodniczych. Świat materialny podobny jest do maszyny. Celem nauki jest „ujar</w:t>
      </w:r>
      <w:r w:rsidRPr="00F63506">
        <w:rPr>
          <w:sz w:val="28"/>
          <w:szCs w:val="28"/>
        </w:rPr>
        <w:t>z</w:t>
      </w:r>
      <w:r w:rsidRPr="00F63506">
        <w:rPr>
          <w:sz w:val="28"/>
          <w:szCs w:val="28"/>
        </w:rPr>
        <w:t>mienie” przyrody; celem, który jest realizacją zobowiązania sfo</w:t>
      </w:r>
      <w:r w:rsidRPr="00F63506">
        <w:rPr>
          <w:sz w:val="28"/>
          <w:szCs w:val="28"/>
        </w:rPr>
        <w:t>r</w:t>
      </w:r>
      <w:r w:rsidRPr="00F63506">
        <w:rPr>
          <w:sz w:val="28"/>
          <w:szCs w:val="28"/>
        </w:rPr>
        <w:t>mułowanego w nakazie: „</w:t>
      </w:r>
      <w:r w:rsidRPr="00F63506">
        <w:rPr>
          <w:b/>
          <w:sz w:val="28"/>
          <w:szCs w:val="28"/>
        </w:rPr>
        <w:t>Czyńcie sobie Ziemię poddaną</w:t>
      </w:r>
      <w:r w:rsidRPr="00F63506">
        <w:rPr>
          <w:sz w:val="28"/>
          <w:szCs w:val="28"/>
        </w:rPr>
        <w:t>”. Nauka pozwala stać się „panem i władcą przyrody”; przyroda jako dosk</w:t>
      </w:r>
      <w:r w:rsidRPr="00F63506">
        <w:rPr>
          <w:sz w:val="28"/>
          <w:szCs w:val="28"/>
        </w:rPr>
        <w:t>o</w:t>
      </w:r>
      <w:r w:rsidRPr="00F63506">
        <w:rPr>
          <w:sz w:val="28"/>
          <w:szCs w:val="28"/>
        </w:rPr>
        <w:t>nały mechanizm jest wewnętrznie zdeterminowana. Czł</w:t>
      </w:r>
      <w:r w:rsidRPr="00F63506">
        <w:rPr>
          <w:sz w:val="28"/>
          <w:szCs w:val="28"/>
        </w:rPr>
        <w:t>o</w:t>
      </w:r>
      <w:r w:rsidRPr="00F63506">
        <w:rPr>
          <w:sz w:val="28"/>
          <w:szCs w:val="28"/>
        </w:rPr>
        <w:t>wiek jest obserwatorem opisującym świat, tak jakby sam był poza opisywanym światem;</w:t>
      </w:r>
    </w:p>
    <w:p w:rsidR="002D027F" w:rsidRPr="00F63506" w:rsidRDefault="002D027F" w:rsidP="00F63506">
      <w:pPr>
        <w:pStyle w:val="Lista"/>
        <w:numPr>
          <w:ilvl w:val="0"/>
          <w:numId w:val="4"/>
        </w:numPr>
        <w:ind w:left="0" w:firstLine="0"/>
        <w:jc w:val="both"/>
        <w:rPr>
          <w:sz w:val="28"/>
          <w:szCs w:val="28"/>
        </w:rPr>
      </w:pPr>
      <w:r w:rsidRPr="00F63506">
        <w:rPr>
          <w:sz w:val="28"/>
          <w:szCs w:val="28"/>
        </w:rPr>
        <w:t xml:space="preserve">przestrzeń jest trójwymiarowa. Wszechświat - pustym zbiornikiem niezależnym od </w:t>
      </w:r>
    </w:p>
    <w:p w:rsidR="002D027F" w:rsidRPr="00F63506" w:rsidRDefault="002D027F" w:rsidP="00F63506">
      <w:pPr>
        <w:pStyle w:val="Lista"/>
        <w:ind w:left="0" w:firstLine="0"/>
        <w:jc w:val="both"/>
        <w:rPr>
          <w:sz w:val="28"/>
          <w:szCs w:val="28"/>
        </w:rPr>
      </w:pPr>
      <w:r w:rsidRPr="00F63506">
        <w:rPr>
          <w:sz w:val="28"/>
          <w:szCs w:val="28"/>
        </w:rPr>
        <w:t xml:space="preserve">                zjawisk. Czas opisuje przeszłość i przyszłość. Istnieją cząsteczki, atomy. Materia jest </w:t>
      </w:r>
    </w:p>
    <w:p w:rsidR="002D027F" w:rsidRPr="00F63506" w:rsidRDefault="002D027F" w:rsidP="00F63506">
      <w:pPr>
        <w:pStyle w:val="Lista"/>
        <w:ind w:left="0" w:firstLine="0"/>
        <w:jc w:val="both"/>
        <w:rPr>
          <w:sz w:val="28"/>
          <w:szCs w:val="28"/>
        </w:rPr>
      </w:pPr>
      <w:r w:rsidRPr="00F63506">
        <w:rPr>
          <w:sz w:val="28"/>
          <w:szCs w:val="28"/>
        </w:rPr>
        <w:t xml:space="preserve">                jednorodna.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Paradygmat ten wykorzystał J. Locke(1632 – 1704) do opisu społeczeństwa, tworząc atom</w:t>
      </w:r>
      <w:r w:rsidRPr="00F63506">
        <w:rPr>
          <w:rFonts w:ascii="Times New Roman" w:hAnsi="Times New Roman"/>
          <w:sz w:val="28"/>
          <w:szCs w:val="28"/>
        </w:rPr>
        <w:t>i</w:t>
      </w:r>
      <w:r w:rsidRPr="00F63506">
        <w:rPr>
          <w:rFonts w:ascii="Times New Roman" w:hAnsi="Times New Roman"/>
          <w:sz w:val="28"/>
          <w:szCs w:val="28"/>
        </w:rPr>
        <w:t>styczną jego teorię. Prawidłowości społeczne opisywał analizując zachowania jednostek. Posł</w:t>
      </w:r>
      <w:r w:rsidRPr="00F63506">
        <w:rPr>
          <w:rFonts w:ascii="Times New Roman" w:hAnsi="Times New Roman"/>
          <w:sz w:val="28"/>
          <w:szCs w:val="28"/>
        </w:rPr>
        <w:t>u</w:t>
      </w:r>
      <w:r w:rsidRPr="00F63506">
        <w:rPr>
          <w:rFonts w:ascii="Times New Roman" w:hAnsi="Times New Roman"/>
          <w:sz w:val="28"/>
          <w:szCs w:val="28"/>
        </w:rPr>
        <w:t xml:space="preserve">żył się takimi kategoriami jak: </w:t>
      </w:r>
      <w:r w:rsidRPr="00F63506">
        <w:rPr>
          <w:rFonts w:ascii="Times New Roman" w:hAnsi="Times New Roman"/>
          <w:b/>
          <w:i/>
          <w:sz w:val="28"/>
          <w:szCs w:val="28"/>
        </w:rPr>
        <w:t>tabula rasa</w:t>
      </w:r>
      <w:r w:rsidRPr="00F63506">
        <w:rPr>
          <w:rStyle w:val="Odwoanieprzypisudolnego"/>
          <w:rFonts w:ascii="Times New Roman" w:hAnsi="Times New Roman"/>
          <w:b/>
          <w:sz w:val="28"/>
          <w:szCs w:val="28"/>
        </w:rPr>
        <w:footnoteReference w:id="133"/>
      </w:r>
      <w:r w:rsidRPr="00F63506">
        <w:rPr>
          <w:rFonts w:ascii="Times New Roman" w:hAnsi="Times New Roman"/>
          <w:b/>
          <w:sz w:val="28"/>
          <w:szCs w:val="28"/>
        </w:rPr>
        <w:t>, „behawioryzm”</w:t>
      </w:r>
      <w:r w:rsidRPr="00F63506">
        <w:rPr>
          <w:rStyle w:val="Odwoanieprzypisudolnego"/>
          <w:rFonts w:ascii="Times New Roman" w:hAnsi="Times New Roman"/>
          <w:b/>
          <w:sz w:val="28"/>
          <w:szCs w:val="28"/>
        </w:rPr>
        <w:footnoteReference w:id="134"/>
      </w:r>
      <w:r w:rsidRPr="00F63506">
        <w:rPr>
          <w:rFonts w:ascii="Times New Roman" w:hAnsi="Times New Roman"/>
          <w:b/>
          <w:sz w:val="28"/>
          <w:szCs w:val="28"/>
        </w:rPr>
        <w:t>, „interes własny”</w:t>
      </w:r>
      <w:r w:rsidRPr="00F63506">
        <w:rPr>
          <w:rStyle w:val="Odwoanieprzypisudolnego"/>
          <w:rFonts w:ascii="Times New Roman" w:hAnsi="Times New Roman"/>
          <w:b/>
          <w:sz w:val="28"/>
          <w:szCs w:val="28"/>
        </w:rPr>
        <w:footnoteReference w:id="135"/>
      </w:r>
      <w:r w:rsidRPr="00F63506">
        <w:rPr>
          <w:rFonts w:ascii="Times New Roman" w:hAnsi="Times New Roman"/>
          <w:b/>
          <w:sz w:val="28"/>
          <w:szCs w:val="28"/>
        </w:rPr>
        <w:t>…</w:t>
      </w:r>
      <w:r w:rsidRPr="00F63506">
        <w:rPr>
          <w:rFonts w:ascii="Times New Roman" w:hAnsi="Times New Roman"/>
          <w:sz w:val="28"/>
          <w:szCs w:val="28"/>
        </w:rPr>
        <w:t xml:space="preserve"> itd.</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Rozwój nauki podważył opisany wyżej paradygmat newtonowski. M. Faraday (1791 – 1867) i J. C. Maxwel (1831 – 1879), na przykład udowodnili, iż pola elektryczne i magnetyczne mogą istnieć p</w:t>
      </w:r>
      <w:r w:rsidRPr="00F63506">
        <w:rPr>
          <w:rFonts w:ascii="Times New Roman" w:hAnsi="Times New Roman"/>
          <w:sz w:val="28"/>
          <w:szCs w:val="28"/>
        </w:rPr>
        <w:t>o</w:t>
      </w:r>
      <w:r w:rsidRPr="00F63506">
        <w:rPr>
          <w:rFonts w:ascii="Times New Roman" w:hAnsi="Times New Roman"/>
          <w:sz w:val="28"/>
          <w:szCs w:val="28"/>
        </w:rPr>
        <w:t>za ciałami materialnymi, że światło jest falowym przemieszczaniem się.</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Opracowane teorie ewolucji, zmiany, wzrostu i rozwoju usunęły podstawy starego paradygm</w:t>
      </w:r>
      <w:r w:rsidRPr="00F63506">
        <w:rPr>
          <w:rFonts w:ascii="Times New Roman" w:hAnsi="Times New Roman"/>
          <w:sz w:val="28"/>
          <w:szCs w:val="28"/>
        </w:rPr>
        <w:t>a</w:t>
      </w:r>
      <w:r w:rsidRPr="00F63506">
        <w:rPr>
          <w:rFonts w:ascii="Times New Roman" w:hAnsi="Times New Roman"/>
          <w:sz w:val="28"/>
          <w:szCs w:val="28"/>
        </w:rPr>
        <w:t xml:space="preserve">tu. Zaczęto formułować nowy wzorzec nauki.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Świat jest jedną dynamiczną całością</w:t>
      </w:r>
      <w:r w:rsidRPr="00F63506">
        <w:rPr>
          <w:rFonts w:ascii="Times New Roman" w:hAnsi="Times New Roman"/>
          <w:sz w:val="28"/>
          <w:szCs w:val="28"/>
        </w:rPr>
        <w:t>, której części są od siebie nawzajem zależne i m</w:t>
      </w:r>
      <w:r w:rsidRPr="00F63506">
        <w:rPr>
          <w:rFonts w:ascii="Times New Roman" w:hAnsi="Times New Roman"/>
          <w:sz w:val="28"/>
          <w:szCs w:val="28"/>
        </w:rPr>
        <w:t>o</w:t>
      </w:r>
      <w:r w:rsidRPr="00F63506">
        <w:rPr>
          <w:rFonts w:ascii="Times New Roman" w:hAnsi="Times New Roman"/>
          <w:sz w:val="28"/>
          <w:szCs w:val="28"/>
        </w:rPr>
        <w:t xml:space="preserve">gą być zrozumiałe tylko w kategoriach prawidłowości całego procesu kosmicznego. Badania atomu udowodniły, iż </w:t>
      </w:r>
      <w:r w:rsidRPr="00F63506">
        <w:rPr>
          <w:rFonts w:ascii="Times New Roman" w:hAnsi="Times New Roman"/>
          <w:b/>
          <w:sz w:val="28"/>
          <w:szCs w:val="28"/>
        </w:rPr>
        <w:t>atom jest całością abstrakcyjną</w:t>
      </w:r>
      <w:r w:rsidRPr="00F63506">
        <w:rPr>
          <w:rFonts w:ascii="Times New Roman" w:hAnsi="Times New Roman"/>
          <w:sz w:val="28"/>
          <w:szCs w:val="28"/>
        </w:rPr>
        <w:t>, posiadającą charakter dualny. Czasem jest cz</w:t>
      </w:r>
      <w:r w:rsidRPr="00F63506">
        <w:rPr>
          <w:rFonts w:ascii="Times New Roman" w:hAnsi="Times New Roman"/>
          <w:sz w:val="28"/>
          <w:szCs w:val="28"/>
        </w:rPr>
        <w:t>ą</w:t>
      </w:r>
      <w:r w:rsidRPr="00F63506">
        <w:rPr>
          <w:rFonts w:ascii="Times New Roman" w:hAnsi="Times New Roman"/>
          <w:sz w:val="28"/>
          <w:szCs w:val="28"/>
        </w:rPr>
        <w:t>steczką, czasem jest falą. Podobnie jest ze światłem. Może ono ujawniać się bądź cząsteczkowo, bądź fal</w:t>
      </w:r>
      <w:r w:rsidRPr="00F63506">
        <w:rPr>
          <w:rFonts w:ascii="Times New Roman" w:hAnsi="Times New Roman"/>
          <w:sz w:val="28"/>
          <w:szCs w:val="28"/>
        </w:rPr>
        <w:t>o</w:t>
      </w:r>
      <w:r w:rsidRPr="00F63506">
        <w:rPr>
          <w:rFonts w:ascii="Times New Roman" w:hAnsi="Times New Roman"/>
          <w:sz w:val="28"/>
          <w:szCs w:val="28"/>
        </w:rPr>
        <w:t xml:space="preserve">wo. Cząsteczki światła Albert </w:t>
      </w:r>
      <w:r w:rsidRPr="00F63506">
        <w:rPr>
          <w:rFonts w:ascii="Times New Roman" w:hAnsi="Times New Roman"/>
          <w:b/>
          <w:sz w:val="28"/>
          <w:szCs w:val="28"/>
        </w:rPr>
        <w:t>Einstein</w:t>
      </w:r>
      <w:r w:rsidRPr="00F63506">
        <w:rPr>
          <w:rFonts w:ascii="Times New Roman" w:hAnsi="Times New Roman"/>
          <w:sz w:val="28"/>
          <w:szCs w:val="28"/>
        </w:rPr>
        <w:t xml:space="preserve"> (1879 – 1955) nazwał </w:t>
      </w:r>
      <w:r w:rsidRPr="00F63506">
        <w:rPr>
          <w:rFonts w:ascii="Times New Roman" w:hAnsi="Times New Roman"/>
          <w:b/>
          <w:sz w:val="28"/>
          <w:szCs w:val="28"/>
        </w:rPr>
        <w:t>kwantami,</w:t>
      </w:r>
      <w:r w:rsidRPr="00F63506">
        <w:rPr>
          <w:rFonts w:ascii="Times New Roman" w:hAnsi="Times New Roman"/>
          <w:sz w:val="28"/>
          <w:szCs w:val="28"/>
        </w:rPr>
        <w:t xml:space="preserve"> obecnie nazywa się je </w:t>
      </w:r>
      <w:r w:rsidRPr="00F63506">
        <w:rPr>
          <w:rFonts w:ascii="Times New Roman" w:hAnsi="Times New Roman"/>
          <w:b/>
          <w:sz w:val="28"/>
          <w:szCs w:val="28"/>
        </w:rPr>
        <w:t>fot</w:t>
      </w:r>
      <w:r w:rsidRPr="00F63506">
        <w:rPr>
          <w:rFonts w:ascii="Times New Roman" w:hAnsi="Times New Roman"/>
          <w:b/>
          <w:sz w:val="28"/>
          <w:szCs w:val="28"/>
        </w:rPr>
        <w:t>o</w:t>
      </w:r>
      <w:r w:rsidRPr="00F63506">
        <w:rPr>
          <w:rFonts w:ascii="Times New Roman" w:hAnsi="Times New Roman"/>
          <w:b/>
          <w:sz w:val="28"/>
          <w:szCs w:val="28"/>
        </w:rPr>
        <w:t>nami.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Elektron nie jest ani cząsteczką, ani falą, ale w pewnych sytuacjach może wykazywać c</w:t>
      </w:r>
      <w:r w:rsidRPr="00F63506">
        <w:rPr>
          <w:rFonts w:ascii="Times New Roman" w:hAnsi="Times New Roman"/>
          <w:sz w:val="28"/>
          <w:szCs w:val="28"/>
        </w:rPr>
        <w:t>e</w:t>
      </w:r>
      <w:r w:rsidRPr="00F63506">
        <w:rPr>
          <w:rFonts w:ascii="Times New Roman" w:hAnsi="Times New Roman"/>
          <w:sz w:val="28"/>
          <w:szCs w:val="28"/>
        </w:rPr>
        <w:t>chy cząstki a w innych falę. Pojęcia: „fala” i „cząsteczka” były wykorzystywane w klasycznym par</w:t>
      </w:r>
      <w:r w:rsidRPr="00F63506">
        <w:rPr>
          <w:rFonts w:ascii="Times New Roman" w:hAnsi="Times New Roman"/>
          <w:sz w:val="28"/>
          <w:szCs w:val="28"/>
        </w:rPr>
        <w:t>a</w:t>
      </w:r>
      <w:r w:rsidRPr="00F63506">
        <w:rPr>
          <w:rFonts w:ascii="Times New Roman" w:hAnsi="Times New Roman"/>
          <w:sz w:val="28"/>
          <w:szCs w:val="28"/>
        </w:rPr>
        <w:t>dygmacie. Do paradygmatu współczesnego nie nadają się; nie pozwalają na opis atomu.</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Każdy elektron zachowuje się tak, jak cząsteczka. Posiada zdolność rozwijania swoich cech fal</w:t>
      </w:r>
      <w:r w:rsidRPr="00F63506">
        <w:rPr>
          <w:rFonts w:ascii="Times New Roman" w:hAnsi="Times New Roman"/>
          <w:sz w:val="28"/>
          <w:szCs w:val="28"/>
        </w:rPr>
        <w:t>o</w:t>
      </w:r>
      <w:r w:rsidRPr="00F63506">
        <w:rPr>
          <w:rFonts w:ascii="Times New Roman" w:hAnsi="Times New Roman"/>
          <w:sz w:val="28"/>
          <w:szCs w:val="28"/>
        </w:rPr>
        <w:t>wych kosztem cech cząstki i na odwrót: przeistaczając się z cząstki w falę i z fali w cząstkę. Ozn</w:t>
      </w:r>
      <w:r w:rsidRPr="00F63506">
        <w:rPr>
          <w:rFonts w:ascii="Times New Roman" w:hAnsi="Times New Roman"/>
          <w:sz w:val="28"/>
          <w:szCs w:val="28"/>
        </w:rPr>
        <w:t>a</w:t>
      </w:r>
      <w:r w:rsidRPr="00F63506">
        <w:rPr>
          <w:rFonts w:ascii="Times New Roman" w:hAnsi="Times New Roman"/>
          <w:sz w:val="28"/>
          <w:szCs w:val="28"/>
        </w:rPr>
        <w:t>cza to, iż elektron ani żaden inny „atomowy obiekt” nie ma wewnętrznych własności niezależnych od środowiska. Właściwości – cząsteczkopodobne lub falopodobne – będą zależały od doświadcza</w:t>
      </w:r>
      <w:r w:rsidRPr="00F63506">
        <w:rPr>
          <w:rFonts w:ascii="Times New Roman" w:hAnsi="Times New Roman"/>
          <w:sz w:val="28"/>
          <w:szCs w:val="28"/>
        </w:rPr>
        <w:t>l</w:t>
      </w:r>
      <w:r w:rsidRPr="00F63506">
        <w:rPr>
          <w:rFonts w:ascii="Times New Roman" w:hAnsi="Times New Roman"/>
          <w:sz w:val="28"/>
          <w:szCs w:val="28"/>
        </w:rPr>
        <w:t>nej sytuacji czyli aparatu, z którym jest on zmuszony pozostawać w stosunku wzajemnego oddzi</w:t>
      </w:r>
      <w:r w:rsidRPr="00F63506">
        <w:rPr>
          <w:rFonts w:ascii="Times New Roman" w:hAnsi="Times New Roman"/>
          <w:sz w:val="28"/>
          <w:szCs w:val="28"/>
        </w:rPr>
        <w:t>a</w:t>
      </w:r>
      <w:r w:rsidRPr="00F63506">
        <w:rPr>
          <w:rFonts w:ascii="Times New Roman" w:hAnsi="Times New Roman"/>
          <w:sz w:val="28"/>
          <w:szCs w:val="28"/>
        </w:rPr>
        <w:t>ływania.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Zasada </w:t>
      </w:r>
      <w:r w:rsidRPr="00F63506">
        <w:rPr>
          <w:rFonts w:ascii="Times New Roman" w:hAnsi="Times New Roman"/>
          <w:b/>
          <w:sz w:val="28"/>
          <w:szCs w:val="28"/>
        </w:rPr>
        <w:t>nieoznaczoności Wernera Heisenberga</w:t>
      </w:r>
      <w:r w:rsidRPr="00F63506">
        <w:rPr>
          <w:rFonts w:ascii="Times New Roman" w:hAnsi="Times New Roman"/>
          <w:sz w:val="28"/>
          <w:szCs w:val="28"/>
        </w:rPr>
        <w:t xml:space="preserve"> (1901 – 1976) składa się z szeregu relacji m</w:t>
      </w:r>
      <w:r w:rsidRPr="00F63506">
        <w:rPr>
          <w:rFonts w:ascii="Times New Roman" w:hAnsi="Times New Roman"/>
          <w:sz w:val="28"/>
          <w:szCs w:val="28"/>
        </w:rPr>
        <w:t>a</w:t>
      </w:r>
      <w:r w:rsidRPr="00F63506">
        <w:rPr>
          <w:rFonts w:ascii="Times New Roman" w:hAnsi="Times New Roman"/>
          <w:sz w:val="28"/>
          <w:szCs w:val="28"/>
        </w:rPr>
        <w:t>tematycznych określających zakres, w jakim klasyczne pojęcia można stosować do zjawisk atom</w:t>
      </w:r>
      <w:r w:rsidRPr="00F63506">
        <w:rPr>
          <w:rFonts w:ascii="Times New Roman" w:hAnsi="Times New Roman"/>
          <w:sz w:val="28"/>
          <w:szCs w:val="28"/>
        </w:rPr>
        <w:t>o</w:t>
      </w:r>
      <w:r w:rsidRPr="00F63506">
        <w:rPr>
          <w:rFonts w:ascii="Times New Roman" w:hAnsi="Times New Roman"/>
          <w:sz w:val="28"/>
          <w:szCs w:val="28"/>
        </w:rPr>
        <w:t xml:space="preserve">wych. Relacje te wyznaczają granice ludzkiej wyobraźni. </w:t>
      </w:r>
      <w:r w:rsidR="00DB757C">
        <w:rPr>
          <w:rFonts w:ascii="Times New Roman" w:hAnsi="Times New Roman"/>
          <w:sz w:val="28"/>
          <w:szCs w:val="28"/>
        </w:rPr>
        <w:t>G</w:t>
      </w:r>
      <w:r w:rsidRPr="00F63506">
        <w:rPr>
          <w:rFonts w:ascii="Times New Roman" w:hAnsi="Times New Roman"/>
          <w:sz w:val="28"/>
          <w:szCs w:val="28"/>
        </w:rPr>
        <w:t>dy mówimy: cząstka, fala, położenie, prędkość to stwierdzamy, że mamy do czynienia z parami pojęć lub aspektów, które współwystęp</w:t>
      </w:r>
      <w:r w:rsidRPr="00F63506">
        <w:rPr>
          <w:rFonts w:ascii="Times New Roman" w:hAnsi="Times New Roman"/>
          <w:sz w:val="28"/>
          <w:szCs w:val="28"/>
        </w:rPr>
        <w:t>u</w:t>
      </w:r>
      <w:r w:rsidRPr="00F63506">
        <w:rPr>
          <w:rFonts w:ascii="Times New Roman" w:hAnsi="Times New Roman"/>
          <w:sz w:val="28"/>
          <w:szCs w:val="28"/>
        </w:rPr>
        <w:t>ją, ale które nie można zdefiniować. Im więcej mówimy o jednym, tym mniej wiemy o dr</w:t>
      </w:r>
      <w:r w:rsidRPr="00F63506">
        <w:rPr>
          <w:rFonts w:ascii="Times New Roman" w:hAnsi="Times New Roman"/>
          <w:sz w:val="28"/>
          <w:szCs w:val="28"/>
        </w:rPr>
        <w:t>u</w:t>
      </w:r>
      <w:r w:rsidRPr="00F63506">
        <w:rPr>
          <w:rFonts w:ascii="Times New Roman" w:hAnsi="Times New Roman"/>
          <w:sz w:val="28"/>
          <w:szCs w:val="28"/>
        </w:rPr>
        <w:t>gim.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Pojęcie komplementarności ukute przez Nielsa Bohra (1885 – 1962) odkrywa przed nami to, iż obraz cząstki i obraz fali są dwoma dopełniającymi się opisami tej samej rzeczywistości. Każdy z nich jest tylko częściowo prawdziwy i ma ograniczony zakres stosowania. Obydwa są niezbędne do opisu rzeczywistości atomowej.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Paradoks:</w:t>
      </w:r>
      <w:r w:rsidRPr="00F63506">
        <w:rPr>
          <w:rFonts w:ascii="Times New Roman" w:hAnsi="Times New Roman"/>
          <w:sz w:val="28"/>
          <w:szCs w:val="28"/>
        </w:rPr>
        <w:t xml:space="preserve"> obrazy cząstka – fala, fala – cząstka zmuszają nas do pogodzenia się z „nowym o</w:t>
      </w:r>
      <w:r w:rsidRPr="00F63506">
        <w:rPr>
          <w:rFonts w:ascii="Times New Roman" w:hAnsi="Times New Roman"/>
          <w:sz w:val="28"/>
          <w:szCs w:val="28"/>
        </w:rPr>
        <w:t>b</w:t>
      </w:r>
      <w:r w:rsidRPr="00F63506">
        <w:rPr>
          <w:rFonts w:ascii="Times New Roman" w:hAnsi="Times New Roman"/>
          <w:sz w:val="28"/>
          <w:szCs w:val="28"/>
        </w:rPr>
        <w:t>razem” rzeczywistości, obrazem sprzecznym ze światopoglądem mechanistycznym. Analizując p</w:t>
      </w:r>
      <w:r w:rsidRPr="00F63506">
        <w:rPr>
          <w:rFonts w:ascii="Times New Roman" w:hAnsi="Times New Roman"/>
          <w:sz w:val="28"/>
          <w:szCs w:val="28"/>
        </w:rPr>
        <w:t>o</w:t>
      </w:r>
      <w:r w:rsidRPr="00F63506">
        <w:rPr>
          <w:rFonts w:ascii="Times New Roman" w:hAnsi="Times New Roman"/>
          <w:sz w:val="28"/>
          <w:szCs w:val="28"/>
        </w:rPr>
        <w:t>ziom cząsteczek elementarnych zauważamy, że:</w:t>
      </w:r>
    </w:p>
    <w:p w:rsidR="002D027F" w:rsidRPr="00F63506" w:rsidRDefault="002D027F" w:rsidP="00F63506">
      <w:pPr>
        <w:pStyle w:val="Lista2"/>
        <w:ind w:left="0" w:firstLine="0"/>
        <w:jc w:val="both"/>
        <w:rPr>
          <w:sz w:val="28"/>
          <w:szCs w:val="28"/>
        </w:rPr>
      </w:pPr>
      <w:r w:rsidRPr="00F63506">
        <w:rPr>
          <w:b/>
          <w:sz w:val="28"/>
          <w:szCs w:val="28"/>
        </w:rPr>
        <w:t>1.</w:t>
      </w:r>
      <w:r w:rsidRPr="00F63506">
        <w:rPr>
          <w:sz w:val="28"/>
          <w:szCs w:val="28"/>
        </w:rPr>
        <w:t xml:space="preserve"> materia nie istnieje w określonych miejscach a wykazuje „</w:t>
      </w:r>
      <w:r w:rsidRPr="00F63506">
        <w:rPr>
          <w:b/>
          <w:sz w:val="28"/>
          <w:szCs w:val="28"/>
        </w:rPr>
        <w:t>tendencje do zaistnienia</w:t>
      </w:r>
      <w:r w:rsidRPr="00F63506">
        <w:rPr>
          <w:sz w:val="28"/>
          <w:szCs w:val="28"/>
        </w:rPr>
        <w:t>”. Zdarz</w:t>
      </w:r>
      <w:r w:rsidRPr="00F63506">
        <w:rPr>
          <w:sz w:val="28"/>
          <w:szCs w:val="28"/>
        </w:rPr>
        <w:t>e</w:t>
      </w:r>
      <w:r w:rsidRPr="00F63506">
        <w:rPr>
          <w:sz w:val="28"/>
          <w:szCs w:val="28"/>
        </w:rPr>
        <w:t>nia atomowe wykazują tendencję do współwystępowania. Są to prawdopodobieństwa. Zdarzenia at</w:t>
      </w:r>
      <w:r w:rsidRPr="00F63506">
        <w:rPr>
          <w:sz w:val="28"/>
          <w:szCs w:val="28"/>
        </w:rPr>
        <w:t>o</w:t>
      </w:r>
      <w:r w:rsidRPr="00F63506">
        <w:rPr>
          <w:sz w:val="28"/>
          <w:szCs w:val="28"/>
        </w:rPr>
        <w:t>mowego nie można nigdy przewidzieć z całą pewnością; możemy tylko przewidzieć prawdopod</w:t>
      </w:r>
      <w:r w:rsidRPr="00F63506">
        <w:rPr>
          <w:sz w:val="28"/>
          <w:szCs w:val="28"/>
        </w:rPr>
        <w:t>o</w:t>
      </w:r>
      <w:r w:rsidRPr="00F63506">
        <w:rPr>
          <w:sz w:val="28"/>
          <w:szCs w:val="28"/>
        </w:rPr>
        <w:t>bieństwo. To obala klasyczne wyobrażenie ciał stałych, wskazuje na dualizm materii. Na poziomie cząstek elementarnych stałe ciała materialne fizyki klasycznej zmieniają się w falopodobne schem</w:t>
      </w:r>
      <w:r w:rsidRPr="00F63506">
        <w:rPr>
          <w:sz w:val="28"/>
          <w:szCs w:val="28"/>
        </w:rPr>
        <w:t>a</w:t>
      </w:r>
      <w:r w:rsidRPr="00F63506">
        <w:rPr>
          <w:sz w:val="28"/>
          <w:szCs w:val="28"/>
        </w:rPr>
        <w:t>ty prawdopodobieństwa raczej stosunków a nie rzeczy;</w:t>
      </w:r>
    </w:p>
    <w:p w:rsidR="002D027F" w:rsidRPr="00F63506" w:rsidRDefault="002D027F" w:rsidP="00F63506">
      <w:pPr>
        <w:pStyle w:val="Lista2"/>
        <w:ind w:left="0" w:firstLine="0"/>
        <w:jc w:val="both"/>
        <w:rPr>
          <w:sz w:val="28"/>
          <w:szCs w:val="28"/>
        </w:rPr>
      </w:pPr>
      <w:r w:rsidRPr="00F63506">
        <w:rPr>
          <w:b/>
          <w:sz w:val="28"/>
          <w:szCs w:val="28"/>
        </w:rPr>
        <w:t>2.</w:t>
      </w:r>
      <w:r w:rsidRPr="00F63506">
        <w:rPr>
          <w:sz w:val="28"/>
          <w:szCs w:val="28"/>
        </w:rPr>
        <w:t xml:space="preserve"> cząstki elementarne należy pojmować jako wzajemne powiązania występujące między różn</w:t>
      </w:r>
      <w:r w:rsidRPr="00F63506">
        <w:rPr>
          <w:sz w:val="28"/>
          <w:szCs w:val="28"/>
        </w:rPr>
        <w:t>y</w:t>
      </w:r>
      <w:r w:rsidRPr="00F63506">
        <w:rPr>
          <w:sz w:val="28"/>
          <w:szCs w:val="28"/>
        </w:rPr>
        <w:t xml:space="preserve">mi procesami: obserwacji i pomiaru. W teorii kwantów </w:t>
      </w:r>
      <w:r w:rsidRPr="00F63506">
        <w:rPr>
          <w:b/>
          <w:sz w:val="28"/>
          <w:szCs w:val="28"/>
        </w:rPr>
        <w:t>nie ma kategorii „rzecz”.</w:t>
      </w:r>
      <w:r w:rsidRPr="00F63506">
        <w:rPr>
          <w:sz w:val="28"/>
          <w:szCs w:val="28"/>
        </w:rPr>
        <w:t xml:space="preserve"> Zastąpiły ją „</w:t>
      </w:r>
      <w:r w:rsidRPr="00F63506">
        <w:rPr>
          <w:b/>
          <w:sz w:val="28"/>
          <w:szCs w:val="28"/>
        </w:rPr>
        <w:t>st</w:t>
      </w:r>
      <w:r w:rsidRPr="00F63506">
        <w:rPr>
          <w:b/>
          <w:sz w:val="28"/>
          <w:szCs w:val="28"/>
        </w:rPr>
        <w:t>o</w:t>
      </w:r>
      <w:r w:rsidRPr="00F63506">
        <w:rPr>
          <w:b/>
          <w:sz w:val="28"/>
          <w:szCs w:val="28"/>
        </w:rPr>
        <w:t>sunki”, „relacje”, „powiązania</w:t>
      </w:r>
      <w:r w:rsidRPr="00F63506">
        <w:rPr>
          <w:sz w:val="28"/>
          <w:szCs w:val="28"/>
        </w:rPr>
        <w:t>”. Przyroda jest siecią stosunków i zależności zachodzących pomi</w:t>
      </w:r>
      <w:r w:rsidRPr="00F63506">
        <w:rPr>
          <w:sz w:val="28"/>
          <w:szCs w:val="28"/>
        </w:rPr>
        <w:t>ę</w:t>
      </w:r>
      <w:r w:rsidRPr="00F63506">
        <w:rPr>
          <w:sz w:val="28"/>
          <w:szCs w:val="28"/>
        </w:rPr>
        <w:t>dzy częściami ujednolicanej całości. W przedmiotach treścią są powiązania;</w:t>
      </w:r>
    </w:p>
    <w:p w:rsidR="002D027F" w:rsidRPr="00F63506" w:rsidRDefault="002D027F" w:rsidP="00F63506">
      <w:pPr>
        <w:pStyle w:val="Lista2"/>
        <w:ind w:left="0" w:firstLine="0"/>
        <w:jc w:val="both"/>
        <w:rPr>
          <w:sz w:val="28"/>
          <w:szCs w:val="28"/>
        </w:rPr>
      </w:pPr>
      <w:r w:rsidRPr="00F63506">
        <w:rPr>
          <w:b/>
          <w:sz w:val="28"/>
          <w:szCs w:val="28"/>
        </w:rPr>
        <w:t>3.</w:t>
      </w:r>
      <w:r w:rsidRPr="00F63506">
        <w:rPr>
          <w:sz w:val="28"/>
          <w:szCs w:val="28"/>
        </w:rPr>
        <w:t xml:space="preserve">  pojawiają się </w:t>
      </w:r>
      <w:r w:rsidRPr="00F63506">
        <w:rPr>
          <w:b/>
          <w:sz w:val="28"/>
          <w:szCs w:val="28"/>
        </w:rPr>
        <w:t>ukryte zmienne</w:t>
      </w:r>
      <w:r w:rsidRPr="00F63506">
        <w:rPr>
          <w:sz w:val="28"/>
          <w:szCs w:val="28"/>
        </w:rPr>
        <w:t xml:space="preserve">, dotąd nam nieznane. Niewiedza uniemożliwia przewidywanie. W klasycznej fizyce niewiadome miały charakter lokalny (NL). W fizyce kwantowej owe </w:t>
      </w:r>
      <w:r w:rsidRPr="00F63506">
        <w:rPr>
          <w:b/>
          <w:sz w:val="28"/>
          <w:szCs w:val="28"/>
        </w:rPr>
        <w:t>ni</w:t>
      </w:r>
      <w:r w:rsidRPr="00F63506">
        <w:rPr>
          <w:b/>
          <w:sz w:val="28"/>
          <w:szCs w:val="28"/>
        </w:rPr>
        <w:t>e</w:t>
      </w:r>
      <w:r w:rsidRPr="00F63506">
        <w:rPr>
          <w:b/>
          <w:sz w:val="28"/>
          <w:szCs w:val="28"/>
        </w:rPr>
        <w:t>wiadome są połączone ze światem jako całością</w:t>
      </w:r>
      <w:r w:rsidRPr="00F63506">
        <w:rPr>
          <w:sz w:val="28"/>
          <w:szCs w:val="28"/>
        </w:rPr>
        <w:t>. NL (niewiadome lokalne) są bez znaczenia. Stąd można mówić o obiektach oddzielnych i formułować kategorie prawdopodobieństwa. Trudno jest oddzielić część od całości. Pozwala to nam wnioskować, że kartezjańska rzeczyw</w:t>
      </w:r>
      <w:r w:rsidRPr="00F63506">
        <w:rPr>
          <w:sz w:val="28"/>
          <w:szCs w:val="28"/>
        </w:rPr>
        <w:t>i</w:t>
      </w:r>
      <w:r w:rsidRPr="00F63506">
        <w:rPr>
          <w:sz w:val="28"/>
          <w:szCs w:val="28"/>
        </w:rPr>
        <w:t>stość, rzekomo składająca się z odrębnych części połączonych związkami lokalnym</w:t>
      </w:r>
      <w:r w:rsidR="00DB757C">
        <w:rPr>
          <w:sz w:val="28"/>
          <w:szCs w:val="28"/>
        </w:rPr>
        <w:t>i</w:t>
      </w:r>
      <w:r w:rsidRPr="00F63506">
        <w:rPr>
          <w:sz w:val="28"/>
          <w:szCs w:val="28"/>
        </w:rPr>
        <w:t xml:space="preserve"> jest sprzeczna z teorią kwa</w:t>
      </w:r>
      <w:r w:rsidRPr="00F63506">
        <w:rPr>
          <w:sz w:val="28"/>
          <w:szCs w:val="28"/>
        </w:rPr>
        <w:t>n</w:t>
      </w:r>
      <w:r w:rsidRPr="00F63506">
        <w:rPr>
          <w:sz w:val="28"/>
          <w:szCs w:val="28"/>
        </w:rPr>
        <w:t>tów.</w:t>
      </w:r>
    </w:p>
    <w:p w:rsidR="002D027F" w:rsidRPr="00F63506" w:rsidRDefault="002D027F" w:rsidP="00F63506">
      <w:pPr>
        <w:pStyle w:val="Lista-kontynuacja2"/>
        <w:spacing w:after="0"/>
        <w:ind w:left="0"/>
        <w:jc w:val="both"/>
        <w:rPr>
          <w:sz w:val="28"/>
          <w:szCs w:val="28"/>
        </w:rPr>
      </w:pPr>
      <w:r w:rsidRPr="00F63506">
        <w:rPr>
          <w:sz w:val="28"/>
          <w:szCs w:val="28"/>
        </w:rPr>
        <w:t xml:space="preserve">        Z powyższego wynika, że:</w:t>
      </w:r>
    </w:p>
    <w:p w:rsidR="002D027F" w:rsidRPr="00F63506" w:rsidRDefault="002D027F" w:rsidP="00F63506">
      <w:pPr>
        <w:pStyle w:val="Lista3"/>
        <w:numPr>
          <w:ilvl w:val="1"/>
          <w:numId w:val="2"/>
        </w:numPr>
        <w:tabs>
          <w:tab w:val="clear" w:pos="2322"/>
          <w:tab w:val="num" w:pos="426"/>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świata nie można rozkładać na istniejące niezależne od siebie elementy. Pojęcia określające o</w:t>
      </w:r>
      <w:r w:rsidRPr="00F63506">
        <w:rPr>
          <w:rFonts w:ascii="Times New Roman" w:hAnsi="Times New Roman"/>
          <w:sz w:val="28"/>
          <w:szCs w:val="28"/>
        </w:rPr>
        <w:t>d</w:t>
      </w:r>
      <w:r w:rsidRPr="00F63506">
        <w:rPr>
          <w:rFonts w:ascii="Times New Roman" w:hAnsi="Times New Roman"/>
          <w:sz w:val="28"/>
          <w:szCs w:val="28"/>
        </w:rPr>
        <w:t>dzielne części (atomy, cząsteczki elementarne) są idealizacją, uzasadnioną tylko w przybliżeniu. Części te nie łączą związki przyczynowe w klasycznym rozumieniu;</w:t>
      </w:r>
    </w:p>
    <w:p w:rsidR="002D027F" w:rsidRPr="00F63506" w:rsidRDefault="002D027F" w:rsidP="00F63506">
      <w:pPr>
        <w:pStyle w:val="Lista3"/>
        <w:numPr>
          <w:ilvl w:val="1"/>
          <w:numId w:val="2"/>
        </w:numPr>
        <w:tabs>
          <w:tab w:val="clear" w:pos="2322"/>
          <w:tab w:val="num" w:pos="426"/>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poszczególne zdarzenia nie zawsze mają określoną przyczynę. Mogą zaistnieć na skutek spont</w:t>
      </w:r>
      <w:r w:rsidRPr="00F63506">
        <w:rPr>
          <w:rFonts w:ascii="Times New Roman" w:hAnsi="Times New Roman"/>
          <w:sz w:val="28"/>
          <w:szCs w:val="28"/>
        </w:rPr>
        <w:t>a</w:t>
      </w:r>
      <w:r w:rsidRPr="00F63506">
        <w:rPr>
          <w:rFonts w:ascii="Times New Roman" w:hAnsi="Times New Roman"/>
          <w:sz w:val="28"/>
          <w:szCs w:val="28"/>
        </w:rPr>
        <w:t>nicznego przeskoku. Z tego wynika, że można określać tylko prawdopodobieństwo p</w:t>
      </w:r>
      <w:r w:rsidRPr="00F63506">
        <w:rPr>
          <w:rFonts w:ascii="Times New Roman" w:hAnsi="Times New Roman"/>
          <w:sz w:val="28"/>
          <w:szCs w:val="28"/>
        </w:rPr>
        <w:t>o</w:t>
      </w:r>
      <w:r w:rsidRPr="00F63506">
        <w:rPr>
          <w:rFonts w:ascii="Times New Roman" w:hAnsi="Times New Roman"/>
          <w:sz w:val="28"/>
          <w:szCs w:val="28"/>
        </w:rPr>
        <w:t>szczególnych zdarzeń;</w:t>
      </w:r>
    </w:p>
    <w:p w:rsidR="002D027F" w:rsidRPr="00F63506" w:rsidRDefault="002D027F" w:rsidP="00F63506">
      <w:pPr>
        <w:pStyle w:val="Lista3"/>
        <w:numPr>
          <w:ilvl w:val="1"/>
          <w:numId w:val="2"/>
        </w:numPr>
        <w:tabs>
          <w:tab w:val="clear" w:pos="2322"/>
          <w:tab w:val="num" w:pos="426"/>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zachowanie się każdej części współokreślają jej nielokalne związki z całością; a ponieważ nie znamy tych związków, musimy pojęcie przyczyny zastąpić pojęciem przyczynowości statycznej, zgodnie z którą prawdopodobieństwo zdarzeń atomowych określa dynamika całego sy</w:t>
      </w:r>
      <w:r w:rsidRPr="00F63506">
        <w:rPr>
          <w:rFonts w:ascii="Times New Roman" w:hAnsi="Times New Roman"/>
          <w:sz w:val="28"/>
          <w:szCs w:val="28"/>
        </w:rPr>
        <w:t>s</w:t>
      </w:r>
      <w:r w:rsidRPr="00F63506">
        <w:rPr>
          <w:rFonts w:ascii="Times New Roman" w:hAnsi="Times New Roman"/>
          <w:sz w:val="28"/>
          <w:szCs w:val="28"/>
        </w:rPr>
        <w:t>temu;</w:t>
      </w:r>
    </w:p>
    <w:p w:rsidR="002D027F" w:rsidRPr="00F63506" w:rsidRDefault="002D027F" w:rsidP="00F63506">
      <w:pPr>
        <w:pStyle w:val="Lista3"/>
        <w:numPr>
          <w:ilvl w:val="1"/>
          <w:numId w:val="2"/>
        </w:numPr>
        <w:tabs>
          <w:tab w:val="clear" w:pos="2322"/>
          <w:tab w:val="num" w:pos="426"/>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całość determinuje własności części i odwrotnie; u Newtona było tylko odwrotnie;</w:t>
      </w:r>
    </w:p>
    <w:p w:rsidR="002D027F" w:rsidRPr="00F63506" w:rsidRDefault="002D027F" w:rsidP="00F63506">
      <w:pPr>
        <w:pStyle w:val="Lista3"/>
        <w:numPr>
          <w:ilvl w:val="1"/>
          <w:numId w:val="2"/>
        </w:numPr>
        <w:tabs>
          <w:tab w:val="clear" w:pos="2322"/>
          <w:tab w:val="num" w:pos="426"/>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właściwości zjawiska atomowego mogą zaistnieć o tyle tylko, o ile istnieje obserwator. „M</w:t>
      </w:r>
      <w:r w:rsidRPr="00F63506">
        <w:rPr>
          <w:rFonts w:ascii="Times New Roman" w:hAnsi="Times New Roman"/>
          <w:sz w:val="28"/>
          <w:szCs w:val="28"/>
        </w:rPr>
        <w:t>o</w:t>
      </w:r>
      <w:r w:rsidRPr="00F63506">
        <w:rPr>
          <w:rFonts w:ascii="Times New Roman" w:hAnsi="Times New Roman"/>
          <w:sz w:val="28"/>
          <w:szCs w:val="28"/>
        </w:rPr>
        <w:t>ja – pisze F. Capra – świadoma decyzja dotycząca sposobu obserwacji, np. elektronu określi do pewn</w:t>
      </w:r>
      <w:r w:rsidRPr="00F63506">
        <w:rPr>
          <w:rFonts w:ascii="Times New Roman" w:hAnsi="Times New Roman"/>
          <w:sz w:val="28"/>
          <w:szCs w:val="28"/>
        </w:rPr>
        <w:t>e</w:t>
      </w:r>
      <w:r w:rsidRPr="00F63506">
        <w:rPr>
          <w:rFonts w:ascii="Times New Roman" w:hAnsi="Times New Roman"/>
          <w:sz w:val="28"/>
          <w:szCs w:val="28"/>
        </w:rPr>
        <w:t>go stopnia własności tego elektronu”</w:t>
      </w:r>
      <w:r w:rsidRPr="00F63506">
        <w:rPr>
          <w:rStyle w:val="Znakiprzypiswdolnych"/>
          <w:rFonts w:ascii="Times New Roman" w:hAnsi="Times New Roman"/>
          <w:sz w:val="28"/>
          <w:szCs w:val="28"/>
        </w:rPr>
        <w:footnoteReference w:id="136"/>
      </w:r>
      <w:r w:rsidRPr="00F63506">
        <w:rPr>
          <w:rFonts w:ascii="Times New Roman" w:hAnsi="Times New Roman"/>
          <w:sz w:val="28"/>
          <w:szCs w:val="28"/>
        </w:rPr>
        <w:t>. Kiedy pytamy o cząstkę uzyskamy właściwości cząstki, ki</w:t>
      </w:r>
      <w:r w:rsidRPr="00F63506">
        <w:rPr>
          <w:rFonts w:ascii="Times New Roman" w:hAnsi="Times New Roman"/>
          <w:sz w:val="28"/>
          <w:szCs w:val="28"/>
        </w:rPr>
        <w:t>e</w:t>
      </w:r>
      <w:r w:rsidRPr="00F63506">
        <w:rPr>
          <w:rFonts w:ascii="Times New Roman" w:hAnsi="Times New Roman"/>
          <w:sz w:val="28"/>
          <w:szCs w:val="28"/>
        </w:rPr>
        <w:t xml:space="preserve">dy zaś o falę odkrywamy właściwości fali. Z tego wynika, że </w:t>
      </w:r>
      <w:r w:rsidRPr="00F63506">
        <w:rPr>
          <w:rFonts w:ascii="Times New Roman" w:hAnsi="Times New Roman"/>
          <w:b/>
          <w:sz w:val="28"/>
          <w:szCs w:val="28"/>
        </w:rPr>
        <w:t>elektron nie posiada cech obiekty</w:t>
      </w:r>
      <w:r w:rsidRPr="00F63506">
        <w:rPr>
          <w:rFonts w:ascii="Times New Roman" w:hAnsi="Times New Roman"/>
          <w:b/>
          <w:sz w:val="28"/>
          <w:szCs w:val="28"/>
        </w:rPr>
        <w:t>w</w:t>
      </w:r>
      <w:r w:rsidRPr="00F63506">
        <w:rPr>
          <w:rFonts w:ascii="Times New Roman" w:hAnsi="Times New Roman"/>
          <w:b/>
          <w:sz w:val="28"/>
          <w:szCs w:val="28"/>
        </w:rPr>
        <w:t>nych, niezależnych od umysłu obserwatora</w:t>
      </w:r>
      <w:r w:rsidRPr="00F63506">
        <w:rPr>
          <w:rFonts w:ascii="Times New Roman" w:hAnsi="Times New Roman"/>
          <w:sz w:val="28"/>
          <w:szCs w:val="28"/>
        </w:rPr>
        <w:t>;</w:t>
      </w:r>
    </w:p>
    <w:p w:rsidR="002D027F" w:rsidRPr="00F63506" w:rsidRDefault="002D027F" w:rsidP="00F63506">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 xml:space="preserve">zdezaktualizował się podział na </w:t>
      </w:r>
      <w:r w:rsidRPr="00F63506">
        <w:rPr>
          <w:rFonts w:ascii="Times New Roman" w:hAnsi="Times New Roman"/>
          <w:b/>
          <w:sz w:val="28"/>
          <w:szCs w:val="28"/>
        </w:rPr>
        <w:t>umysł i materię</w:t>
      </w:r>
      <w:r w:rsidRPr="00F63506">
        <w:rPr>
          <w:rFonts w:ascii="Times New Roman" w:hAnsi="Times New Roman"/>
          <w:sz w:val="28"/>
          <w:szCs w:val="28"/>
        </w:rPr>
        <w:t>, obserwatora i przedmiot obserwacji. Nie można mówić o przyrodzie nie mówiąc o sobie;</w:t>
      </w:r>
    </w:p>
    <w:p w:rsidR="002D027F" w:rsidRPr="00F63506" w:rsidRDefault="002D027F" w:rsidP="00F63506">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 xml:space="preserve">zdezaktualizował się ideał obiektywnego opisu przyrody; </w:t>
      </w:r>
      <w:r w:rsidRPr="00F63506">
        <w:rPr>
          <w:rFonts w:ascii="Times New Roman" w:hAnsi="Times New Roman"/>
          <w:b/>
          <w:sz w:val="28"/>
          <w:szCs w:val="28"/>
        </w:rPr>
        <w:t>nauka obiektywna, bezwartości</w:t>
      </w:r>
      <w:r w:rsidRPr="00F63506">
        <w:rPr>
          <w:rFonts w:ascii="Times New Roman" w:hAnsi="Times New Roman"/>
          <w:b/>
          <w:sz w:val="28"/>
          <w:szCs w:val="28"/>
        </w:rPr>
        <w:t>o</w:t>
      </w:r>
      <w:r w:rsidRPr="00F63506">
        <w:rPr>
          <w:rFonts w:ascii="Times New Roman" w:hAnsi="Times New Roman"/>
          <w:b/>
          <w:sz w:val="28"/>
          <w:szCs w:val="28"/>
        </w:rPr>
        <w:t>wa stała się mitem</w:t>
      </w:r>
      <w:r w:rsidRPr="00F63506">
        <w:rPr>
          <w:rFonts w:ascii="Times New Roman" w:hAnsi="Times New Roman"/>
          <w:sz w:val="28"/>
          <w:szCs w:val="28"/>
        </w:rPr>
        <w:t>. „Prawidłowości dostrzegane w przyrodzie – twierdzi F. Capra – przez uczonych wiążą się ściśle z budową ich umysłów, z ich strukturami pojęciowymi, myślowymi oraz systemami wartościowania. Umysłowość uczonych warunkuje więc efekty ich pracy n</w:t>
      </w:r>
      <w:r w:rsidRPr="00F63506">
        <w:rPr>
          <w:rFonts w:ascii="Times New Roman" w:hAnsi="Times New Roman"/>
          <w:sz w:val="28"/>
          <w:szCs w:val="28"/>
        </w:rPr>
        <w:t>a</w:t>
      </w:r>
      <w:r w:rsidRPr="00F63506">
        <w:rPr>
          <w:rFonts w:ascii="Times New Roman" w:hAnsi="Times New Roman"/>
          <w:sz w:val="28"/>
          <w:szCs w:val="28"/>
        </w:rPr>
        <w:t>ukowej oraz techniczne zastosowanie tej pracy”</w:t>
      </w:r>
      <w:r w:rsidRPr="00F63506">
        <w:rPr>
          <w:rStyle w:val="Znakiprzypiswdolnych"/>
          <w:rFonts w:ascii="Times New Roman" w:hAnsi="Times New Roman"/>
          <w:sz w:val="28"/>
          <w:szCs w:val="28"/>
        </w:rPr>
        <w:footnoteReference w:id="137"/>
      </w:r>
      <w:r w:rsidRPr="00F63506">
        <w:rPr>
          <w:rFonts w:ascii="Times New Roman" w:hAnsi="Times New Roman"/>
          <w:sz w:val="28"/>
          <w:szCs w:val="28"/>
        </w:rPr>
        <w:t>;</w:t>
      </w:r>
    </w:p>
    <w:p w:rsidR="002D027F" w:rsidRPr="00F63506" w:rsidRDefault="002D027F" w:rsidP="00F63506">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b/>
          <w:sz w:val="28"/>
          <w:szCs w:val="28"/>
        </w:rPr>
        <w:t>stanu materii nie można oddzielić od jej aktywności</w:t>
      </w:r>
      <w:r w:rsidRPr="00F63506">
        <w:rPr>
          <w:rFonts w:ascii="Times New Roman" w:hAnsi="Times New Roman"/>
          <w:sz w:val="28"/>
          <w:szCs w:val="28"/>
        </w:rPr>
        <w:t>. Własności jej podstawowych przej</w:t>
      </w:r>
      <w:r w:rsidRPr="00F63506">
        <w:rPr>
          <w:rFonts w:ascii="Times New Roman" w:hAnsi="Times New Roman"/>
          <w:sz w:val="28"/>
          <w:szCs w:val="28"/>
        </w:rPr>
        <w:t>a</w:t>
      </w:r>
      <w:r w:rsidRPr="00F63506">
        <w:rPr>
          <w:rFonts w:ascii="Times New Roman" w:hAnsi="Times New Roman"/>
          <w:sz w:val="28"/>
          <w:szCs w:val="28"/>
        </w:rPr>
        <w:t>wów czyli cząstek elementarnych można zrozumieć tylko poprzez uwzględnienie jej dynamiki, ruchu, wzajemnych jej oddziaływań i przeobrażeń;</w:t>
      </w:r>
    </w:p>
    <w:p w:rsidR="002D027F" w:rsidRPr="00F63506" w:rsidRDefault="002D027F" w:rsidP="00DB757C">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 xml:space="preserve">im bardziej ograniczymy przestrzeń cząstek elementarnych, tym szybciej będą się poruszać. Jest to tzw. niespokojność materii nazywana </w:t>
      </w:r>
      <w:r w:rsidRPr="00F63506">
        <w:rPr>
          <w:rFonts w:ascii="Times New Roman" w:hAnsi="Times New Roman"/>
          <w:b/>
          <w:sz w:val="28"/>
          <w:szCs w:val="28"/>
        </w:rPr>
        <w:t>efektem kwantowym</w:t>
      </w:r>
      <w:r w:rsidRPr="00F63506">
        <w:rPr>
          <w:rFonts w:ascii="Times New Roman" w:hAnsi="Times New Roman"/>
          <w:sz w:val="28"/>
          <w:szCs w:val="28"/>
        </w:rPr>
        <w:t>;</w:t>
      </w:r>
    </w:p>
    <w:p w:rsidR="002D027F" w:rsidRPr="00F63506" w:rsidRDefault="002D027F" w:rsidP="00DB757C">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uzyskała trwałe podstawy relatywistyczna teoria materii. Miejsce „świata – m</w:t>
      </w:r>
      <w:r w:rsidRPr="00F63506">
        <w:rPr>
          <w:rFonts w:ascii="Times New Roman" w:hAnsi="Times New Roman"/>
          <w:sz w:val="28"/>
          <w:szCs w:val="28"/>
        </w:rPr>
        <w:t>a</w:t>
      </w:r>
      <w:r w:rsidRPr="00F63506">
        <w:rPr>
          <w:rFonts w:ascii="Times New Roman" w:hAnsi="Times New Roman"/>
          <w:sz w:val="28"/>
          <w:szCs w:val="28"/>
        </w:rPr>
        <w:t>szyny” zajął obraz świata będącego nierozdzielną dynamiczną całością;</w:t>
      </w:r>
    </w:p>
    <w:p w:rsidR="002D027F" w:rsidRPr="00F63506" w:rsidRDefault="002D027F" w:rsidP="00F63506">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przyrodę można zrozumieć tylko w kategorii samouzgodnienia. Wszystkie elementy składowe powinny być zgodne ze sobą i logiczne same przez się. Dotąd szukano „cegiełki”, z której jest zb</w:t>
      </w:r>
      <w:r w:rsidRPr="00F63506">
        <w:rPr>
          <w:rFonts w:ascii="Times New Roman" w:hAnsi="Times New Roman"/>
          <w:sz w:val="28"/>
          <w:szCs w:val="28"/>
        </w:rPr>
        <w:t>u</w:t>
      </w:r>
      <w:r w:rsidRPr="00F63506">
        <w:rPr>
          <w:rFonts w:ascii="Times New Roman" w:hAnsi="Times New Roman"/>
          <w:sz w:val="28"/>
          <w:szCs w:val="28"/>
        </w:rPr>
        <w:t>dowany cały świat. Tymczasem świat jest wzajemnie powiązaną siecią stosunków i zależn</w:t>
      </w:r>
      <w:r w:rsidRPr="00F63506">
        <w:rPr>
          <w:rFonts w:ascii="Times New Roman" w:hAnsi="Times New Roman"/>
          <w:sz w:val="28"/>
          <w:szCs w:val="28"/>
        </w:rPr>
        <w:t>o</w:t>
      </w:r>
      <w:r w:rsidRPr="00F63506">
        <w:rPr>
          <w:rFonts w:ascii="Times New Roman" w:hAnsi="Times New Roman"/>
          <w:sz w:val="28"/>
          <w:szCs w:val="28"/>
        </w:rPr>
        <w:t>ści. Nie ma żadnych fundamentalnych wielkości stałych, podstawowych praw ani równań. Świat to tkanina współzależnych zdarzeń;</w:t>
      </w:r>
    </w:p>
    <w:p w:rsidR="002D027F" w:rsidRPr="00F63506" w:rsidRDefault="002D027F" w:rsidP="00F63506">
      <w:pPr>
        <w:pStyle w:val="Lista3"/>
        <w:numPr>
          <w:ilvl w:val="1"/>
          <w:numId w:val="2"/>
        </w:numPr>
        <w:tabs>
          <w:tab w:val="clear" w:pos="2322"/>
          <w:tab w:val="num" w:pos="284"/>
        </w:tabs>
        <w:spacing w:after="0" w:line="240" w:lineRule="auto"/>
        <w:ind w:left="0" w:firstLine="0"/>
        <w:contextualSpacing w:val="0"/>
        <w:jc w:val="both"/>
        <w:rPr>
          <w:rFonts w:ascii="Times New Roman" w:hAnsi="Times New Roman"/>
          <w:sz w:val="28"/>
          <w:szCs w:val="28"/>
        </w:rPr>
      </w:pPr>
      <w:r w:rsidRPr="00F63506">
        <w:rPr>
          <w:rFonts w:ascii="Times New Roman" w:hAnsi="Times New Roman"/>
          <w:sz w:val="28"/>
          <w:szCs w:val="28"/>
        </w:rPr>
        <w:t>z powyższego wynika, iż wartości odgrywają istotową rolę w funkcjonowaniu świata jako c</w:t>
      </w:r>
      <w:r w:rsidRPr="00F63506">
        <w:rPr>
          <w:rFonts w:ascii="Times New Roman" w:hAnsi="Times New Roman"/>
          <w:sz w:val="28"/>
          <w:szCs w:val="28"/>
        </w:rPr>
        <w:t>a</w:t>
      </w:r>
      <w:r w:rsidRPr="00F63506">
        <w:rPr>
          <w:rFonts w:ascii="Times New Roman" w:hAnsi="Times New Roman"/>
          <w:sz w:val="28"/>
          <w:szCs w:val="28"/>
        </w:rPr>
        <w:t>łości. „Nauki społeczne nie mogą być wolne od wartości – pisze F. Capra. Naukowcy, którzy uznają pr</w:t>
      </w:r>
      <w:r w:rsidRPr="00F63506">
        <w:rPr>
          <w:rFonts w:ascii="Times New Roman" w:hAnsi="Times New Roman"/>
          <w:sz w:val="28"/>
          <w:szCs w:val="28"/>
        </w:rPr>
        <w:t>o</w:t>
      </w:r>
      <w:r w:rsidRPr="00F63506">
        <w:rPr>
          <w:rFonts w:ascii="Times New Roman" w:hAnsi="Times New Roman"/>
          <w:sz w:val="28"/>
          <w:szCs w:val="28"/>
        </w:rPr>
        <w:t>blem wartości za nienaukowy i wierzą, że uda się go pominąć, próbują dokonać rzeczy niemożl</w:t>
      </w:r>
      <w:r w:rsidRPr="00F63506">
        <w:rPr>
          <w:rFonts w:ascii="Times New Roman" w:hAnsi="Times New Roman"/>
          <w:sz w:val="28"/>
          <w:szCs w:val="28"/>
        </w:rPr>
        <w:t>i</w:t>
      </w:r>
      <w:r w:rsidRPr="00F63506">
        <w:rPr>
          <w:rFonts w:ascii="Times New Roman" w:hAnsi="Times New Roman"/>
          <w:sz w:val="28"/>
          <w:szCs w:val="28"/>
        </w:rPr>
        <w:t>wych”</w:t>
      </w:r>
      <w:r w:rsidRPr="00F63506">
        <w:rPr>
          <w:rStyle w:val="Znakiprzypiswdolnych"/>
          <w:rFonts w:ascii="Times New Roman" w:hAnsi="Times New Roman"/>
          <w:sz w:val="28"/>
          <w:szCs w:val="28"/>
        </w:rPr>
        <w:footnoteReference w:id="138"/>
      </w:r>
      <w:r w:rsidRPr="00F63506">
        <w:rPr>
          <w:rFonts w:ascii="Times New Roman" w:hAnsi="Times New Roman"/>
          <w:sz w:val="28"/>
          <w:szCs w:val="28"/>
        </w:rPr>
        <w:t>. „Każdy – tłumaczy cytowany autor – kto poważnie stara się zrozumieć społeczną kond</w:t>
      </w:r>
      <w:r w:rsidRPr="00F63506">
        <w:rPr>
          <w:rFonts w:ascii="Times New Roman" w:hAnsi="Times New Roman"/>
          <w:sz w:val="28"/>
          <w:szCs w:val="28"/>
        </w:rPr>
        <w:t>y</w:t>
      </w:r>
      <w:r w:rsidRPr="00F63506">
        <w:rPr>
          <w:rFonts w:ascii="Times New Roman" w:hAnsi="Times New Roman"/>
          <w:sz w:val="28"/>
          <w:szCs w:val="28"/>
        </w:rPr>
        <w:t>cję człowieka, musi zapoznać się z myślą Karola Marksa i ulec fascynacji trwałością jej mocy int</w:t>
      </w:r>
      <w:r w:rsidRPr="00F63506">
        <w:rPr>
          <w:rFonts w:ascii="Times New Roman" w:hAnsi="Times New Roman"/>
          <w:sz w:val="28"/>
          <w:szCs w:val="28"/>
        </w:rPr>
        <w:t>e</w:t>
      </w:r>
      <w:r w:rsidRPr="00F63506">
        <w:rPr>
          <w:rFonts w:ascii="Times New Roman" w:hAnsi="Times New Roman"/>
          <w:sz w:val="28"/>
          <w:szCs w:val="28"/>
        </w:rPr>
        <w:t>lektualnej. Marks był pierwszym myślicielem, który odkrył całościowy sp</w:t>
      </w:r>
      <w:r w:rsidRPr="00F63506">
        <w:rPr>
          <w:rFonts w:ascii="Times New Roman" w:hAnsi="Times New Roman"/>
          <w:sz w:val="28"/>
          <w:szCs w:val="28"/>
        </w:rPr>
        <w:t>o</w:t>
      </w:r>
      <w:r w:rsidRPr="00F63506">
        <w:rPr>
          <w:rFonts w:ascii="Times New Roman" w:hAnsi="Times New Roman"/>
          <w:sz w:val="28"/>
          <w:szCs w:val="28"/>
        </w:rPr>
        <w:t>sób badań”</w:t>
      </w:r>
      <w:r w:rsidRPr="00F63506">
        <w:rPr>
          <w:rStyle w:val="Znakiprzypiswdolnych"/>
          <w:rFonts w:ascii="Times New Roman" w:hAnsi="Times New Roman"/>
          <w:sz w:val="28"/>
          <w:szCs w:val="28"/>
        </w:rPr>
        <w:footnoteReference w:id="139"/>
      </w:r>
      <w:r w:rsidRPr="00F63506">
        <w:rPr>
          <w:rFonts w:ascii="Times New Roman" w:hAnsi="Times New Roman"/>
          <w:sz w:val="28"/>
          <w:szCs w:val="28"/>
        </w:rPr>
        <w:t xml:space="preserve"> i – trzeba dodać – podporządkował ruch owej całości określonym wartościom h</w:t>
      </w:r>
      <w:r w:rsidRPr="00F63506">
        <w:rPr>
          <w:rFonts w:ascii="Times New Roman" w:hAnsi="Times New Roman"/>
          <w:sz w:val="28"/>
          <w:szCs w:val="28"/>
        </w:rPr>
        <w:t>u</w:t>
      </w:r>
      <w:r w:rsidRPr="00F63506">
        <w:rPr>
          <w:rFonts w:ascii="Times New Roman" w:hAnsi="Times New Roman"/>
          <w:sz w:val="28"/>
          <w:szCs w:val="28"/>
        </w:rPr>
        <w:t>manistycznym.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Przyjmując rozwiązania uzyskane w </w:t>
      </w:r>
      <w:r w:rsidRPr="00F63506">
        <w:rPr>
          <w:rFonts w:ascii="Times New Roman" w:hAnsi="Times New Roman"/>
          <w:b/>
          <w:sz w:val="28"/>
          <w:szCs w:val="28"/>
        </w:rPr>
        <w:t>teorii kwantów</w:t>
      </w:r>
      <w:r w:rsidRPr="00F63506">
        <w:rPr>
          <w:rFonts w:ascii="Times New Roman" w:hAnsi="Times New Roman"/>
          <w:sz w:val="28"/>
          <w:szCs w:val="28"/>
        </w:rPr>
        <w:t xml:space="preserve"> oraz analizując stan bytu społecznego, d</w:t>
      </w:r>
      <w:r w:rsidRPr="00F63506">
        <w:rPr>
          <w:rFonts w:ascii="Times New Roman" w:hAnsi="Times New Roman"/>
          <w:sz w:val="28"/>
          <w:szCs w:val="28"/>
        </w:rPr>
        <w:t>o</w:t>
      </w:r>
      <w:r w:rsidRPr="00F63506">
        <w:rPr>
          <w:rFonts w:ascii="Times New Roman" w:hAnsi="Times New Roman"/>
          <w:sz w:val="28"/>
          <w:szCs w:val="28"/>
        </w:rPr>
        <w:t>strzegając istniejący kryzys kondycji intelektualnej człowieka współczesnego można konstr</w:t>
      </w:r>
      <w:r w:rsidRPr="00F63506">
        <w:rPr>
          <w:rFonts w:ascii="Times New Roman" w:hAnsi="Times New Roman"/>
          <w:sz w:val="28"/>
          <w:szCs w:val="28"/>
        </w:rPr>
        <w:t>u</w:t>
      </w:r>
      <w:r w:rsidRPr="00F63506">
        <w:rPr>
          <w:rFonts w:ascii="Times New Roman" w:hAnsi="Times New Roman"/>
          <w:sz w:val="28"/>
          <w:szCs w:val="28"/>
        </w:rPr>
        <w:t xml:space="preserve">ować </w:t>
      </w:r>
      <w:r w:rsidRPr="00F63506">
        <w:rPr>
          <w:rFonts w:ascii="Times New Roman" w:hAnsi="Times New Roman"/>
          <w:b/>
          <w:sz w:val="28"/>
          <w:szCs w:val="28"/>
          <w:u w:val="single"/>
        </w:rPr>
        <w:t>nowa wizję świata</w:t>
      </w:r>
      <w:r w:rsidRPr="00F63506">
        <w:rPr>
          <w:rFonts w:ascii="Times New Roman" w:hAnsi="Times New Roman"/>
          <w:sz w:val="28"/>
          <w:szCs w:val="28"/>
        </w:rPr>
        <w:t xml:space="preserve">. </w:t>
      </w:r>
      <w:r w:rsidRPr="00F63506">
        <w:rPr>
          <w:rFonts w:ascii="Times New Roman" w:hAnsi="Times New Roman"/>
          <w:b/>
          <w:sz w:val="28"/>
          <w:szCs w:val="28"/>
          <w:u w:val="single"/>
        </w:rPr>
        <w:t>Konstytuują ja następujące tezy:</w:t>
      </w:r>
    </w:p>
    <w:p w:rsidR="002D027F" w:rsidRPr="00F63506" w:rsidRDefault="002D027F" w:rsidP="00F63506">
      <w:pPr>
        <w:pStyle w:val="Lista4"/>
        <w:numPr>
          <w:ilvl w:val="0"/>
          <w:numId w:val="9"/>
        </w:numPr>
        <w:tabs>
          <w:tab w:val="clear" w:pos="1782"/>
          <w:tab w:val="num" w:pos="284"/>
        </w:tabs>
        <w:ind w:left="0" w:firstLine="0"/>
        <w:jc w:val="both"/>
        <w:rPr>
          <w:sz w:val="28"/>
          <w:szCs w:val="28"/>
        </w:rPr>
      </w:pPr>
      <w:r w:rsidRPr="00F63506">
        <w:rPr>
          <w:sz w:val="28"/>
          <w:szCs w:val="28"/>
        </w:rPr>
        <w:t xml:space="preserve">świat jest </w:t>
      </w:r>
      <w:r w:rsidRPr="00F63506">
        <w:rPr>
          <w:b/>
          <w:sz w:val="28"/>
          <w:szCs w:val="28"/>
        </w:rPr>
        <w:t>systemem</w:t>
      </w:r>
      <w:r w:rsidRPr="00F63506">
        <w:rPr>
          <w:sz w:val="28"/>
          <w:szCs w:val="28"/>
        </w:rPr>
        <w:t>. Zjawiska: fizyczne, biologiczne, psychiczne, społeczne, kulturowe są wz</w:t>
      </w:r>
      <w:r w:rsidRPr="00F63506">
        <w:rPr>
          <w:sz w:val="28"/>
          <w:szCs w:val="28"/>
        </w:rPr>
        <w:t>a</w:t>
      </w:r>
      <w:r w:rsidRPr="00F63506">
        <w:rPr>
          <w:sz w:val="28"/>
          <w:szCs w:val="28"/>
        </w:rPr>
        <w:t>jemnie powiązane i wzajemnie się warunkują. Są to różne strony tego samego bytu;</w:t>
      </w:r>
    </w:p>
    <w:p w:rsidR="002D027F" w:rsidRPr="00F63506" w:rsidRDefault="002D027F" w:rsidP="00F63506">
      <w:pPr>
        <w:pStyle w:val="Lista4"/>
        <w:numPr>
          <w:ilvl w:val="0"/>
          <w:numId w:val="9"/>
        </w:numPr>
        <w:tabs>
          <w:tab w:val="clear" w:pos="1782"/>
          <w:tab w:val="num" w:pos="284"/>
        </w:tabs>
        <w:ind w:left="0" w:firstLine="0"/>
        <w:jc w:val="both"/>
        <w:rPr>
          <w:sz w:val="28"/>
          <w:szCs w:val="28"/>
        </w:rPr>
      </w:pPr>
      <w:r w:rsidRPr="00F63506">
        <w:rPr>
          <w:sz w:val="28"/>
          <w:szCs w:val="28"/>
        </w:rPr>
        <w:t>świat można zrozumieć i przeobrażać potęgując wewnętrzną jego spójność metodą wzaje</w:t>
      </w:r>
      <w:r w:rsidRPr="00F63506">
        <w:rPr>
          <w:sz w:val="28"/>
          <w:szCs w:val="28"/>
        </w:rPr>
        <w:t>m</w:t>
      </w:r>
      <w:r w:rsidRPr="00F63506">
        <w:rPr>
          <w:sz w:val="28"/>
          <w:szCs w:val="28"/>
        </w:rPr>
        <w:t xml:space="preserve">nego uzgadniania jego części między sobą. Teza ta wypływa z przyjętej przez fizyka USA </w:t>
      </w:r>
      <w:r w:rsidRPr="00F63506">
        <w:rPr>
          <w:b/>
          <w:sz w:val="28"/>
          <w:szCs w:val="28"/>
        </w:rPr>
        <w:t xml:space="preserve">Goffrey’aChew’a hipotezy </w:t>
      </w:r>
      <w:r w:rsidRPr="00F63506">
        <w:rPr>
          <w:b/>
          <w:i/>
          <w:sz w:val="28"/>
          <w:szCs w:val="28"/>
        </w:rPr>
        <w:t xml:space="preserve">bootstrap </w:t>
      </w:r>
      <w:r w:rsidRPr="00F63506">
        <w:rPr>
          <w:sz w:val="28"/>
          <w:szCs w:val="28"/>
        </w:rPr>
        <w:t xml:space="preserve">(nazwa została wzięta od określenia paska przy cholewie buta zakończonego pętelką ułatwiającą wciąganie buta na nogę) mówiącą, iż podstawową formą istnienia świata jest </w:t>
      </w:r>
      <w:r w:rsidRPr="00F63506">
        <w:rPr>
          <w:b/>
          <w:sz w:val="28"/>
          <w:szCs w:val="28"/>
        </w:rPr>
        <w:t>proces samouzgadniania</w:t>
      </w:r>
      <w:r w:rsidRPr="00F63506">
        <w:rPr>
          <w:sz w:val="28"/>
          <w:szCs w:val="28"/>
        </w:rPr>
        <w:t>;</w:t>
      </w:r>
    </w:p>
    <w:p w:rsidR="002D027F" w:rsidRPr="00F63506" w:rsidRDefault="002D027F" w:rsidP="00F63506">
      <w:pPr>
        <w:pStyle w:val="Lista4"/>
        <w:numPr>
          <w:ilvl w:val="0"/>
          <w:numId w:val="9"/>
        </w:numPr>
        <w:tabs>
          <w:tab w:val="clear" w:pos="1782"/>
          <w:tab w:val="num" w:pos="284"/>
        </w:tabs>
        <w:ind w:left="0" w:firstLine="0"/>
        <w:jc w:val="both"/>
        <w:rPr>
          <w:sz w:val="28"/>
          <w:szCs w:val="28"/>
        </w:rPr>
      </w:pPr>
      <w:r w:rsidRPr="00F63506">
        <w:rPr>
          <w:sz w:val="28"/>
          <w:szCs w:val="28"/>
        </w:rPr>
        <w:t xml:space="preserve">świat można postrzegać w kategoriach </w:t>
      </w:r>
      <w:r w:rsidRPr="00F63506">
        <w:rPr>
          <w:b/>
          <w:sz w:val="28"/>
          <w:szCs w:val="28"/>
        </w:rPr>
        <w:t>związków i integracji</w:t>
      </w:r>
      <w:r w:rsidRPr="00F63506">
        <w:rPr>
          <w:sz w:val="28"/>
          <w:szCs w:val="28"/>
        </w:rPr>
        <w:t xml:space="preserve">. </w:t>
      </w:r>
      <w:r w:rsidRPr="00F63506">
        <w:rPr>
          <w:b/>
          <w:sz w:val="28"/>
          <w:szCs w:val="28"/>
        </w:rPr>
        <w:t>System = zintegrowana c</w:t>
      </w:r>
      <w:r w:rsidRPr="00F63506">
        <w:rPr>
          <w:b/>
          <w:sz w:val="28"/>
          <w:szCs w:val="28"/>
        </w:rPr>
        <w:t>a</w:t>
      </w:r>
      <w:r w:rsidRPr="00F63506">
        <w:rPr>
          <w:b/>
          <w:sz w:val="28"/>
          <w:szCs w:val="28"/>
        </w:rPr>
        <w:t>łość</w:t>
      </w:r>
      <w:r w:rsidRPr="00F63506">
        <w:rPr>
          <w:sz w:val="28"/>
          <w:szCs w:val="28"/>
        </w:rPr>
        <w:t>. Istotnym problemem jest zasada organizacji dowolnej całości, będącej z kolei częścią kolejnej, sze</w:t>
      </w:r>
      <w:r w:rsidRPr="00F63506">
        <w:rPr>
          <w:sz w:val="28"/>
          <w:szCs w:val="28"/>
        </w:rPr>
        <w:t>r</w:t>
      </w:r>
      <w:r w:rsidRPr="00F63506">
        <w:rPr>
          <w:sz w:val="28"/>
          <w:szCs w:val="28"/>
        </w:rPr>
        <w:t>szego zasięgu całości. Organizmy – od bakterii do człowieka – są zintegrowanymi całościami o ró</w:t>
      </w:r>
      <w:r w:rsidRPr="00F63506">
        <w:rPr>
          <w:sz w:val="28"/>
          <w:szCs w:val="28"/>
        </w:rPr>
        <w:t>ż</w:t>
      </w:r>
      <w:r w:rsidRPr="00F63506">
        <w:rPr>
          <w:sz w:val="28"/>
          <w:szCs w:val="28"/>
        </w:rPr>
        <w:t>nym zasięgu. To samo dotyczy systemów społecznych, w których funkcjonowaniu istotną rolę o</w:t>
      </w:r>
      <w:r w:rsidRPr="00F63506">
        <w:rPr>
          <w:sz w:val="28"/>
          <w:szCs w:val="28"/>
        </w:rPr>
        <w:t>d</w:t>
      </w:r>
      <w:r w:rsidRPr="00F63506">
        <w:rPr>
          <w:sz w:val="28"/>
          <w:szCs w:val="28"/>
        </w:rPr>
        <w:t>grywa transakcja czyli wzajemnie zależne i jednoczesne oddziaływanie na si</w:t>
      </w:r>
      <w:r w:rsidRPr="00F63506">
        <w:rPr>
          <w:sz w:val="28"/>
          <w:szCs w:val="28"/>
        </w:rPr>
        <w:t>e</w:t>
      </w:r>
      <w:r w:rsidRPr="00F63506">
        <w:rPr>
          <w:sz w:val="28"/>
          <w:szCs w:val="28"/>
        </w:rPr>
        <w:t>bie wielu elementów składowych danej całości. System jest całością dynamiczną;</w:t>
      </w:r>
    </w:p>
    <w:p w:rsidR="002D027F" w:rsidRPr="00F63506" w:rsidRDefault="002D027F" w:rsidP="00F63506">
      <w:pPr>
        <w:pStyle w:val="Lista4"/>
        <w:numPr>
          <w:ilvl w:val="0"/>
          <w:numId w:val="9"/>
        </w:numPr>
        <w:tabs>
          <w:tab w:val="clear" w:pos="1782"/>
          <w:tab w:val="num" w:pos="284"/>
        </w:tabs>
        <w:ind w:left="0" w:firstLine="0"/>
        <w:jc w:val="both"/>
        <w:rPr>
          <w:sz w:val="28"/>
          <w:szCs w:val="28"/>
        </w:rPr>
      </w:pPr>
      <w:r w:rsidRPr="00F63506">
        <w:rPr>
          <w:b/>
          <w:sz w:val="28"/>
          <w:szCs w:val="28"/>
        </w:rPr>
        <w:t>myślenie systemowe</w:t>
      </w:r>
      <w:r w:rsidRPr="00F63506">
        <w:rPr>
          <w:sz w:val="28"/>
          <w:szCs w:val="28"/>
        </w:rPr>
        <w:t xml:space="preserve"> jest myśleniem w kategoriach procesów. Redukcjonizm, holizm, analiza i synteza są uzupełniającymi się ujęciami badawczymi;</w:t>
      </w:r>
    </w:p>
    <w:p w:rsidR="002D027F" w:rsidRPr="00F63506" w:rsidRDefault="002D027F" w:rsidP="00F63506">
      <w:pPr>
        <w:pStyle w:val="Lista4"/>
        <w:numPr>
          <w:ilvl w:val="0"/>
          <w:numId w:val="9"/>
        </w:numPr>
        <w:tabs>
          <w:tab w:val="clear" w:pos="1782"/>
          <w:tab w:val="num" w:pos="284"/>
        </w:tabs>
        <w:ind w:left="0" w:firstLine="0"/>
        <w:jc w:val="both"/>
        <w:rPr>
          <w:sz w:val="28"/>
          <w:szCs w:val="28"/>
        </w:rPr>
      </w:pPr>
      <w:r w:rsidRPr="00F63506">
        <w:rPr>
          <w:sz w:val="28"/>
          <w:szCs w:val="28"/>
        </w:rPr>
        <w:t xml:space="preserve">uznanie kategorii </w:t>
      </w:r>
      <w:r w:rsidRPr="00F63506">
        <w:rPr>
          <w:b/>
          <w:sz w:val="28"/>
          <w:szCs w:val="28"/>
        </w:rPr>
        <w:t>„organizm” a nie „maszyny</w:t>
      </w:r>
      <w:r w:rsidRPr="00F63506">
        <w:rPr>
          <w:sz w:val="28"/>
          <w:szCs w:val="28"/>
        </w:rPr>
        <w:t>”, jako podstawowej w konstruowaniu metod b</w:t>
      </w:r>
      <w:r w:rsidRPr="00F63506">
        <w:rPr>
          <w:sz w:val="28"/>
          <w:szCs w:val="28"/>
        </w:rPr>
        <w:t>a</w:t>
      </w:r>
      <w:r w:rsidRPr="00F63506">
        <w:rPr>
          <w:sz w:val="28"/>
          <w:szCs w:val="28"/>
        </w:rPr>
        <w:t xml:space="preserve">dawczych. Pozwala to przyjąć inny, mentalny obraz rzeczywistości. Odmienność ta wynika z tego, że: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a)</w:t>
      </w:r>
      <w:r w:rsidRPr="00F63506">
        <w:rPr>
          <w:rFonts w:ascii="Times New Roman" w:hAnsi="Times New Roman"/>
          <w:sz w:val="28"/>
          <w:szCs w:val="28"/>
        </w:rPr>
        <w:t xml:space="preserve"> maszyny się konstruuje a organizmy rosną. W maszynie decyduje konstrukcja a w organizmie z</w:t>
      </w:r>
      <w:r w:rsidRPr="00F63506">
        <w:rPr>
          <w:rFonts w:ascii="Times New Roman" w:hAnsi="Times New Roman"/>
          <w:sz w:val="28"/>
          <w:szCs w:val="28"/>
        </w:rPr>
        <w:t>a</w:t>
      </w:r>
      <w:r w:rsidRPr="00F63506">
        <w:rPr>
          <w:rFonts w:ascii="Times New Roman" w:hAnsi="Times New Roman"/>
          <w:sz w:val="28"/>
          <w:szCs w:val="28"/>
        </w:rPr>
        <w:t xml:space="preserve">chodzące w nim procesy;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b)</w:t>
      </w:r>
      <w:r w:rsidRPr="00F63506">
        <w:rPr>
          <w:rFonts w:ascii="Times New Roman" w:hAnsi="Times New Roman"/>
          <w:sz w:val="28"/>
          <w:szCs w:val="28"/>
        </w:rPr>
        <w:t xml:space="preserve"> maszyny mają ściśle określoną liczbę części. Organizmy zaś uzyskują wysoki stopień zmie</w:t>
      </w:r>
      <w:r w:rsidRPr="00F63506">
        <w:rPr>
          <w:rFonts w:ascii="Times New Roman" w:hAnsi="Times New Roman"/>
          <w:sz w:val="28"/>
          <w:szCs w:val="28"/>
        </w:rPr>
        <w:t>n</w:t>
      </w:r>
      <w:r w:rsidRPr="00F63506">
        <w:rPr>
          <w:rFonts w:ascii="Times New Roman" w:hAnsi="Times New Roman"/>
          <w:sz w:val="28"/>
          <w:szCs w:val="28"/>
        </w:rPr>
        <w:t xml:space="preserve">ności i plastyczności;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c)</w:t>
      </w:r>
      <w:r w:rsidRPr="00F63506">
        <w:rPr>
          <w:rFonts w:ascii="Times New Roman" w:hAnsi="Times New Roman"/>
          <w:sz w:val="28"/>
          <w:szCs w:val="28"/>
        </w:rPr>
        <w:t xml:space="preserve"> maszyny działają według linearnych łańcuchów przyczyn i skutków. Z organizmami jest in</w:t>
      </w:r>
      <w:r w:rsidRPr="00F63506">
        <w:rPr>
          <w:rFonts w:ascii="Times New Roman" w:hAnsi="Times New Roman"/>
          <w:sz w:val="28"/>
          <w:szCs w:val="28"/>
        </w:rPr>
        <w:t>a</w:t>
      </w:r>
      <w:r w:rsidRPr="00F63506">
        <w:rPr>
          <w:rFonts w:ascii="Times New Roman" w:hAnsi="Times New Roman"/>
          <w:sz w:val="28"/>
          <w:szCs w:val="28"/>
        </w:rPr>
        <w:t>czej. Ich funkcjonowanie jest rezultatem cyklicznych schematów przepływu informacji; schematów będ</w:t>
      </w:r>
      <w:r w:rsidRPr="00F63506">
        <w:rPr>
          <w:rFonts w:ascii="Times New Roman" w:hAnsi="Times New Roman"/>
          <w:sz w:val="28"/>
          <w:szCs w:val="28"/>
        </w:rPr>
        <w:t>ą</w:t>
      </w:r>
      <w:r w:rsidRPr="00F63506">
        <w:rPr>
          <w:rFonts w:ascii="Times New Roman" w:hAnsi="Times New Roman"/>
          <w:sz w:val="28"/>
          <w:szCs w:val="28"/>
        </w:rPr>
        <w:t xml:space="preserve">cych pętlami sprzężenia zwrotnego;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d)</w:t>
      </w:r>
      <w:r w:rsidRPr="00F63506">
        <w:rPr>
          <w:rFonts w:ascii="Times New Roman" w:hAnsi="Times New Roman"/>
          <w:sz w:val="28"/>
          <w:szCs w:val="28"/>
        </w:rPr>
        <w:t xml:space="preserve"> organizm jest systemem samoorganizującym się czyli samoodnawiającym się, jest samotransce</w:t>
      </w:r>
      <w:r w:rsidRPr="00F63506">
        <w:rPr>
          <w:rFonts w:ascii="Times New Roman" w:hAnsi="Times New Roman"/>
          <w:sz w:val="28"/>
          <w:szCs w:val="28"/>
        </w:rPr>
        <w:t>n</w:t>
      </w:r>
      <w:r w:rsidRPr="00F63506">
        <w:rPr>
          <w:rFonts w:ascii="Times New Roman" w:hAnsi="Times New Roman"/>
          <w:sz w:val="28"/>
          <w:szCs w:val="28"/>
        </w:rPr>
        <w:t>dentalizującym się czyli wykazuje zdolność do twórczego wychodzenia poza fizyczne i umysłowe ograniczenia w takich procesach jak: uczenie się, rozwój, ewolucja</w:t>
      </w:r>
      <w:r w:rsidRPr="00F63506">
        <w:rPr>
          <w:rStyle w:val="Znakiprzypiswdolnych"/>
          <w:rFonts w:ascii="Times New Roman" w:hAnsi="Times New Roman"/>
          <w:sz w:val="28"/>
          <w:szCs w:val="28"/>
        </w:rPr>
        <w:footnoteReference w:id="140"/>
      </w:r>
      <w:r w:rsidRPr="00F63506">
        <w:rPr>
          <w:rFonts w:ascii="Times New Roman" w:hAnsi="Times New Roman"/>
          <w:sz w:val="28"/>
          <w:szCs w:val="28"/>
        </w:rPr>
        <w:t>. Istotne jest tu pytanie o wolną wolę. Z systemowego punktu widzenia determinizm i wolność są pojęciami względnymi. System jest wolny o tyle, o ile zachowuje autonomię wobec środowiska, ponieważ ciągłe wspó</w:t>
      </w:r>
      <w:r w:rsidRPr="00F63506">
        <w:rPr>
          <w:rFonts w:ascii="Times New Roman" w:hAnsi="Times New Roman"/>
          <w:sz w:val="28"/>
          <w:szCs w:val="28"/>
        </w:rPr>
        <w:t>ł</w:t>
      </w:r>
      <w:r w:rsidRPr="00F63506">
        <w:rPr>
          <w:rFonts w:ascii="Times New Roman" w:hAnsi="Times New Roman"/>
          <w:sz w:val="28"/>
          <w:szCs w:val="28"/>
        </w:rPr>
        <w:t>działanie uzależnia system od środowiska, to środowisko to wpływa na działanie systemu. Względną auton</w:t>
      </w:r>
      <w:r w:rsidRPr="00F63506">
        <w:rPr>
          <w:rFonts w:ascii="Times New Roman" w:hAnsi="Times New Roman"/>
          <w:sz w:val="28"/>
          <w:szCs w:val="28"/>
        </w:rPr>
        <w:t>o</w:t>
      </w:r>
      <w:r w:rsidRPr="00F63506">
        <w:rPr>
          <w:rFonts w:ascii="Times New Roman" w:hAnsi="Times New Roman"/>
          <w:sz w:val="28"/>
          <w:szCs w:val="28"/>
        </w:rPr>
        <w:t>mię uzyskuje organizm ludzki dzięki rozwiniętej kreatywnej właściwości posi</w:t>
      </w:r>
      <w:r w:rsidRPr="00F63506">
        <w:rPr>
          <w:rFonts w:ascii="Times New Roman" w:hAnsi="Times New Roman"/>
          <w:sz w:val="28"/>
          <w:szCs w:val="28"/>
        </w:rPr>
        <w:t>a</w:t>
      </w:r>
      <w:r w:rsidRPr="00F63506">
        <w:rPr>
          <w:rFonts w:ascii="Times New Roman" w:hAnsi="Times New Roman"/>
          <w:sz w:val="28"/>
          <w:szCs w:val="28"/>
        </w:rPr>
        <w:t xml:space="preserve">danej osobowości;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e)</w:t>
      </w:r>
      <w:r w:rsidRPr="00F63506">
        <w:rPr>
          <w:rFonts w:ascii="Times New Roman" w:hAnsi="Times New Roman"/>
          <w:sz w:val="28"/>
          <w:szCs w:val="28"/>
        </w:rPr>
        <w:t xml:space="preserve"> maszyny są mechanizmami „zegarowymi”. Organizm zaś funkcjonuje tak, że musi współdzi</w:t>
      </w:r>
      <w:r w:rsidRPr="00F63506">
        <w:rPr>
          <w:rFonts w:ascii="Times New Roman" w:hAnsi="Times New Roman"/>
          <w:sz w:val="28"/>
          <w:szCs w:val="28"/>
        </w:rPr>
        <w:t>a</w:t>
      </w:r>
      <w:r w:rsidRPr="00F63506">
        <w:rPr>
          <w:rFonts w:ascii="Times New Roman" w:hAnsi="Times New Roman"/>
          <w:sz w:val="28"/>
          <w:szCs w:val="28"/>
        </w:rPr>
        <w:t xml:space="preserve">łać ze środowiskiem, musi wymieniać energię i materię. Organizm funkcjonuje metabolicznie;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f)</w:t>
      </w:r>
      <w:r w:rsidRPr="00F63506">
        <w:rPr>
          <w:rFonts w:ascii="Times New Roman" w:hAnsi="Times New Roman"/>
          <w:sz w:val="28"/>
          <w:szCs w:val="28"/>
        </w:rPr>
        <w:t xml:space="preserve"> maszyny działają tak, jak projektant sobie tego życzył. Organizm samoodnawia się, jest w st</w:t>
      </w:r>
      <w:r w:rsidRPr="00F63506">
        <w:rPr>
          <w:rFonts w:ascii="Times New Roman" w:hAnsi="Times New Roman"/>
          <w:sz w:val="28"/>
          <w:szCs w:val="28"/>
        </w:rPr>
        <w:t>a</w:t>
      </w:r>
      <w:r w:rsidRPr="00F63506">
        <w:rPr>
          <w:rFonts w:ascii="Times New Roman" w:hAnsi="Times New Roman"/>
          <w:sz w:val="28"/>
          <w:szCs w:val="28"/>
        </w:rPr>
        <w:t>nie ciągłej dynamicznej równowagi (homoestaza). W organizmie odnajdujemy zmiany ada</w:t>
      </w:r>
      <w:r w:rsidRPr="00F63506">
        <w:rPr>
          <w:rFonts w:ascii="Times New Roman" w:hAnsi="Times New Roman"/>
          <w:sz w:val="28"/>
          <w:szCs w:val="28"/>
        </w:rPr>
        <w:t>p</w:t>
      </w:r>
      <w:r w:rsidRPr="00F63506">
        <w:rPr>
          <w:rFonts w:ascii="Times New Roman" w:hAnsi="Times New Roman"/>
          <w:sz w:val="28"/>
          <w:szCs w:val="28"/>
        </w:rPr>
        <w:t>tacyjne. W przypadku organizmu ludzkiego zmiany te odznaczają się dwukierunkowością: człowiek ada</w:t>
      </w:r>
      <w:r w:rsidRPr="00F63506">
        <w:rPr>
          <w:rFonts w:ascii="Times New Roman" w:hAnsi="Times New Roman"/>
          <w:sz w:val="28"/>
          <w:szCs w:val="28"/>
        </w:rPr>
        <w:t>p</w:t>
      </w:r>
      <w:r w:rsidRPr="00F63506">
        <w:rPr>
          <w:rFonts w:ascii="Times New Roman" w:hAnsi="Times New Roman"/>
          <w:sz w:val="28"/>
          <w:szCs w:val="28"/>
        </w:rPr>
        <w:t>tuje się do świata i świat do swoich wymagań. Inne organizmy wpływają na przekształcenia ot</w:t>
      </w:r>
      <w:r w:rsidRPr="00F63506">
        <w:rPr>
          <w:rFonts w:ascii="Times New Roman" w:hAnsi="Times New Roman"/>
          <w:sz w:val="28"/>
          <w:szCs w:val="28"/>
        </w:rPr>
        <w:t>a</w:t>
      </w:r>
      <w:r w:rsidRPr="00F63506">
        <w:rPr>
          <w:rFonts w:ascii="Times New Roman" w:hAnsi="Times New Roman"/>
          <w:sz w:val="28"/>
          <w:szCs w:val="28"/>
        </w:rPr>
        <w:t>czającej ich rzeczywistości tylko o tyle, o ile czyni to ich organiczna obe</w:t>
      </w:r>
      <w:r w:rsidRPr="00F63506">
        <w:rPr>
          <w:rFonts w:ascii="Times New Roman" w:hAnsi="Times New Roman"/>
          <w:sz w:val="28"/>
          <w:szCs w:val="28"/>
        </w:rPr>
        <w:t>c</w:t>
      </w:r>
      <w:r w:rsidRPr="00F63506">
        <w:rPr>
          <w:rFonts w:ascii="Times New Roman" w:hAnsi="Times New Roman"/>
          <w:sz w:val="28"/>
          <w:szCs w:val="28"/>
        </w:rPr>
        <w:t>ność.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Podsumowując, nową wizję świata; nowy światopogląd konstytuują kategorie: organizmic</w:t>
      </w:r>
      <w:r w:rsidRPr="00F63506">
        <w:rPr>
          <w:rFonts w:ascii="Times New Roman" w:hAnsi="Times New Roman"/>
          <w:sz w:val="28"/>
          <w:szCs w:val="28"/>
        </w:rPr>
        <w:t>z</w:t>
      </w:r>
      <w:r w:rsidRPr="00F63506">
        <w:rPr>
          <w:rFonts w:ascii="Times New Roman" w:hAnsi="Times New Roman"/>
          <w:sz w:val="28"/>
          <w:szCs w:val="28"/>
        </w:rPr>
        <w:t>ność; holizm; ekologiczność; systemowość; wznoszenia się od tego, co konkretne do tego, co ab</w:t>
      </w:r>
      <w:r w:rsidRPr="00F63506">
        <w:rPr>
          <w:rFonts w:ascii="Times New Roman" w:hAnsi="Times New Roman"/>
          <w:sz w:val="28"/>
          <w:szCs w:val="28"/>
        </w:rPr>
        <w:t>s</w:t>
      </w:r>
      <w:r w:rsidRPr="00F63506">
        <w:rPr>
          <w:rFonts w:ascii="Times New Roman" w:hAnsi="Times New Roman"/>
          <w:sz w:val="28"/>
          <w:szCs w:val="28"/>
        </w:rPr>
        <w:t xml:space="preserve">trakcyjne i od niego do tego, co konkretne; 6. rozróżnienia tego, co przejawowe i tego, co istotowe dla dokonywanej syntezy ukierunkowanej (konkretyzacja); </w:t>
      </w:r>
      <w:r w:rsidRPr="00F63506">
        <w:rPr>
          <w:rFonts w:ascii="Times New Roman" w:hAnsi="Times New Roman"/>
          <w:bCs/>
          <w:sz w:val="28"/>
          <w:szCs w:val="28"/>
        </w:rPr>
        <w:t>7.</w:t>
      </w:r>
      <w:r w:rsidRPr="00F63506">
        <w:rPr>
          <w:rFonts w:ascii="Times New Roman" w:hAnsi="Times New Roman"/>
          <w:sz w:val="28"/>
          <w:szCs w:val="28"/>
        </w:rPr>
        <w:t xml:space="preserve"> syntetyzmu koniunkcy</w:t>
      </w:r>
      <w:r w:rsidRPr="00F63506">
        <w:rPr>
          <w:rFonts w:ascii="Times New Roman" w:hAnsi="Times New Roman"/>
          <w:sz w:val="28"/>
          <w:szCs w:val="28"/>
        </w:rPr>
        <w:t>j</w:t>
      </w:r>
      <w:r w:rsidRPr="00F63506">
        <w:rPr>
          <w:rFonts w:ascii="Times New Roman" w:hAnsi="Times New Roman"/>
          <w:sz w:val="28"/>
          <w:szCs w:val="28"/>
        </w:rPr>
        <w:t>nego myślenia, „znoszącego” (</w:t>
      </w:r>
      <w:r w:rsidRPr="00F63506">
        <w:rPr>
          <w:rFonts w:ascii="Times New Roman" w:hAnsi="Times New Roman"/>
          <w:i/>
          <w:iCs/>
          <w:sz w:val="28"/>
          <w:szCs w:val="28"/>
        </w:rPr>
        <w:t>aufhebung,</w:t>
      </w:r>
      <w:r w:rsidRPr="00F63506">
        <w:rPr>
          <w:rFonts w:ascii="Times New Roman" w:hAnsi="Times New Roman"/>
          <w:sz w:val="28"/>
          <w:szCs w:val="28"/>
        </w:rPr>
        <w:t xml:space="preserve"> Hegel) jego alternatywny charakter. Zasady te przypominają tęczę na niebie. Jej kolory przenikają się wzajemnie, dają się jednakże odróżnić, ale w kontekście cał</w:t>
      </w:r>
      <w:r w:rsidRPr="00F63506">
        <w:rPr>
          <w:rFonts w:ascii="Times New Roman" w:hAnsi="Times New Roman"/>
          <w:sz w:val="28"/>
          <w:szCs w:val="28"/>
        </w:rPr>
        <w:t>o</w:t>
      </w:r>
      <w:r w:rsidRPr="00F63506">
        <w:rPr>
          <w:rFonts w:ascii="Times New Roman" w:hAnsi="Times New Roman"/>
          <w:sz w:val="28"/>
          <w:szCs w:val="28"/>
        </w:rPr>
        <w:t>ści.Wspomniana tu ekologiczność wymaga zmiany podejścia do przyrody. Czł</w:t>
      </w:r>
      <w:r w:rsidRPr="00F63506">
        <w:rPr>
          <w:rFonts w:ascii="Times New Roman" w:hAnsi="Times New Roman"/>
          <w:sz w:val="28"/>
          <w:szCs w:val="28"/>
        </w:rPr>
        <w:t>o</w:t>
      </w:r>
      <w:r w:rsidRPr="00F63506">
        <w:rPr>
          <w:rFonts w:ascii="Times New Roman" w:hAnsi="Times New Roman"/>
          <w:sz w:val="28"/>
          <w:szCs w:val="28"/>
        </w:rPr>
        <w:t>wiek winien przyjąć model uzgadniania z nią swoich działań, a nie wywyższając się czyni ją s</w:t>
      </w:r>
      <w:r w:rsidRPr="00F63506">
        <w:rPr>
          <w:rFonts w:ascii="Times New Roman" w:hAnsi="Times New Roman"/>
          <w:sz w:val="28"/>
          <w:szCs w:val="28"/>
        </w:rPr>
        <w:t>o</w:t>
      </w:r>
      <w:r w:rsidRPr="00F63506">
        <w:rPr>
          <w:rFonts w:ascii="Times New Roman" w:hAnsi="Times New Roman"/>
          <w:sz w:val="28"/>
          <w:szCs w:val="28"/>
        </w:rPr>
        <w:t>bie poddaną.</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Sformułowane wyżej kategorie: „</w:t>
      </w:r>
      <w:r w:rsidRPr="00F63506">
        <w:rPr>
          <w:rFonts w:ascii="Times New Roman" w:hAnsi="Times New Roman"/>
          <w:b/>
          <w:sz w:val="28"/>
          <w:szCs w:val="28"/>
        </w:rPr>
        <w:t>samouzgadnianie”, „uzgadnianie”, „transakcja</w:t>
      </w:r>
      <w:r w:rsidRPr="00F63506">
        <w:rPr>
          <w:rFonts w:ascii="Times New Roman" w:hAnsi="Times New Roman"/>
          <w:sz w:val="28"/>
          <w:szCs w:val="28"/>
        </w:rPr>
        <w:t>” w</w:t>
      </w:r>
      <w:r w:rsidRPr="00F63506">
        <w:rPr>
          <w:rFonts w:ascii="Times New Roman" w:hAnsi="Times New Roman"/>
          <w:sz w:val="28"/>
          <w:szCs w:val="28"/>
        </w:rPr>
        <w:t>y</w:t>
      </w:r>
      <w:r w:rsidRPr="00F63506">
        <w:rPr>
          <w:rFonts w:ascii="Times New Roman" w:hAnsi="Times New Roman"/>
          <w:sz w:val="28"/>
          <w:szCs w:val="28"/>
        </w:rPr>
        <w:t xml:space="preserve">magają </w:t>
      </w:r>
      <w:r w:rsidRPr="00F63506">
        <w:rPr>
          <w:rFonts w:ascii="Times New Roman" w:hAnsi="Times New Roman"/>
          <w:b/>
          <w:sz w:val="28"/>
          <w:szCs w:val="28"/>
        </w:rPr>
        <w:t>odrzucenia alternatywy</w:t>
      </w:r>
      <w:r w:rsidRPr="00F63506">
        <w:rPr>
          <w:rStyle w:val="Odwoanieprzypisudolnego"/>
          <w:rFonts w:ascii="Times New Roman" w:hAnsi="Times New Roman"/>
          <w:b/>
          <w:sz w:val="28"/>
          <w:szCs w:val="28"/>
        </w:rPr>
        <w:footnoteReference w:id="141"/>
      </w:r>
      <w:r w:rsidRPr="00F63506">
        <w:rPr>
          <w:rFonts w:ascii="Times New Roman" w:hAnsi="Times New Roman"/>
          <w:sz w:val="28"/>
          <w:szCs w:val="28"/>
        </w:rPr>
        <w:t xml:space="preserve"> jako sposobu myślenia o świecie, szczególnie społecznym. Miejsce a</w:t>
      </w:r>
      <w:r w:rsidRPr="00F63506">
        <w:rPr>
          <w:rFonts w:ascii="Times New Roman" w:hAnsi="Times New Roman"/>
          <w:sz w:val="28"/>
          <w:szCs w:val="28"/>
        </w:rPr>
        <w:t>l</w:t>
      </w:r>
      <w:r w:rsidRPr="00F63506">
        <w:rPr>
          <w:rFonts w:ascii="Times New Roman" w:hAnsi="Times New Roman"/>
          <w:sz w:val="28"/>
          <w:szCs w:val="28"/>
        </w:rPr>
        <w:t xml:space="preserve">ternatywy zajmuje </w:t>
      </w:r>
      <w:r w:rsidRPr="00F63506">
        <w:rPr>
          <w:rFonts w:ascii="Times New Roman" w:hAnsi="Times New Roman"/>
          <w:b/>
          <w:sz w:val="28"/>
          <w:szCs w:val="28"/>
        </w:rPr>
        <w:t>koniunkcja</w:t>
      </w:r>
      <w:r w:rsidRPr="00F63506">
        <w:rPr>
          <w:rStyle w:val="Odwoanieprzypisudolnego"/>
          <w:rFonts w:ascii="Times New Roman" w:hAnsi="Times New Roman"/>
          <w:b/>
          <w:sz w:val="28"/>
          <w:szCs w:val="28"/>
        </w:rPr>
        <w:footnoteReference w:id="142"/>
      </w:r>
      <w:r w:rsidRPr="00F63506">
        <w:rPr>
          <w:rFonts w:ascii="Times New Roman" w:hAnsi="Times New Roman"/>
          <w:sz w:val="28"/>
          <w:szCs w:val="28"/>
        </w:rPr>
        <w:t>. O dowolnym stanie rzeczywistości jest uzasadniony wniosek: „to ... i to ... współwystępuje”. Zaś dotąd formułowane wnioski: „albo to ..., albo tamto ...” straciły swą aktualność. Szczególnie przydatna może być kategoria „</w:t>
      </w:r>
      <w:r w:rsidRPr="00F63506">
        <w:rPr>
          <w:rFonts w:ascii="Times New Roman" w:hAnsi="Times New Roman"/>
          <w:b/>
          <w:sz w:val="28"/>
          <w:szCs w:val="28"/>
        </w:rPr>
        <w:t>transakcja</w:t>
      </w:r>
      <w:r w:rsidRPr="00F63506">
        <w:rPr>
          <w:rFonts w:ascii="Times New Roman" w:hAnsi="Times New Roman"/>
          <w:sz w:val="28"/>
          <w:szCs w:val="28"/>
        </w:rPr>
        <w:t>” dla opisu stosunków społec</w:t>
      </w:r>
      <w:r w:rsidRPr="00F63506">
        <w:rPr>
          <w:rFonts w:ascii="Times New Roman" w:hAnsi="Times New Roman"/>
          <w:sz w:val="28"/>
          <w:szCs w:val="28"/>
        </w:rPr>
        <w:t>z</w:t>
      </w:r>
      <w:r w:rsidRPr="00F63506">
        <w:rPr>
          <w:rFonts w:ascii="Times New Roman" w:hAnsi="Times New Roman"/>
          <w:sz w:val="28"/>
          <w:szCs w:val="28"/>
        </w:rPr>
        <w:t>nych</w:t>
      </w:r>
      <w:r w:rsidRPr="00F63506">
        <w:rPr>
          <w:rStyle w:val="Znakiprzypiswdolnych"/>
          <w:rFonts w:ascii="Times New Roman" w:hAnsi="Times New Roman"/>
          <w:sz w:val="28"/>
          <w:szCs w:val="28"/>
        </w:rPr>
        <w:footnoteReference w:id="14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świetle przytoczonych osiągnięć nauk zmieniających obraz świata, zwłaszcza tych, które d</w:t>
      </w:r>
      <w:r w:rsidRPr="00F63506">
        <w:rPr>
          <w:rFonts w:ascii="Times New Roman" w:hAnsi="Times New Roman"/>
          <w:sz w:val="28"/>
          <w:szCs w:val="28"/>
        </w:rPr>
        <w:t>o</w:t>
      </w:r>
      <w:r w:rsidRPr="00F63506">
        <w:rPr>
          <w:rFonts w:ascii="Times New Roman" w:hAnsi="Times New Roman"/>
          <w:sz w:val="28"/>
          <w:szCs w:val="28"/>
        </w:rPr>
        <w:t>tyczą organizmu ludzkiego oraz całości rozwijającej się w kierunku wypełniania się określonymi wartościami, trzeba zwrócić uwagę na słowa Arystotelesa (384 – 322 r. p. n. e.), który był przekon</w:t>
      </w:r>
      <w:r w:rsidRPr="00F63506">
        <w:rPr>
          <w:rFonts w:ascii="Times New Roman" w:hAnsi="Times New Roman"/>
          <w:sz w:val="28"/>
          <w:szCs w:val="28"/>
        </w:rPr>
        <w:t>a</w:t>
      </w:r>
      <w:r w:rsidRPr="00F63506">
        <w:rPr>
          <w:rFonts w:ascii="Times New Roman" w:hAnsi="Times New Roman"/>
          <w:sz w:val="28"/>
          <w:szCs w:val="28"/>
        </w:rPr>
        <w:t>ny, że do filozofowania muszą być spełnione warunki materialne. Ale jest to warunek wstępny fil</w:t>
      </w:r>
      <w:r w:rsidRPr="00F63506">
        <w:rPr>
          <w:rFonts w:ascii="Times New Roman" w:hAnsi="Times New Roman"/>
          <w:sz w:val="28"/>
          <w:szCs w:val="28"/>
        </w:rPr>
        <w:t>o</w:t>
      </w:r>
      <w:r w:rsidRPr="00F63506">
        <w:rPr>
          <w:rFonts w:ascii="Times New Roman" w:hAnsi="Times New Roman"/>
          <w:sz w:val="28"/>
          <w:szCs w:val="28"/>
        </w:rPr>
        <w:t>zofowania, budowania przez człowieka swej człowieczeńskości. Nikt – pisze – nie ma lepszych w</w:t>
      </w:r>
      <w:r w:rsidRPr="00F63506">
        <w:rPr>
          <w:rFonts w:ascii="Times New Roman" w:hAnsi="Times New Roman"/>
          <w:sz w:val="28"/>
          <w:szCs w:val="28"/>
        </w:rPr>
        <w:t>a</w:t>
      </w:r>
      <w:r w:rsidRPr="00F63506">
        <w:rPr>
          <w:rFonts w:ascii="Times New Roman" w:hAnsi="Times New Roman"/>
          <w:sz w:val="28"/>
          <w:szCs w:val="28"/>
        </w:rPr>
        <w:t>runków dla filozofii od Temisona, króla Cypru. On „posiada bowiem wielkie bogactwa, tak iż m</w:t>
      </w:r>
      <w:r w:rsidRPr="00F63506">
        <w:rPr>
          <w:rFonts w:ascii="Times New Roman" w:hAnsi="Times New Roman"/>
          <w:sz w:val="28"/>
          <w:szCs w:val="28"/>
        </w:rPr>
        <w:t>o</w:t>
      </w:r>
      <w:r w:rsidRPr="00F63506">
        <w:rPr>
          <w:rFonts w:ascii="Times New Roman" w:hAnsi="Times New Roman"/>
          <w:sz w:val="28"/>
          <w:szCs w:val="28"/>
        </w:rPr>
        <w:t>że łożyć na to, a przy tym cieszyć się dobrą sławą</w:t>
      </w:r>
      <w:r w:rsidRPr="00F63506">
        <w:rPr>
          <w:rStyle w:val="Znakiprzypiswdolnych"/>
          <w:rFonts w:ascii="Times New Roman" w:hAnsi="Times New Roman"/>
          <w:sz w:val="28"/>
          <w:szCs w:val="28"/>
        </w:rPr>
        <w:footnoteReference w:id="14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Ale, tłumaczy dalej Arystoteles, „...gdy </w:t>
      </w:r>
      <w:r w:rsidRPr="00F63506">
        <w:rPr>
          <w:rFonts w:ascii="Times New Roman" w:hAnsi="Times New Roman"/>
          <w:b/>
          <w:sz w:val="28"/>
          <w:szCs w:val="28"/>
        </w:rPr>
        <w:t>ludzie bezwartościowi</w:t>
      </w:r>
      <w:r w:rsidRPr="00F63506">
        <w:rPr>
          <w:rFonts w:ascii="Times New Roman" w:hAnsi="Times New Roman"/>
          <w:sz w:val="28"/>
          <w:szCs w:val="28"/>
        </w:rPr>
        <w:t xml:space="preserve"> zdobyli bogactwo, cenią je o wiele więcej niż dobra duszy; a to jest w najwyższym stopniu haniebne. Tak jak człowiek st</w:t>
      </w:r>
      <w:r w:rsidRPr="00F63506">
        <w:rPr>
          <w:rFonts w:ascii="Times New Roman" w:hAnsi="Times New Roman"/>
          <w:sz w:val="28"/>
          <w:szCs w:val="28"/>
        </w:rPr>
        <w:t>a</w:t>
      </w:r>
      <w:r w:rsidRPr="00F63506">
        <w:rPr>
          <w:rFonts w:ascii="Times New Roman" w:hAnsi="Times New Roman"/>
          <w:sz w:val="28"/>
          <w:szCs w:val="28"/>
        </w:rPr>
        <w:t>nie się pośmiewiskiem, jeżeli będzie gorszym od swoich sług, tak też należy uznać za nieszcz</w:t>
      </w:r>
      <w:r w:rsidRPr="00F63506">
        <w:rPr>
          <w:rFonts w:ascii="Times New Roman" w:hAnsi="Times New Roman"/>
          <w:sz w:val="28"/>
          <w:szCs w:val="28"/>
        </w:rPr>
        <w:t>ę</w:t>
      </w:r>
      <w:r w:rsidRPr="00F63506">
        <w:rPr>
          <w:rFonts w:ascii="Times New Roman" w:hAnsi="Times New Roman"/>
          <w:sz w:val="28"/>
          <w:szCs w:val="28"/>
        </w:rPr>
        <w:t xml:space="preserve">snych tych, dla których </w:t>
      </w:r>
      <w:r w:rsidRPr="00F63506">
        <w:rPr>
          <w:rFonts w:ascii="Times New Roman" w:hAnsi="Times New Roman"/>
          <w:b/>
          <w:sz w:val="28"/>
          <w:szCs w:val="28"/>
        </w:rPr>
        <w:t>majątek jest ważniejszy od ich własnej natury</w:t>
      </w:r>
      <w:r w:rsidRPr="00F63506">
        <w:rPr>
          <w:rFonts w:ascii="Times New Roman" w:hAnsi="Times New Roman"/>
          <w:sz w:val="28"/>
          <w:szCs w:val="28"/>
        </w:rPr>
        <w:t xml:space="preserve">. To zgodnie z prawdą tak jest, bo jak mówi przysłowie, </w:t>
      </w:r>
      <w:r w:rsidRPr="00F63506">
        <w:rPr>
          <w:rFonts w:ascii="Times New Roman" w:hAnsi="Times New Roman"/>
          <w:b/>
          <w:sz w:val="28"/>
          <w:szCs w:val="28"/>
        </w:rPr>
        <w:t>obfitość rodzi zuchwalstwo, a ignorancja w połączeniu z władzą rodzi szale</w:t>
      </w:r>
      <w:r w:rsidRPr="00F63506">
        <w:rPr>
          <w:rFonts w:ascii="Times New Roman" w:hAnsi="Times New Roman"/>
          <w:b/>
          <w:sz w:val="28"/>
          <w:szCs w:val="28"/>
        </w:rPr>
        <w:t>ń</w:t>
      </w:r>
      <w:r w:rsidRPr="00F63506">
        <w:rPr>
          <w:rFonts w:ascii="Times New Roman" w:hAnsi="Times New Roman"/>
          <w:b/>
          <w:sz w:val="28"/>
          <w:szCs w:val="28"/>
        </w:rPr>
        <w:t>stwo</w:t>
      </w:r>
      <w:r w:rsidRPr="00F63506">
        <w:rPr>
          <w:rFonts w:ascii="Times New Roman" w:hAnsi="Times New Roman"/>
          <w:sz w:val="28"/>
          <w:szCs w:val="28"/>
        </w:rPr>
        <w:t>. Dla tych bowiem, którzy są w duszy źle usposobieni, ani bogactwo, ani siła, ani piękno nie są dobrem; im więcej ich ktoś posiada, tym bardziej i w większym sto</w:t>
      </w:r>
      <w:r w:rsidRPr="00F63506">
        <w:rPr>
          <w:rFonts w:ascii="Times New Roman" w:hAnsi="Times New Roman"/>
          <w:sz w:val="28"/>
          <w:szCs w:val="28"/>
        </w:rPr>
        <w:t>p</w:t>
      </w:r>
      <w:r w:rsidRPr="00F63506">
        <w:rPr>
          <w:rFonts w:ascii="Times New Roman" w:hAnsi="Times New Roman"/>
          <w:sz w:val="28"/>
          <w:szCs w:val="28"/>
        </w:rPr>
        <w:t>niu szkodzą one, a mądrości nie przysparzają. Powiedzenie &lt;&lt;</w:t>
      </w:r>
      <w:r w:rsidRPr="00F63506">
        <w:rPr>
          <w:rFonts w:ascii="Times New Roman" w:hAnsi="Times New Roman"/>
          <w:b/>
          <w:sz w:val="28"/>
          <w:szCs w:val="28"/>
        </w:rPr>
        <w:t>nie dawać dziecku miecza&gt;&gt; znaczy &lt;&lt;nie dawać złym ludziom wł</w:t>
      </w:r>
      <w:r w:rsidRPr="00F63506">
        <w:rPr>
          <w:rFonts w:ascii="Times New Roman" w:hAnsi="Times New Roman"/>
          <w:b/>
          <w:sz w:val="28"/>
          <w:szCs w:val="28"/>
        </w:rPr>
        <w:t>a</w:t>
      </w:r>
      <w:r w:rsidRPr="00F63506">
        <w:rPr>
          <w:rFonts w:ascii="Times New Roman" w:hAnsi="Times New Roman"/>
          <w:b/>
          <w:sz w:val="28"/>
          <w:szCs w:val="28"/>
        </w:rPr>
        <w:t>dzy</w:t>
      </w:r>
      <w:r w:rsidRPr="00F63506">
        <w:rPr>
          <w:rFonts w:ascii="Times New Roman" w:hAnsi="Times New Roman"/>
          <w:sz w:val="28"/>
          <w:szCs w:val="28"/>
        </w:rPr>
        <w:t>&gt;&gt;”</w:t>
      </w:r>
      <w:r w:rsidRPr="00F63506">
        <w:rPr>
          <w:rStyle w:val="Znakiprzypiswdolnych"/>
          <w:rFonts w:ascii="Times New Roman" w:hAnsi="Times New Roman"/>
          <w:sz w:val="28"/>
          <w:szCs w:val="28"/>
        </w:rPr>
        <w:footnoteReference w:id="145"/>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Człowiek tym się wyróżnia z otaczającego świata, że do pełni szczęścia zalicza zdobycie dóbr materialnych i właściwe „usposobienie duszy”. Człowiek </w:t>
      </w:r>
      <w:r w:rsidRPr="00F63506">
        <w:rPr>
          <w:rFonts w:ascii="Times New Roman" w:hAnsi="Times New Roman"/>
          <w:b/>
          <w:sz w:val="28"/>
          <w:szCs w:val="28"/>
        </w:rPr>
        <w:t>musi „mieć” i musi „być</w:t>
      </w:r>
      <w:r w:rsidRPr="00F63506">
        <w:rPr>
          <w:rFonts w:ascii="Times New Roman" w:hAnsi="Times New Roman"/>
          <w:sz w:val="28"/>
          <w:szCs w:val="28"/>
        </w:rPr>
        <w:t>” – powiada p</w:t>
      </w:r>
      <w:r w:rsidRPr="00F63506">
        <w:rPr>
          <w:rFonts w:ascii="Times New Roman" w:hAnsi="Times New Roman"/>
          <w:sz w:val="28"/>
          <w:szCs w:val="28"/>
        </w:rPr>
        <w:t>a</w:t>
      </w:r>
      <w:r w:rsidRPr="00F63506">
        <w:rPr>
          <w:rFonts w:ascii="Times New Roman" w:hAnsi="Times New Roman"/>
          <w:sz w:val="28"/>
          <w:szCs w:val="28"/>
        </w:rPr>
        <w:t>pież Jan Paweł II (1920 – 2005). Zachwianie równowagi między „mieć” i „być” degraduje istotę ludzką bo „obfitość rodzi zuchwalstwo, a ignorancja połączona z władzą rodzi szale</w:t>
      </w:r>
      <w:r w:rsidRPr="00F63506">
        <w:rPr>
          <w:rFonts w:ascii="Times New Roman" w:hAnsi="Times New Roman"/>
          <w:sz w:val="28"/>
          <w:szCs w:val="28"/>
        </w:rPr>
        <w:t>ń</w:t>
      </w:r>
      <w:r w:rsidRPr="00F63506">
        <w:rPr>
          <w:rFonts w:ascii="Times New Roman" w:hAnsi="Times New Roman"/>
          <w:sz w:val="28"/>
          <w:szCs w:val="28"/>
        </w:rPr>
        <w:t>stwo”. Dlatego człowiek powinien poznawać filozofię by zdobyć mądrość, by umiał posługiwać się swoim ciałem „jako pe</w:t>
      </w:r>
      <w:r w:rsidRPr="00F63506">
        <w:rPr>
          <w:rFonts w:ascii="Times New Roman" w:hAnsi="Times New Roman"/>
          <w:sz w:val="28"/>
          <w:szCs w:val="28"/>
        </w:rPr>
        <w:t>w</w:t>
      </w:r>
      <w:r w:rsidRPr="00F63506">
        <w:rPr>
          <w:rFonts w:ascii="Times New Roman" w:hAnsi="Times New Roman"/>
          <w:sz w:val="28"/>
          <w:szCs w:val="28"/>
        </w:rPr>
        <w:t xml:space="preserve">nego rodzaju narzędziem ... </w:t>
      </w:r>
      <w:r w:rsidRPr="00F63506">
        <w:rPr>
          <w:rFonts w:ascii="Times New Roman" w:hAnsi="Times New Roman"/>
          <w:b/>
          <w:sz w:val="28"/>
          <w:szCs w:val="28"/>
        </w:rPr>
        <w:t>Musimy stać się filozofami, jeżeli chcemy dobrze rządzić państwem i pożytecznie przeżyć życie</w:t>
      </w:r>
      <w:r w:rsidRPr="00F63506">
        <w:rPr>
          <w:rFonts w:ascii="Times New Roman" w:hAnsi="Times New Roman"/>
          <w:sz w:val="28"/>
          <w:szCs w:val="28"/>
        </w:rPr>
        <w:t>” – tłumaczył Arystoteles</w:t>
      </w:r>
      <w:r w:rsidRPr="00F63506">
        <w:rPr>
          <w:rStyle w:val="Znakiprzypiswdolnych"/>
          <w:rFonts w:ascii="Times New Roman" w:hAnsi="Times New Roman"/>
          <w:sz w:val="28"/>
          <w:szCs w:val="28"/>
        </w:rPr>
        <w:footnoteReference w:id="146"/>
      </w:r>
      <w:r w:rsidRPr="00F63506">
        <w:rPr>
          <w:rFonts w:ascii="Times New Roman" w:hAnsi="Times New Roman"/>
          <w:sz w:val="28"/>
          <w:szCs w:val="28"/>
        </w:rPr>
        <w:t>. Bo filozofia uczy korzystania z „rzeczy pożytecznych”, które powstają w wyniku rozwoju nauk. Prawdziwe dobro powstaje z wł</w:t>
      </w:r>
      <w:r w:rsidRPr="00F63506">
        <w:rPr>
          <w:rFonts w:ascii="Times New Roman" w:hAnsi="Times New Roman"/>
          <w:sz w:val="28"/>
          <w:szCs w:val="28"/>
        </w:rPr>
        <w:t>a</w:t>
      </w:r>
      <w:r w:rsidRPr="00F63506">
        <w:rPr>
          <w:rFonts w:ascii="Times New Roman" w:hAnsi="Times New Roman"/>
          <w:sz w:val="28"/>
          <w:szCs w:val="28"/>
        </w:rPr>
        <w:t>ściwego użycia dóbr zdobytych przez człowieka.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Prawdziwe dobro można odnaleźć tylko w poznaniu całości. Gdybyśmy zatrzymali swoją uw</w:t>
      </w:r>
      <w:r w:rsidRPr="00F63506">
        <w:rPr>
          <w:rFonts w:ascii="Times New Roman" w:hAnsi="Times New Roman"/>
          <w:sz w:val="28"/>
          <w:szCs w:val="28"/>
        </w:rPr>
        <w:t>a</w:t>
      </w:r>
      <w:r w:rsidRPr="00F63506">
        <w:rPr>
          <w:rFonts w:ascii="Times New Roman" w:hAnsi="Times New Roman"/>
          <w:sz w:val="28"/>
          <w:szCs w:val="28"/>
        </w:rPr>
        <w:t xml:space="preserve">gę na jednostkowych elementach otaczającego nas świata, to popełnilibyśmy błąd </w:t>
      </w:r>
      <w:r w:rsidRPr="00F63506">
        <w:rPr>
          <w:rFonts w:ascii="Times New Roman" w:hAnsi="Times New Roman"/>
          <w:b/>
          <w:sz w:val="28"/>
          <w:szCs w:val="28"/>
        </w:rPr>
        <w:t>uwięźnięcia „w koleinach”.</w:t>
      </w:r>
      <w:r w:rsidRPr="00F63506">
        <w:rPr>
          <w:rFonts w:ascii="Times New Roman" w:hAnsi="Times New Roman"/>
          <w:sz w:val="28"/>
          <w:szCs w:val="28"/>
        </w:rPr>
        <w:t xml:space="preserve"> Trzeba więc próbować poznać całość otaczającego nas świata. Takie poznanie – zdaniem Arystotelesa (384 – 322) – umożliwia nam tylko filozofia. I chociaż Arystoteles, Platon (423 – 347) i inni przez filozofię rozumieli umiłowanie mądrości, to jednakże była to mądrość, która przysługiwała tylko bogom, a „mędrcami” są ci, którzy są świadomi swojej niewiedzy (Sokrates (470 – 399): „</w:t>
      </w:r>
      <w:r w:rsidRPr="00F63506">
        <w:rPr>
          <w:rFonts w:ascii="Times New Roman" w:hAnsi="Times New Roman"/>
          <w:b/>
          <w:sz w:val="28"/>
          <w:szCs w:val="28"/>
        </w:rPr>
        <w:t>wiem, że nic nie wiem</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147"/>
      </w:r>
      <w:r w:rsidRPr="00F63506">
        <w:rPr>
          <w:rFonts w:ascii="Times New Roman" w:hAnsi="Times New Roman"/>
          <w:sz w:val="28"/>
          <w:szCs w:val="28"/>
        </w:rPr>
        <w:t>) i którzy dążą do jej zdobycia. Była to więc filozofia tw</w:t>
      </w:r>
      <w:r w:rsidRPr="00F63506">
        <w:rPr>
          <w:rFonts w:ascii="Times New Roman" w:hAnsi="Times New Roman"/>
          <w:sz w:val="28"/>
          <w:szCs w:val="28"/>
        </w:rPr>
        <w:t>o</w:t>
      </w:r>
      <w:r w:rsidRPr="00F63506">
        <w:rPr>
          <w:rFonts w:ascii="Times New Roman" w:hAnsi="Times New Roman"/>
          <w:sz w:val="28"/>
          <w:szCs w:val="28"/>
        </w:rPr>
        <w:t>rzona przez religijne artefakty kulturowe.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p>
    <w:p w:rsidR="00C27066" w:rsidRDefault="00C27066" w:rsidP="00F63506">
      <w:pPr>
        <w:pStyle w:val="Tekstpodstawowy"/>
        <w:spacing w:after="0" w:line="240" w:lineRule="auto"/>
        <w:jc w:val="both"/>
        <w:rPr>
          <w:rFonts w:ascii="Times New Roman" w:hAnsi="Times New Roman"/>
          <w:b/>
          <w:sz w:val="28"/>
          <w:szCs w:val="28"/>
        </w:rPr>
      </w:pPr>
    </w:p>
    <w:p w:rsidR="00C27066" w:rsidRDefault="00C27066" w:rsidP="00F63506">
      <w:pPr>
        <w:pStyle w:val="Tekstpodstawowy"/>
        <w:spacing w:after="0" w:line="240" w:lineRule="auto"/>
        <w:jc w:val="both"/>
        <w:rPr>
          <w:rFonts w:ascii="Times New Roman" w:hAnsi="Times New Roman"/>
          <w:b/>
          <w:sz w:val="28"/>
          <w:szCs w:val="28"/>
        </w:rPr>
      </w:pPr>
    </w:p>
    <w:p w:rsidR="00C27066" w:rsidRDefault="00C27066" w:rsidP="00F63506">
      <w:pPr>
        <w:pStyle w:val="Tekstpodstawowy"/>
        <w:spacing w:after="0" w:line="240" w:lineRule="auto"/>
        <w:jc w:val="both"/>
        <w:rPr>
          <w:rFonts w:ascii="Times New Roman" w:hAnsi="Times New Roman"/>
          <w:b/>
          <w:sz w:val="28"/>
          <w:szCs w:val="28"/>
        </w:rPr>
      </w:pPr>
    </w:p>
    <w:p w:rsidR="002D027F" w:rsidRPr="00F63506" w:rsidRDefault="002D027F" w:rsidP="00C27066">
      <w:pPr>
        <w:pStyle w:val="Tekstpodstawowy"/>
        <w:spacing w:after="0" w:line="240" w:lineRule="auto"/>
        <w:jc w:val="center"/>
        <w:rPr>
          <w:rFonts w:ascii="Times New Roman" w:hAnsi="Times New Roman"/>
          <w:b/>
          <w:sz w:val="28"/>
          <w:szCs w:val="28"/>
        </w:rPr>
      </w:pPr>
      <w:r w:rsidRPr="00F63506">
        <w:rPr>
          <w:rFonts w:ascii="Times New Roman" w:hAnsi="Times New Roman"/>
          <w:b/>
          <w:sz w:val="28"/>
          <w:szCs w:val="28"/>
        </w:rPr>
        <w:t>6. Prawda i jej poznawanie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praktyce społecznej </w:t>
      </w:r>
      <w:r w:rsidRPr="00F63506">
        <w:rPr>
          <w:rFonts w:ascii="Times New Roman" w:hAnsi="Times New Roman"/>
          <w:b/>
          <w:sz w:val="28"/>
          <w:szCs w:val="28"/>
        </w:rPr>
        <w:t>doświadczamy</w:t>
      </w:r>
      <w:r w:rsidRPr="00F63506">
        <w:rPr>
          <w:rStyle w:val="Odwoanieprzypisudolnego"/>
          <w:rFonts w:ascii="Times New Roman" w:hAnsi="Times New Roman"/>
          <w:sz w:val="28"/>
          <w:szCs w:val="28"/>
        </w:rPr>
        <w:footnoteReference w:id="148"/>
      </w:r>
      <w:r w:rsidRPr="00F63506">
        <w:rPr>
          <w:rFonts w:ascii="Times New Roman" w:hAnsi="Times New Roman"/>
          <w:sz w:val="28"/>
          <w:szCs w:val="28"/>
        </w:rPr>
        <w:t xml:space="preserve"> przejawy, „zewnętrzne”, zmienne treści rzeczywist</w:t>
      </w:r>
      <w:r w:rsidRPr="00F63506">
        <w:rPr>
          <w:rFonts w:ascii="Times New Roman" w:hAnsi="Times New Roman"/>
          <w:sz w:val="28"/>
          <w:szCs w:val="28"/>
        </w:rPr>
        <w:t>o</w:t>
      </w:r>
      <w:r w:rsidRPr="00F63506">
        <w:rPr>
          <w:rFonts w:ascii="Times New Roman" w:hAnsi="Times New Roman"/>
          <w:sz w:val="28"/>
          <w:szCs w:val="28"/>
        </w:rPr>
        <w:t xml:space="preserve">ści. Poznajemy je za pomocą zmysłów i pojęć, którymi dysponuje intelekt. Odkrywanym elementom rzeczywistości rozum nadajemy znaczenie, </w:t>
      </w:r>
      <w:r w:rsidRPr="00F63506">
        <w:rPr>
          <w:rFonts w:ascii="Times New Roman" w:hAnsi="Times New Roman"/>
          <w:b/>
          <w:sz w:val="28"/>
          <w:szCs w:val="28"/>
        </w:rPr>
        <w:t>sens</w:t>
      </w:r>
      <w:r w:rsidRPr="00F63506">
        <w:rPr>
          <w:rStyle w:val="Odwoanieprzypisudolnego"/>
          <w:rFonts w:ascii="Times New Roman" w:hAnsi="Times New Roman"/>
          <w:sz w:val="28"/>
          <w:szCs w:val="28"/>
        </w:rPr>
        <w:footnoteReference w:id="149"/>
      </w:r>
      <w:r w:rsidRPr="00F63506">
        <w:rPr>
          <w:rFonts w:ascii="Times New Roman" w:hAnsi="Times New Roman"/>
          <w:sz w:val="28"/>
          <w:szCs w:val="28"/>
        </w:rPr>
        <w:t>. Tymczasem w niektórych systemach filozofic</w:t>
      </w:r>
      <w:r w:rsidRPr="00F63506">
        <w:rPr>
          <w:rFonts w:ascii="Times New Roman" w:hAnsi="Times New Roman"/>
          <w:sz w:val="28"/>
          <w:szCs w:val="28"/>
        </w:rPr>
        <w:t>z</w:t>
      </w:r>
      <w:r w:rsidRPr="00F63506">
        <w:rPr>
          <w:rFonts w:ascii="Times New Roman" w:hAnsi="Times New Roman"/>
          <w:sz w:val="28"/>
          <w:szCs w:val="28"/>
        </w:rPr>
        <w:t>nych przejaw/zjawisko jest jedynym przedmiotem ich rozważań (nie docierają one do istoty); rozum zastępowany jest intelektem.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Ontologia wymaga jednakże rozumnego odkrywania istoty przejawów. Czynimy to ustal</w:t>
      </w:r>
      <w:r w:rsidRPr="00F63506">
        <w:rPr>
          <w:rFonts w:ascii="Times New Roman" w:hAnsi="Times New Roman"/>
          <w:sz w:val="28"/>
          <w:szCs w:val="28"/>
        </w:rPr>
        <w:t>a</w:t>
      </w:r>
      <w:r w:rsidRPr="00F63506">
        <w:rPr>
          <w:rFonts w:ascii="Times New Roman" w:hAnsi="Times New Roman"/>
          <w:sz w:val="28"/>
          <w:szCs w:val="28"/>
        </w:rPr>
        <w:t xml:space="preserve">jąc w myśli ich treść </w:t>
      </w:r>
      <w:r w:rsidRPr="00F63506">
        <w:rPr>
          <w:rFonts w:ascii="Times New Roman" w:hAnsi="Times New Roman"/>
          <w:b/>
          <w:sz w:val="28"/>
          <w:szCs w:val="28"/>
        </w:rPr>
        <w:t>atrybutywną</w:t>
      </w:r>
      <w:r w:rsidRPr="00F63506">
        <w:rPr>
          <w:rStyle w:val="Odwoanieprzypisudolnego"/>
          <w:rFonts w:ascii="Times New Roman" w:hAnsi="Times New Roman"/>
          <w:sz w:val="28"/>
          <w:szCs w:val="28"/>
        </w:rPr>
        <w:footnoteReference w:id="150"/>
      </w:r>
      <w:r w:rsidRPr="00F63506">
        <w:rPr>
          <w:rFonts w:ascii="Times New Roman" w:hAnsi="Times New Roman"/>
          <w:sz w:val="28"/>
          <w:szCs w:val="28"/>
        </w:rPr>
        <w:t>. Jeżeli plan mostu będzie sporządzony według treści ist</w:t>
      </w:r>
      <w:r w:rsidRPr="00F63506">
        <w:rPr>
          <w:rFonts w:ascii="Times New Roman" w:hAnsi="Times New Roman"/>
          <w:sz w:val="28"/>
          <w:szCs w:val="28"/>
        </w:rPr>
        <w:t>o</w:t>
      </w:r>
      <w:r w:rsidRPr="00F63506">
        <w:rPr>
          <w:rFonts w:ascii="Times New Roman" w:hAnsi="Times New Roman"/>
          <w:sz w:val="28"/>
          <w:szCs w:val="28"/>
        </w:rPr>
        <w:t xml:space="preserve">towej, to wybudowany most nie zawali się. Jeśli skorzystamy z istotowych podpowiedzi lekarzy, co jeść, w jakim wymiarze, to będziemy zdrowi.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Zapytajmy dalej. Skąd my wiemy, że to poznanie istotowe jest poznaniem prawdy, że jest pra</w:t>
      </w:r>
      <w:r w:rsidRPr="00F63506">
        <w:rPr>
          <w:rFonts w:ascii="Times New Roman" w:hAnsi="Times New Roman"/>
          <w:sz w:val="28"/>
          <w:szCs w:val="28"/>
        </w:rPr>
        <w:t>w</w:t>
      </w:r>
      <w:r w:rsidRPr="00F63506">
        <w:rPr>
          <w:rFonts w:ascii="Times New Roman" w:hAnsi="Times New Roman"/>
          <w:sz w:val="28"/>
          <w:szCs w:val="28"/>
        </w:rPr>
        <w:t>dziwe. O tym przekonuje nas praktyka społeczna</w:t>
      </w:r>
      <w:r w:rsidRPr="00F63506">
        <w:rPr>
          <w:rStyle w:val="Odwoanieprzypisudolnego"/>
          <w:rFonts w:ascii="Times New Roman" w:hAnsi="Times New Roman"/>
          <w:b/>
          <w:sz w:val="28"/>
          <w:szCs w:val="28"/>
        </w:rPr>
        <w:footnoteReference w:id="151"/>
      </w:r>
      <w:r w:rsidRPr="00F63506">
        <w:rPr>
          <w:rFonts w:ascii="Times New Roman" w:hAnsi="Times New Roman"/>
          <w:sz w:val="28"/>
          <w:szCs w:val="28"/>
        </w:rPr>
        <w:t>. Jest ona punktem wyjścia, celem i kryt</w:t>
      </w:r>
      <w:r w:rsidRPr="00F63506">
        <w:rPr>
          <w:rFonts w:ascii="Times New Roman" w:hAnsi="Times New Roman"/>
          <w:sz w:val="28"/>
          <w:szCs w:val="28"/>
        </w:rPr>
        <w:t>e</w:t>
      </w:r>
      <w:r w:rsidRPr="00F63506">
        <w:rPr>
          <w:rFonts w:ascii="Times New Roman" w:hAnsi="Times New Roman"/>
          <w:sz w:val="28"/>
          <w:szCs w:val="28"/>
        </w:rPr>
        <w:t>rium prawdziwości poznania rozumowego. W niej empirycznie spotykamy przejaw jakiejś istoty. Wó</w:t>
      </w:r>
      <w:r w:rsidRPr="00F63506">
        <w:rPr>
          <w:rFonts w:ascii="Times New Roman" w:hAnsi="Times New Roman"/>
          <w:sz w:val="28"/>
          <w:szCs w:val="28"/>
        </w:rPr>
        <w:t>w</w:t>
      </w:r>
      <w:r w:rsidRPr="00F63506">
        <w:rPr>
          <w:rFonts w:ascii="Times New Roman" w:hAnsi="Times New Roman"/>
          <w:sz w:val="28"/>
          <w:szCs w:val="28"/>
        </w:rPr>
        <w:t>czas we „własnej głowie”, w intelekcie szukamy pojęcia, jak ów przejaw nazwać. Intelekt dy</w:t>
      </w:r>
      <w:r w:rsidRPr="00F63506">
        <w:rPr>
          <w:rFonts w:ascii="Times New Roman" w:hAnsi="Times New Roman"/>
          <w:sz w:val="28"/>
          <w:szCs w:val="28"/>
        </w:rPr>
        <w:t>s</w:t>
      </w:r>
      <w:r w:rsidRPr="00F63506">
        <w:rPr>
          <w:rFonts w:ascii="Times New Roman" w:hAnsi="Times New Roman"/>
          <w:sz w:val="28"/>
          <w:szCs w:val="28"/>
        </w:rPr>
        <w:t>ponuje kategoriami oraz pojęciami potocznymi. Te pierwsze opisują istotę rzeczy wskazując na jej atrybuty. Te drugie ograniczają swoje znaczenie tylko do przejawu; np., widząc jabłko, nazywamy tę rzecz „jabłkiem” mając na myśli pobudzenie zmysłu smaku. To potoczne ujęcie współwystępuje z oceną „dobre” lub „niesmaczne jabłko”. Nie docieramy do istoty jabłka, tj. jakie witaminy posiada, kiedy leczy organizm, a kiedy mu szkodzi… itd.</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Ale zdarza się, że nie wiemy jak nazwać widzianą rzecz. Intelekt nie ma w swoim zakresie n</w:t>
      </w:r>
      <w:r w:rsidRPr="00F63506">
        <w:rPr>
          <w:rFonts w:ascii="Times New Roman" w:hAnsi="Times New Roman"/>
          <w:sz w:val="28"/>
          <w:szCs w:val="28"/>
        </w:rPr>
        <w:t>a</w:t>
      </w:r>
      <w:r w:rsidRPr="00F63506">
        <w:rPr>
          <w:rFonts w:ascii="Times New Roman" w:hAnsi="Times New Roman"/>
          <w:sz w:val="28"/>
          <w:szCs w:val="28"/>
        </w:rPr>
        <w:t>zwy dla jej oznaczenia. Wówczas kieruje obraz do rozumu pytając: jak nazwać daną rzecz. Rozum nie jest ściśle związany z rzeczywistością. Posiada już pewną samodzielność, swobodę. Wykorzyst</w:t>
      </w:r>
      <w:r w:rsidRPr="00F63506">
        <w:rPr>
          <w:rFonts w:ascii="Times New Roman" w:hAnsi="Times New Roman"/>
          <w:sz w:val="28"/>
          <w:szCs w:val="28"/>
        </w:rPr>
        <w:t>u</w:t>
      </w:r>
      <w:r w:rsidRPr="00F63506">
        <w:rPr>
          <w:rFonts w:ascii="Times New Roman" w:hAnsi="Times New Roman"/>
          <w:sz w:val="28"/>
          <w:szCs w:val="28"/>
        </w:rPr>
        <w:t>je inne elementy ducha, np. satyrycznie chce odpowiedzieć, że to jabłko jest „złotym jabłkiem”, a</w:t>
      </w:r>
      <w:r w:rsidRPr="00F63506">
        <w:rPr>
          <w:rFonts w:ascii="Times New Roman" w:hAnsi="Times New Roman"/>
          <w:sz w:val="28"/>
          <w:szCs w:val="28"/>
        </w:rPr>
        <w:t>l</w:t>
      </w:r>
      <w:r w:rsidRPr="00F63506">
        <w:rPr>
          <w:rFonts w:ascii="Times New Roman" w:hAnsi="Times New Roman"/>
          <w:sz w:val="28"/>
          <w:szCs w:val="28"/>
        </w:rPr>
        <w:t>bo „jabłkiem grzechu pierworodnego” i nie wolno nawet na niego patrzeć. Tu ujawnia się siła kreacy</w:t>
      </w:r>
      <w:r w:rsidRPr="00F63506">
        <w:rPr>
          <w:rFonts w:ascii="Times New Roman" w:hAnsi="Times New Roman"/>
          <w:sz w:val="28"/>
          <w:szCs w:val="28"/>
        </w:rPr>
        <w:t>j</w:t>
      </w:r>
      <w:r w:rsidRPr="00F63506">
        <w:rPr>
          <w:rFonts w:ascii="Times New Roman" w:hAnsi="Times New Roman"/>
          <w:sz w:val="28"/>
          <w:szCs w:val="28"/>
        </w:rPr>
        <w:t xml:space="preserve">ności poznającego; jego spontaniczność, refleksyjność, intuicyjność, rozumienie dobra, jego </w:t>
      </w:r>
      <w:r w:rsidRPr="00F63506">
        <w:rPr>
          <w:rFonts w:ascii="Times New Roman" w:hAnsi="Times New Roman"/>
          <w:b/>
          <w:sz w:val="28"/>
          <w:szCs w:val="28"/>
        </w:rPr>
        <w:t>tran</w:t>
      </w:r>
      <w:r w:rsidRPr="00F63506">
        <w:rPr>
          <w:rFonts w:ascii="Times New Roman" w:hAnsi="Times New Roman"/>
          <w:b/>
          <w:sz w:val="28"/>
          <w:szCs w:val="28"/>
        </w:rPr>
        <w:t>s</w:t>
      </w:r>
      <w:r w:rsidRPr="00F63506">
        <w:rPr>
          <w:rFonts w:ascii="Times New Roman" w:hAnsi="Times New Roman"/>
          <w:b/>
          <w:sz w:val="28"/>
          <w:szCs w:val="28"/>
        </w:rPr>
        <w:t>cendencji</w:t>
      </w:r>
      <w:r w:rsidRPr="00F63506">
        <w:rPr>
          <w:rStyle w:val="Odwoanieprzypisudolnego"/>
          <w:rFonts w:ascii="Times New Roman" w:hAnsi="Times New Roman"/>
          <w:sz w:val="28"/>
          <w:szCs w:val="28"/>
        </w:rPr>
        <w:footnoteReference w:id="152"/>
      </w:r>
      <w:r w:rsidRPr="00F63506">
        <w:rPr>
          <w:rFonts w:ascii="Times New Roman" w:hAnsi="Times New Roman"/>
          <w:sz w:val="28"/>
          <w:szCs w:val="28"/>
        </w:rPr>
        <w:t>; wolności i odpowiedzialności, doświadczenia jednostkowości i wspólnotowości (kat</w:t>
      </w:r>
      <w:r w:rsidRPr="00F63506">
        <w:rPr>
          <w:rFonts w:ascii="Times New Roman" w:hAnsi="Times New Roman"/>
          <w:sz w:val="28"/>
          <w:szCs w:val="28"/>
        </w:rPr>
        <w:t>e</w:t>
      </w:r>
      <w:r w:rsidRPr="00F63506">
        <w:rPr>
          <w:rFonts w:ascii="Times New Roman" w:hAnsi="Times New Roman"/>
          <w:sz w:val="28"/>
          <w:szCs w:val="28"/>
        </w:rPr>
        <w:t>gorie te będą omawiane w kolejnych rozdziałach).</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C27066">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4602083" cy="3803650"/>
            <wp:effectExtent l="19050" t="0" r="8017" b="0"/>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2"/>
                    <a:srcRect/>
                    <a:stretch>
                      <a:fillRect/>
                    </a:stretch>
                  </pic:blipFill>
                  <pic:spPr bwMode="auto">
                    <a:xfrm>
                      <a:off x="0" y="0"/>
                      <a:ext cx="4610477" cy="3810587"/>
                    </a:xfrm>
                    <a:prstGeom prst="rect">
                      <a:avLst/>
                    </a:prstGeom>
                    <a:noFill/>
                    <a:ln w="9525">
                      <a:noFill/>
                      <a:miter lim="800000"/>
                      <a:headEnd/>
                      <a:tailEnd/>
                    </a:ln>
                  </pic:spPr>
                </pic:pic>
              </a:graphicData>
            </a:graphic>
          </wp:inline>
        </w:drawing>
      </w:r>
    </w:p>
    <w:p w:rsidR="002D027F" w:rsidRPr="00C27066" w:rsidRDefault="002D027F" w:rsidP="00C27066">
      <w:pPr>
        <w:pStyle w:val="Nagwek4"/>
        <w:spacing w:before="0" w:after="0"/>
        <w:jc w:val="center"/>
        <w:rPr>
          <w:b w:val="0"/>
          <w:sz w:val="20"/>
          <w:szCs w:val="20"/>
        </w:rPr>
      </w:pPr>
      <w:r w:rsidRPr="00C27066">
        <w:rPr>
          <w:b w:val="0"/>
          <w:sz w:val="20"/>
          <w:szCs w:val="20"/>
        </w:rPr>
        <w:t>Rys. nr 9. Proces poznawania ludzkiego i miejsce w nim intelektu. Źródło opr. własne</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C27066" w:rsidP="00F63506">
      <w:pPr>
        <w:pStyle w:val="Tekstpodstawowyzwciciem"/>
        <w:spacing w:after="0" w:line="240" w:lineRule="auto"/>
        <w:ind w:firstLine="0"/>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 xml:space="preserve">Z powyższego wynika, że </w:t>
      </w:r>
      <w:r w:rsidR="002D027F" w:rsidRPr="00F63506">
        <w:rPr>
          <w:rFonts w:ascii="Times New Roman" w:hAnsi="Times New Roman"/>
          <w:b/>
          <w:sz w:val="28"/>
          <w:szCs w:val="28"/>
        </w:rPr>
        <w:t>po pierwsze</w:t>
      </w:r>
      <w:r w:rsidR="002D027F" w:rsidRPr="00F63506">
        <w:rPr>
          <w:rFonts w:ascii="Times New Roman" w:hAnsi="Times New Roman"/>
          <w:sz w:val="28"/>
          <w:szCs w:val="28"/>
        </w:rPr>
        <w:t>, trzeba jak najwięcej dostarczyć do intelektu jak najwi</w:t>
      </w:r>
      <w:r w:rsidR="002D027F" w:rsidRPr="00F63506">
        <w:rPr>
          <w:rFonts w:ascii="Times New Roman" w:hAnsi="Times New Roman"/>
          <w:sz w:val="28"/>
          <w:szCs w:val="28"/>
        </w:rPr>
        <w:t>ę</w:t>
      </w:r>
      <w:r w:rsidR="002D027F" w:rsidRPr="00F63506">
        <w:rPr>
          <w:rFonts w:ascii="Times New Roman" w:hAnsi="Times New Roman"/>
          <w:sz w:val="28"/>
          <w:szCs w:val="28"/>
        </w:rPr>
        <w:t xml:space="preserve">cej słówek, pojęć, </w:t>
      </w:r>
      <w:r w:rsidR="002D027F" w:rsidRPr="00F63506">
        <w:rPr>
          <w:rFonts w:ascii="Times New Roman" w:hAnsi="Times New Roman"/>
          <w:b/>
          <w:sz w:val="28"/>
          <w:szCs w:val="28"/>
        </w:rPr>
        <w:t>kategorii</w:t>
      </w:r>
      <w:r w:rsidR="002D027F" w:rsidRPr="00F63506">
        <w:rPr>
          <w:rStyle w:val="Odwoanieprzypisudolnego"/>
          <w:rFonts w:ascii="Times New Roman" w:hAnsi="Times New Roman"/>
          <w:sz w:val="28"/>
          <w:szCs w:val="28"/>
        </w:rPr>
        <w:footnoteReference w:id="153"/>
      </w:r>
      <w:r w:rsidR="002D027F" w:rsidRPr="00F63506">
        <w:rPr>
          <w:rFonts w:ascii="Times New Roman" w:hAnsi="Times New Roman"/>
          <w:sz w:val="28"/>
          <w:szCs w:val="28"/>
        </w:rPr>
        <w:t xml:space="preserve">, aby móc nazywać. </w:t>
      </w:r>
      <w:r w:rsidR="002D027F" w:rsidRPr="00F63506">
        <w:rPr>
          <w:rFonts w:ascii="Times New Roman" w:hAnsi="Times New Roman"/>
          <w:b/>
          <w:sz w:val="28"/>
          <w:szCs w:val="28"/>
        </w:rPr>
        <w:t>Rzecz nie nazwana nie istnieje</w:t>
      </w:r>
      <w:r w:rsidR="002D027F" w:rsidRPr="00F63506">
        <w:rPr>
          <w:rFonts w:ascii="Times New Roman" w:hAnsi="Times New Roman"/>
          <w:sz w:val="28"/>
          <w:szCs w:val="28"/>
        </w:rPr>
        <w:t xml:space="preserve">. </w:t>
      </w:r>
      <w:r w:rsidR="002D027F" w:rsidRPr="00F63506">
        <w:rPr>
          <w:rFonts w:ascii="Times New Roman" w:hAnsi="Times New Roman"/>
          <w:b/>
          <w:sz w:val="28"/>
          <w:szCs w:val="28"/>
        </w:rPr>
        <w:t>Po drugie, trzeba umieć rozróżnić treść pojęcia od treści kategorii</w:t>
      </w:r>
      <w:r w:rsidR="002D027F" w:rsidRPr="00F63506">
        <w:rPr>
          <w:rFonts w:ascii="Times New Roman" w:hAnsi="Times New Roman"/>
          <w:sz w:val="28"/>
          <w:szCs w:val="28"/>
        </w:rPr>
        <w:t>. To pierwsze jest nazwą zrozumiałą dla publiczności, bo nazywa treści przejawowe, powszechnie dostrzegalne. To drugie wymaga już w</w:t>
      </w:r>
      <w:r w:rsidR="002D027F" w:rsidRPr="00F63506">
        <w:rPr>
          <w:rFonts w:ascii="Times New Roman" w:hAnsi="Times New Roman"/>
          <w:sz w:val="28"/>
          <w:szCs w:val="28"/>
        </w:rPr>
        <w:t>y</w:t>
      </w:r>
      <w:r w:rsidR="002D027F" w:rsidRPr="00F63506">
        <w:rPr>
          <w:rFonts w:ascii="Times New Roman" w:hAnsi="Times New Roman"/>
          <w:sz w:val="28"/>
          <w:szCs w:val="28"/>
        </w:rPr>
        <w:t>siłku, z</w:t>
      </w:r>
      <w:r w:rsidR="002D027F" w:rsidRPr="00F63506">
        <w:rPr>
          <w:rFonts w:ascii="Times New Roman" w:hAnsi="Times New Roman"/>
          <w:sz w:val="28"/>
          <w:szCs w:val="28"/>
        </w:rPr>
        <w:t>a</w:t>
      </w:r>
      <w:r w:rsidR="002D027F" w:rsidRPr="00F63506">
        <w:rPr>
          <w:rFonts w:ascii="Times New Roman" w:hAnsi="Times New Roman"/>
          <w:sz w:val="28"/>
          <w:szCs w:val="28"/>
        </w:rPr>
        <w:t>stanowienia, posiadanie umiejętności myślenia atrybutywnego.</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Jednocześnie musimy wiedzieć, </w:t>
      </w:r>
      <w:r w:rsidRPr="00F63506">
        <w:rPr>
          <w:rFonts w:ascii="Times New Roman" w:hAnsi="Times New Roman"/>
          <w:b/>
          <w:sz w:val="28"/>
          <w:szCs w:val="28"/>
        </w:rPr>
        <w:t>czym jest prawda</w:t>
      </w:r>
      <w:r w:rsidRPr="00F63506">
        <w:rPr>
          <w:rFonts w:ascii="Times New Roman" w:hAnsi="Times New Roman"/>
          <w:sz w:val="28"/>
          <w:szCs w:val="28"/>
        </w:rPr>
        <w:t>, jakiej istoty prawdziwości rzeczy szuk</w:t>
      </w:r>
      <w:r w:rsidRPr="00F63506">
        <w:rPr>
          <w:rFonts w:ascii="Times New Roman" w:hAnsi="Times New Roman"/>
          <w:sz w:val="28"/>
          <w:szCs w:val="28"/>
        </w:rPr>
        <w:t>a</w:t>
      </w:r>
      <w:r w:rsidRPr="00F63506">
        <w:rPr>
          <w:rFonts w:ascii="Times New Roman" w:hAnsi="Times New Roman"/>
          <w:sz w:val="28"/>
          <w:szCs w:val="28"/>
        </w:rPr>
        <w:t xml:space="preserve">my? </w:t>
      </w:r>
      <w:r w:rsidRPr="00F63506">
        <w:rPr>
          <w:rFonts w:ascii="Times New Roman" w:hAnsi="Times New Roman"/>
          <w:b/>
          <w:sz w:val="28"/>
          <w:szCs w:val="28"/>
        </w:rPr>
        <w:t xml:space="preserve">Prawda - </w:t>
      </w:r>
      <w:r w:rsidRPr="00F63506">
        <w:rPr>
          <w:rFonts w:ascii="Times New Roman" w:hAnsi="Times New Roman"/>
          <w:sz w:val="28"/>
          <w:szCs w:val="28"/>
        </w:rPr>
        <w:t xml:space="preserve">&lt;gr. </w:t>
      </w:r>
      <w:r w:rsidRPr="00F63506">
        <w:rPr>
          <w:rFonts w:ascii="Times New Roman" w:hAnsi="Times New Roman"/>
          <w:i/>
          <w:sz w:val="28"/>
          <w:szCs w:val="28"/>
        </w:rPr>
        <w:t>άλήθεα</w:t>
      </w:r>
      <w:r w:rsidRPr="00F63506">
        <w:rPr>
          <w:rFonts w:ascii="Times New Roman" w:hAnsi="Times New Roman"/>
          <w:sz w:val="28"/>
          <w:szCs w:val="28"/>
        </w:rPr>
        <w:t xml:space="preserve"> [aletheia], łac. </w:t>
      </w:r>
      <w:r w:rsidRPr="00F63506">
        <w:rPr>
          <w:rFonts w:ascii="Times New Roman" w:hAnsi="Times New Roman"/>
          <w:i/>
          <w:sz w:val="28"/>
          <w:szCs w:val="28"/>
        </w:rPr>
        <w:t>veritas, verum</w:t>
      </w:r>
      <w:r w:rsidRPr="00F63506">
        <w:rPr>
          <w:rFonts w:ascii="Times New Roman" w:hAnsi="Times New Roman"/>
          <w:sz w:val="28"/>
          <w:szCs w:val="28"/>
        </w:rPr>
        <w:t xml:space="preserve"> = zgodność sądów z faktycznym stanem rz</w:t>
      </w:r>
      <w:r w:rsidRPr="00F63506">
        <w:rPr>
          <w:rFonts w:ascii="Times New Roman" w:hAnsi="Times New Roman"/>
          <w:sz w:val="28"/>
          <w:szCs w:val="28"/>
        </w:rPr>
        <w:t>e</w:t>
      </w:r>
      <w:r w:rsidRPr="00F63506">
        <w:rPr>
          <w:rFonts w:ascii="Times New Roman" w:hAnsi="Times New Roman"/>
          <w:sz w:val="28"/>
          <w:szCs w:val="28"/>
        </w:rPr>
        <w:t>czy&gt; - jest tożsamościowym związkiem opisywanym w tezie Parmenidesa (540 – 470 r. p. n. e.), że: „</w:t>
      </w:r>
      <w:r w:rsidRPr="00F63506">
        <w:rPr>
          <w:rFonts w:ascii="Times New Roman" w:hAnsi="Times New Roman"/>
          <w:b/>
          <w:sz w:val="28"/>
          <w:szCs w:val="28"/>
        </w:rPr>
        <w:t>tym samym jest myślenie, co przedmiot myślenia</w:t>
      </w:r>
      <w:r w:rsidRPr="00F63506">
        <w:rPr>
          <w:rFonts w:ascii="Times New Roman" w:hAnsi="Times New Roman"/>
          <w:sz w:val="28"/>
          <w:szCs w:val="28"/>
        </w:rPr>
        <w:t>. Nie znajdziesz bowiem m</w:t>
      </w:r>
      <w:r w:rsidRPr="00F63506">
        <w:rPr>
          <w:rFonts w:ascii="Times New Roman" w:hAnsi="Times New Roman"/>
          <w:sz w:val="28"/>
          <w:szCs w:val="28"/>
        </w:rPr>
        <w:t>y</w:t>
      </w:r>
      <w:r w:rsidRPr="00F63506">
        <w:rPr>
          <w:rFonts w:ascii="Times New Roman" w:hAnsi="Times New Roman"/>
          <w:sz w:val="28"/>
          <w:szCs w:val="28"/>
        </w:rPr>
        <w:t xml:space="preserve">ślenia bez tego, co istnieje i czego jest ono wyrazem”. „Uczył, że filozofia rozpada się na dwie części: jedna dotyczy </w:t>
      </w:r>
      <w:r w:rsidRPr="00F63506">
        <w:rPr>
          <w:rFonts w:ascii="Times New Roman" w:hAnsi="Times New Roman"/>
          <w:b/>
          <w:sz w:val="28"/>
          <w:szCs w:val="28"/>
        </w:rPr>
        <w:t>prawdy</w:t>
      </w:r>
      <w:r w:rsidRPr="00F63506">
        <w:rPr>
          <w:rFonts w:ascii="Times New Roman" w:hAnsi="Times New Roman"/>
          <w:sz w:val="28"/>
          <w:szCs w:val="28"/>
        </w:rPr>
        <w:t xml:space="preserve">, druga </w:t>
      </w:r>
      <w:r w:rsidRPr="00F63506">
        <w:rPr>
          <w:rFonts w:ascii="Times New Roman" w:hAnsi="Times New Roman"/>
          <w:b/>
          <w:sz w:val="28"/>
          <w:szCs w:val="28"/>
        </w:rPr>
        <w:t>mniemania</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154"/>
      </w:r>
      <w:r w:rsidRPr="00F63506">
        <w:rPr>
          <w:rFonts w:ascii="Times New Roman" w:hAnsi="Times New Roman"/>
          <w:sz w:val="28"/>
          <w:szCs w:val="28"/>
        </w:rPr>
        <w:t>. Trzeba tu jeszcze uwzględnić ruch. Rz</w:t>
      </w:r>
      <w:r w:rsidRPr="00F63506">
        <w:rPr>
          <w:rFonts w:ascii="Times New Roman" w:hAnsi="Times New Roman"/>
          <w:sz w:val="28"/>
          <w:szCs w:val="28"/>
        </w:rPr>
        <w:t>e</w:t>
      </w:r>
      <w:r w:rsidRPr="00F63506">
        <w:rPr>
          <w:rFonts w:ascii="Times New Roman" w:hAnsi="Times New Roman"/>
          <w:sz w:val="28"/>
          <w:szCs w:val="28"/>
        </w:rPr>
        <w:t xml:space="preserve">czy się zmieniają, a zatem i ich opis jest zmienny.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Arystoteles (384 – 322 r. p. n. e.) powiada: „Nie dlatego bowiem, iż uważamy, że jesteś biały, to jesteś tak faktycznie, lecz odwrotnie, ponieważ jesteś biały, my stwierdzając to, mówimy pra</w:t>
      </w:r>
      <w:r w:rsidRPr="00F63506">
        <w:rPr>
          <w:rFonts w:ascii="Times New Roman" w:hAnsi="Times New Roman"/>
          <w:sz w:val="28"/>
          <w:szCs w:val="28"/>
        </w:rPr>
        <w:t>w</w:t>
      </w:r>
      <w:r w:rsidRPr="00F63506">
        <w:rPr>
          <w:rFonts w:ascii="Times New Roman" w:hAnsi="Times New Roman"/>
          <w:sz w:val="28"/>
          <w:szCs w:val="28"/>
        </w:rPr>
        <w:t>dę”</w:t>
      </w:r>
      <w:r w:rsidRPr="00F63506">
        <w:rPr>
          <w:rStyle w:val="Odwoanieprzypisudolnego"/>
          <w:rFonts w:ascii="Times New Roman" w:hAnsi="Times New Roman"/>
          <w:sz w:val="28"/>
          <w:szCs w:val="28"/>
        </w:rPr>
        <w:footnoteReference w:id="155"/>
      </w:r>
      <w:r w:rsidRPr="00F63506">
        <w:rPr>
          <w:rFonts w:ascii="Times New Roman" w:hAnsi="Times New Roman"/>
          <w:sz w:val="28"/>
          <w:szCs w:val="28"/>
        </w:rPr>
        <w:t xml:space="preserve">. </w:t>
      </w:r>
      <w:r w:rsidRPr="00F63506">
        <w:rPr>
          <w:rFonts w:ascii="Times New Roman" w:hAnsi="Times New Roman"/>
          <w:i/>
          <w:sz w:val="28"/>
          <w:szCs w:val="28"/>
        </w:rPr>
        <w:t xml:space="preserve">Veritas estadaequatio rei et intellectus </w:t>
      </w:r>
      <w:r w:rsidRPr="00F63506">
        <w:rPr>
          <w:rFonts w:ascii="Times New Roman" w:hAnsi="Times New Roman"/>
          <w:sz w:val="28"/>
          <w:szCs w:val="28"/>
        </w:rPr>
        <w:t>– powtórzył św. Tomasz z Akwinu 1225 – 1274).</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Wyróżniamy </w:t>
      </w:r>
      <w:r w:rsidRPr="00F63506">
        <w:rPr>
          <w:rFonts w:ascii="Times New Roman" w:hAnsi="Times New Roman"/>
          <w:b/>
          <w:sz w:val="28"/>
          <w:szCs w:val="28"/>
        </w:rPr>
        <w:t>prawdę obiektywną – tą, która jest tą niezależną od nas</w:t>
      </w:r>
      <w:r w:rsidRPr="00F63506">
        <w:rPr>
          <w:rFonts w:ascii="Times New Roman" w:hAnsi="Times New Roman"/>
          <w:sz w:val="28"/>
          <w:szCs w:val="28"/>
        </w:rPr>
        <w:t xml:space="preserve"> zgodnością myśli z rz</w:t>
      </w:r>
      <w:r w:rsidRPr="00F63506">
        <w:rPr>
          <w:rFonts w:ascii="Times New Roman" w:hAnsi="Times New Roman"/>
          <w:sz w:val="28"/>
          <w:szCs w:val="28"/>
        </w:rPr>
        <w:t>e</w:t>
      </w:r>
      <w:r w:rsidRPr="00F63506">
        <w:rPr>
          <w:rFonts w:ascii="Times New Roman" w:hAnsi="Times New Roman"/>
          <w:sz w:val="28"/>
          <w:szCs w:val="28"/>
        </w:rPr>
        <w:t xml:space="preserve">czą, opisywaną przez tę myśl i </w:t>
      </w:r>
      <w:r w:rsidRPr="00F63506">
        <w:rPr>
          <w:rFonts w:ascii="Times New Roman" w:hAnsi="Times New Roman"/>
          <w:b/>
          <w:sz w:val="28"/>
          <w:szCs w:val="28"/>
        </w:rPr>
        <w:t>prawdą subiektywną. Jest nią nasze mniemanie</w:t>
      </w:r>
      <w:r w:rsidRPr="00F63506">
        <w:rPr>
          <w:rFonts w:ascii="Times New Roman" w:hAnsi="Times New Roman"/>
          <w:sz w:val="28"/>
          <w:szCs w:val="28"/>
        </w:rPr>
        <w:t xml:space="preserve">; to, co się nam wydaje, że jakaś myśl jest zgodna z opisywaną rzeczą. </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b/>
          <w:sz w:val="28"/>
          <w:szCs w:val="28"/>
        </w:rPr>
        <w:t xml:space="preserve">        Prawda subiektywna</w:t>
      </w:r>
      <w:r w:rsidRPr="00F63506">
        <w:rPr>
          <w:rFonts w:ascii="Times New Roman" w:hAnsi="Times New Roman"/>
          <w:sz w:val="28"/>
          <w:szCs w:val="28"/>
        </w:rPr>
        <w:t xml:space="preserve"> może być i jest wykorzystywana w propagandzie, w agitacji, w r</w:t>
      </w:r>
      <w:r w:rsidRPr="00F63506">
        <w:rPr>
          <w:rFonts w:ascii="Times New Roman" w:hAnsi="Times New Roman"/>
          <w:sz w:val="28"/>
          <w:szCs w:val="28"/>
        </w:rPr>
        <w:t>e</w:t>
      </w:r>
      <w:r w:rsidRPr="00F63506">
        <w:rPr>
          <w:rFonts w:ascii="Times New Roman" w:hAnsi="Times New Roman"/>
          <w:sz w:val="28"/>
          <w:szCs w:val="28"/>
        </w:rPr>
        <w:t>klamie nakłaniającej do zachowań zgodnych z chceniem reklamodawców, agitujących, prop</w:t>
      </w:r>
      <w:r w:rsidRPr="00F63506">
        <w:rPr>
          <w:rFonts w:ascii="Times New Roman" w:hAnsi="Times New Roman"/>
          <w:sz w:val="28"/>
          <w:szCs w:val="28"/>
        </w:rPr>
        <w:t>a</w:t>
      </w:r>
      <w:r w:rsidRPr="00F63506">
        <w:rPr>
          <w:rFonts w:ascii="Times New Roman" w:hAnsi="Times New Roman"/>
          <w:sz w:val="28"/>
          <w:szCs w:val="28"/>
        </w:rPr>
        <w:t xml:space="preserve">gandystów. </w:t>
      </w:r>
      <w:r w:rsidRPr="00F63506">
        <w:rPr>
          <w:rFonts w:ascii="Times New Roman" w:hAnsi="Times New Roman"/>
          <w:b/>
          <w:sz w:val="28"/>
          <w:szCs w:val="28"/>
        </w:rPr>
        <w:t>Podręcznikowa wielość definicji prawdy jest próbą obiektywizowania wybranej subiektywn</w:t>
      </w:r>
      <w:r w:rsidRPr="00F63506">
        <w:rPr>
          <w:rFonts w:ascii="Times New Roman" w:hAnsi="Times New Roman"/>
          <w:b/>
          <w:sz w:val="28"/>
          <w:szCs w:val="28"/>
        </w:rPr>
        <w:t>o</w:t>
      </w:r>
      <w:r w:rsidRPr="00F63506">
        <w:rPr>
          <w:rFonts w:ascii="Times New Roman" w:hAnsi="Times New Roman"/>
          <w:b/>
          <w:sz w:val="28"/>
          <w:szCs w:val="28"/>
        </w:rPr>
        <w:t xml:space="preserve">ści, a więc materializowania interesów jednostek ludzkich, grup społecznych.  </w:t>
      </w:r>
    </w:p>
    <w:p w:rsidR="002D027F" w:rsidRPr="00F63506" w:rsidRDefault="00C27066" w:rsidP="00F63506">
      <w:pPr>
        <w:pStyle w:val="Tekstpodstawowyzwciciem"/>
        <w:spacing w:after="0" w:line="240" w:lineRule="auto"/>
        <w:ind w:firstLine="0"/>
        <w:jc w:val="both"/>
        <w:rPr>
          <w:rFonts w:ascii="Times New Roman" w:hAnsi="Times New Roman"/>
          <w:sz w:val="28"/>
          <w:szCs w:val="28"/>
        </w:rPr>
      </w:pPr>
      <w:r w:rsidRPr="00C27066">
        <w:rPr>
          <w:rFonts w:ascii="Times New Roman" w:hAnsi="Times New Roman"/>
          <w:sz w:val="28"/>
          <w:szCs w:val="28"/>
        </w:rPr>
        <w:t xml:space="preserve">           </w:t>
      </w:r>
      <w:r w:rsidR="002D027F" w:rsidRPr="00F63506">
        <w:rPr>
          <w:rFonts w:ascii="Times New Roman" w:hAnsi="Times New Roman"/>
          <w:b/>
          <w:sz w:val="28"/>
          <w:szCs w:val="28"/>
          <w:u w:val="single"/>
        </w:rPr>
        <w:t>Możemy przyrównać internet do ropociągu</w:t>
      </w:r>
      <w:r w:rsidR="002D027F" w:rsidRPr="00F63506">
        <w:rPr>
          <w:rFonts w:ascii="Times New Roman" w:hAnsi="Times New Roman"/>
          <w:b/>
          <w:sz w:val="28"/>
          <w:szCs w:val="28"/>
        </w:rPr>
        <w:t xml:space="preserve">. </w:t>
      </w:r>
      <w:r w:rsidR="002D027F" w:rsidRPr="00F63506">
        <w:rPr>
          <w:rFonts w:ascii="Times New Roman" w:hAnsi="Times New Roman"/>
          <w:sz w:val="28"/>
          <w:szCs w:val="28"/>
        </w:rPr>
        <w:t>Wypływa z niego ropa o takiej jakości, jaką wtłacza się na początku. W internecie też czytamy informacje, jakie ktoś zamieścił. Liczymy, a n</w:t>
      </w:r>
      <w:r w:rsidR="002D027F" w:rsidRPr="00F63506">
        <w:rPr>
          <w:rFonts w:ascii="Times New Roman" w:hAnsi="Times New Roman"/>
          <w:sz w:val="28"/>
          <w:szCs w:val="28"/>
        </w:rPr>
        <w:t>a</w:t>
      </w:r>
      <w:r w:rsidR="002D027F" w:rsidRPr="00F63506">
        <w:rPr>
          <w:rFonts w:ascii="Times New Roman" w:hAnsi="Times New Roman"/>
          <w:sz w:val="28"/>
          <w:szCs w:val="28"/>
        </w:rPr>
        <w:t xml:space="preserve">wet jesteśmy pewni, że ów Autor postępuje </w:t>
      </w:r>
      <w:r w:rsidR="002D027F" w:rsidRPr="00F63506">
        <w:rPr>
          <w:rFonts w:ascii="Times New Roman" w:hAnsi="Times New Roman"/>
          <w:b/>
          <w:sz w:val="28"/>
          <w:szCs w:val="28"/>
        </w:rPr>
        <w:t>zgodnie z moralnością nam znaną</w:t>
      </w:r>
      <w:r w:rsidR="002D027F" w:rsidRPr="00F63506">
        <w:rPr>
          <w:rFonts w:ascii="Times New Roman" w:hAnsi="Times New Roman"/>
          <w:sz w:val="28"/>
          <w:szCs w:val="28"/>
        </w:rPr>
        <w:t>, tj. tą, zgodnie z którą my też postępujemy. A tymczasem wyznawcy judaizmu stosuje odmienne zasady. Oto „na kartach Tory (świętej księgi żydowskiej – A. J. K.) można niejednokrotnie dostrzec wyraźny zakaz stosow</w:t>
      </w:r>
      <w:r w:rsidR="002D027F" w:rsidRPr="00F63506">
        <w:rPr>
          <w:rFonts w:ascii="Times New Roman" w:hAnsi="Times New Roman"/>
          <w:sz w:val="28"/>
          <w:szCs w:val="28"/>
        </w:rPr>
        <w:t>a</w:t>
      </w:r>
      <w:r w:rsidR="002D027F" w:rsidRPr="00F63506">
        <w:rPr>
          <w:rFonts w:ascii="Times New Roman" w:hAnsi="Times New Roman"/>
          <w:sz w:val="28"/>
          <w:szCs w:val="28"/>
        </w:rPr>
        <w:t xml:space="preserve">nia lichwy, (ale tylko wobec Żydów – A. J. K.). W Księdze Wyjścia zostało powiedziane: &lt;&lt;Jeśli pożyczysz pieniądze ubogiemu z mojego ludu (z Izraela – A. J. K.), żyjącemu obok ciebie, to </w:t>
      </w:r>
      <w:r w:rsidR="002D027F" w:rsidRPr="00F63506">
        <w:rPr>
          <w:rFonts w:ascii="Times New Roman" w:hAnsi="Times New Roman"/>
          <w:b/>
          <w:sz w:val="28"/>
          <w:szCs w:val="28"/>
          <w:u w:val="single"/>
        </w:rPr>
        <w:t>nie będziesz postępował wobec niego jak lichwiarz i nie każesz mu płacić odsetek</w:t>
      </w:r>
      <w:r w:rsidR="002D027F" w:rsidRPr="00F63506">
        <w:rPr>
          <w:rFonts w:ascii="Times New Roman" w:hAnsi="Times New Roman"/>
          <w:sz w:val="28"/>
          <w:szCs w:val="28"/>
        </w:rPr>
        <w:t>&gt;&gt;</w:t>
      </w:r>
      <w:r w:rsidR="002D027F" w:rsidRPr="00F63506">
        <w:rPr>
          <w:rStyle w:val="Odwoanieprzypisudolnego"/>
          <w:rFonts w:ascii="Times New Roman" w:hAnsi="Times New Roman"/>
          <w:sz w:val="28"/>
          <w:szCs w:val="28"/>
        </w:rPr>
        <w:footnoteReference w:id="156"/>
      </w:r>
      <w:r w:rsidR="002D027F" w:rsidRPr="00F63506">
        <w:rPr>
          <w:rFonts w:ascii="Times New Roman" w:hAnsi="Times New Roman"/>
          <w:sz w:val="28"/>
          <w:szCs w:val="28"/>
        </w:rPr>
        <w:t>. N</w:t>
      </w:r>
      <w:r w:rsidR="002D027F" w:rsidRPr="00F63506">
        <w:rPr>
          <w:rFonts w:ascii="Times New Roman" w:hAnsi="Times New Roman"/>
          <w:sz w:val="28"/>
          <w:szCs w:val="28"/>
        </w:rPr>
        <w:t>a</w:t>
      </w:r>
      <w:r w:rsidR="002D027F" w:rsidRPr="00F63506">
        <w:rPr>
          <w:rFonts w:ascii="Times New Roman" w:hAnsi="Times New Roman"/>
          <w:sz w:val="28"/>
          <w:szCs w:val="28"/>
        </w:rPr>
        <w:t>tomiast Księga Kapła</w:t>
      </w:r>
      <w:r w:rsidR="002D027F" w:rsidRPr="00F63506">
        <w:rPr>
          <w:rFonts w:ascii="Times New Roman" w:hAnsi="Times New Roman"/>
          <w:sz w:val="28"/>
          <w:szCs w:val="28"/>
        </w:rPr>
        <w:t>ń</w:t>
      </w:r>
      <w:r w:rsidR="002D027F" w:rsidRPr="00F63506">
        <w:rPr>
          <w:rFonts w:ascii="Times New Roman" w:hAnsi="Times New Roman"/>
          <w:sz w:val="28"/>
          <w:szCs w:val="28"/>
        </w:rPr>
        <w:t>ska tak przedstawia zagadnienie lichwy: „Nie będziesz brał od niego [swojego brata] odsetek ani lichwy. […] Nie będziesz mu dawał pieniędzy na procent. Nie będziesz mu dawał pokarmu na l</w:t>
      </w:r>
      <w:r w:rsidR="002D027F" w:rsidRPr="00F63506">
        <w:rPr>
          <w:rFonts w:ascii="Times New Roman" w:hAnsi="Times New Roman"/>
          <w:sz w:val="28"/>
          <w:szCs w:val="28"/>
        </w:rPr>
        <w:t>i</w:t>
      </w:r>
      <w:r w:rsidR="002D027F" w:rsidRPr="00F63506">
        <w:rPr>
          <w:rFonts w:ascii="Times New Roman" w:hAnsi="Times New Roman"/>
          <w:sz w:val="28"/>
          <w:szCs w:val="28"/>
        </w:rPr>
        <w:t>chwę&gt;&gt;”</w:t>
      </w:r>
      <w:r w:rsidR="002D027F" w:rsidRPr="00F63506">
        <w:rPr>
          <w:rStyle w:val="Odwoanieprzypisudolnego"/>
          <w:rFonts w:ascii="Times New Roman" w:hAnsi="Times New Roman"/>
          <w:sz w:val="28"/>
          <w:szCs w:val="28"/>
        </w:rPr>
        <w:footnoteReference w:id="157"/>
      </w:r>
      <w:r w:rsidR="002D027F"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Będąc na końcu „</w:t>
      </w:r>
      <w:r w:rsidRPr="00F63506">
        <w:rPr>
          <w:rFonts w:ascii="Times New Roman" w:hAnsi="Times New Roman"/>
          <w:b/>
          <w:sz w:val="28"/>
          <w:szCs w:val="28"/>
        </w:rPr>
        <w:t>rury przesyłowej</w:t>
      </w:r>
      <w:r w:rsidRPr="00F63506">
        <w:rPr>
          <w:rFonts w:ascii="Times New Roman" w:hAnsi="Times New Roman"/>
          <w:sz w:val="28"/>
          <w:szCs w:val="28"/>
        </w:rPr>
        <w:t>” – internetu,  musimy wiedzieć, kto jest na jej początku. Musimy rozpoznać, kto wpisuje, „wkłada” tę, czy inną informację i dlaczego to czyni, jaki jego, s</w:t>
      </w:r>
      <w:r w:rsidRPr="00F63506">
        <w:rPr>
          <w:rFonts w:ascii="Times New Roman" w:hAnsi="Times New Roman"/>
          <w:sz w:val="28"/>
          <w:szCs w:val="28"/>
        </w:rPr>
        <w:t>u</w:t>
      </w:r>
      <w:r w:rsidRPr="00F63506">
        <w:rPr>
          <w:rFonts w:ascii="Times New Roman" w:hAnsi="Times New Roman"/>
          <w:sz w:val="28"/>
          <w:szCs w:val="28"/>
        </w:rPr>
        <w:t xml:space="preserve">biektywny cel kryje się za tą informacją? Wtedy może dotrzemy do prawdy.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Ale i tu spotykamy, tzw., </w:t>
      </w:r>
      <w:r w:rsidRPr="00F63506">
        <w:rPr>
          <w:rFonts w:ascii="Times New Roman" w:hAnsi="Times New Roman"/>
          <w:b/>
          <w:sz w:val="28"/>
          <w:szCs w:val="28"/>
        </w:rPr>
        <w:t xml:space="preserve">prawdy nieklasyczne. </w:t>
      </w:r>
      <w:r w:rsidRPr="00F63506">
        <w:rPr>
          <w:rFonts w:ascii="Times New Roman" w:hAnsi="Times New Roman"/>
          <w:sz w:val="28"/>
          <w:szCs w:val="28"/>
        </w:rPr>
        <w:t>Są nimi takie sformułowania, które negują moment „adekwacji” sądu ze stanem rzeczy. O moment ten dbano w starożytnej Gracji.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Pierwszą z nich stanowi moment </w:t>
      </w:r>
      <w:r w:rsidRPr="00F63506">
        <w:rPr>
          <w:rFonts w:ascii="Times New Roman" w:hAnsi="Times New Roman"/>
          <w:b/>
          <w:sz w:val="28"/>
          <w:szCs w:val="28"/>
        </w:rPr>
        <w:t>koherencji (koherencyjna definicja prawdy</w:t>
      </w:r>
      <w:r w:rsidRPr="00F63506">
        <w:rPr>
          <w:rFonts w:ascii="Times New Roman" w:hAnsi="Times New Roman"/>
          <w:sz w:val="28"/>
          <w:szCs w:val="28"/>
        </w:rPr>
        <w:t>) relacji myśli, twie</w:t>
      </w:r>
      <w:r w:rsidRPr="00F63506">
        <w:rPr>
          <w:rFonts w:ascii="Times New Roman" w:hAnsi="Times New Roman"/>
          <w:sz w:val="28"/>
          <w:szCs w:val="28"/>
        </w:rPr>
        <w:t>r</w:t>
      </w:r>
      <w:r w:rsidRPr="00F63506">
        <w:rPr>
          <w:rFonts w:ascii="Times New Roman" w:hAnsi="Times New Roman"/>
          <w:sz w:val="28"/>
          <w:szCs w:val="28"/>
        </w:rPr>
        <w:t>dzeń między sobą. Prawdziwość jest tu utożsamiana z występowaniem w teorii, w systemie sądów niesprzeczności wewnętrznej i względem danych doświadczenia.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Drugą nieklasyczną definicją prawdy jest </w:t>
      </w:r>
      <w:r w:rsidRPr="00F63506">
        <w:rPr>
          <w:rFonts w:ascii="Times New Roman" w:hAnsi="Times New Roman"/>
          <w:b/>
          <w:sz w:val="28"/>
          <w:szCs w:val="28"/>
        </w:rPr>
        <w:t>pragmatyczna prawdziwość poznania</w:t>
      </w:r>
      <w:r w:rsidRPr="00F63506">
        <w:rPr>
          <w:rFonts w:ascii="Times New Roman" w:hAnsi="Times New Roman"/>
          <w:sz w:val="28"/>
          <w:szCs w:val="28"/>
        </w:rPr>
        <w:t xml:space="preserve">. W James (1842 – 1910) powiada, że prawdziwe jest to, co jest użyteczne praktycznie i prowadzi do działania skutecznego. W tym nurcie znajduje się </w:t>
      </w:r>
      <w:r w:rsidRPr="00F63506">
        <w:rPr>
          <w:rFonts w:ascii="Times New Roman" w:hAnsi="Times New Roman"/>
          <w:b/>
          <w:sz w:val="28"/>
          <w:szCs w:val="28"/>
        </w:rPr>
        <w:t>instrumentalizm</w:t>
      </w:r>
      <w:r w:rsidRPr="00F63506">
        <w:rPr>
          <w:rFonts w:ascii="Times New Roman" w:hAnsi="Times New Roman"/>
          <w:sz w:val="28"/>
          <w:szCs w:val="28"/>
        </w:rPr>
        <w:t xml:space="preserve"> J. Deweya (1859 – 1952), operacjonizm P. W.Bridgmana (1882 – 1961).</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Są też </w:t>
      </w:r>
      <w:r w:rsidRPr="00F63506">
        <w:rPr>
          <w:rFonts w:ascii="Times New Roman" w:hAnsi="Times New Roman"/>
          <w:b/>
          <w:sz w:val="28"/>
          <w:szCs w:val="28"/>
        </w:rPr>
        <w:t>prawdy samooczywistości</w:t>
      </w:r>
      <w:r w:rsidRPr="00F63506">
        <w:rPr>
          <w:rFonts w:ascii="Times New Roman" w:hAnsi="Times New Roman"/>
          <w:sz w:val="28"/>
          <w:szCs w:val="28"/>
        </w:rPr>
        <w:t xml:space="preserve">. Taką jest </w:t>
      </w:r>
      <w:r w:rsidRPr="00F63506">
        <w:rPr>
          <w:rFonts w:ascii="Times New Roman" w:hAnsi="Times New Roman"/>
          <w:b/>
          <w:sz w:val="28"/>
          <w:szCs w:val="28"/>
        </w:rPr>
        <w:t>prawda ewidencjonalistyczna</w:t>
      </w:r>
      <w:r w:rsidRPr="00F63506">
        <w:rPr>
          <w:rFonts w:ascii="Times New Roman" w:hAnsi="Times New Roman"/>
          <w:sz w:val="28"/>
          <w:szCs w:val="28"/>
        </w:rPr>
        <w:t xml:space="preserve"> (łac. </w:t>
      </w:r>
      <w:r w:rsidRPr="00F63506">
        <w:rPr>
          <w:rFonts w:ascii="Times New Roman" w:hAnsi="Times New Roman"/>
          <w:i/>
          <w:sz w:val="28"/>
          <w:szCs w:val="28"/>
        </w:rPr>
        <w:t>evidentia</w:t>
      </w:r>
      <w:r w:rsidRPr="00F63506">
        <w:rPr>
          <w:rFonts w:ascii="Times New Roman" w:hAnsi="Times New Roman"/>
          <w:sz w:val="28"/>
          <w:szCs w:val="28"/>
        </w:rPr>
        <w:t xml:space="preserve"> – jasność, oczywistość). Powiada ona, że prawda polega na silnym przekonaniu, zdobyciu wewnętr</w:t>
      </w:r>
      <w:r w:rsidRPr="00F63506">
        <w:rPr>
          <w:rFonts w:ascii="Times New Roman" w:hAnsi="Times New Roman"/>
          <w:sz w:val="28"/>
          <w:szCs w:val="28"/>
        </w:rPr>
        <w:t>z</w:t>
      </w:r>
      <w:r w:rsidRPr="00F63506">
        <w:rPr>
          <w:rFonts w:ascii="Times New Roman" w:hAnsi="Times New Roman"/>
          <w:sz w:val="28"/>
          <w:szCs w:val="28"/>
        </w:rPr>
        <w:t>nej pewności ducha, że jest tak, a nie inaczej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 Frank (1877 – 1950) pisze, że słowo </w:t>
      </w:r>
      <w:r w:rsidRPr="00F63506">
        <w:rPr>
          <w:rFonts w:ascii="Times New Roman" w:hAnsi="Times New Roman"/>
          <w:b/>
          <w:sz w:val="28"/>
          <w:szCs w:val="28"/>
        </w:rPr>
        <w:t>prawda</w:t>
      </w:r>
      <w:r w:rsidRPr="00F63506">
        <w:rPr>
          <w:rFonts w:ascii="Times New Roman" w:hAnsi="Times New Roman"/>
          <w:sz w:val="28"/>
          <w:szCs w:val="28"/>
        </w:rPr>
        <w:t>, z jednej strony oznacza teoretyczny obraz rz</w:t>
      </w:r>
      <w:r w:rsidRPr="00F63506">
        <w:rPr>
          <w:rFonts w:ascii="Times New Roman" w:hAnsi="Times New Roman"/>
          <w:sz w:val="28"/>
          <w:szCs w:val="28"/>
        </w:rPr>
        <w:t>e</w:t>
      </w:r>
      <w:r w:rsidRPr="00F63506">
        <w:rPr>
          <w:rFonts w:ascii="Times New Roman" w:hAnsi="Times New Roman"/>
          <w:sz w:val="28"/>
          <w:szCs w:val="28"/>
        </w:rPr>
        <w:t xml:space="preserve">czy adekwatny do tej rzeczy, a z drugiej, prawda jest </w:t>
      </w:r>
      <w:r w:rsidRPr="00F63506">
        <w:rPr>
          <w:rFonts w:ascii="Times New Roman" w:hAnsi="Times New Roman"/>
          <w:b/>
          <w:sz w:val="28"/>
          <w:szCs w:val="28"/>
        </w:rPr>
        <w:t>moralną słusznością (racją), moralną po</w:t>
      </w:r>
      <w:r w:rsidRPr="00F63506">
        <w:rPr>
          <w:rFonts w:ascii="Times New Roman" w:hAnsi="Times New Roman"/>
          <w:b/>
          <w:sz w:val="28"/>
          <w:szCs w:val="28"/>
        </w:rPr>
        <w:t>d</w:t>
      </w:r>
      <w:r w:rsidRPr="00F63506">
        <w:rPr>
          <w:rFonts w:ascii="Times New Roman" w:hAnsi="Times New Roman"/>
          <w:b/>
          <w:sz w:val="28"/>
          <w:szCs w:val="28"/>
        </w:rPr>
        <w:t>stawą życia, duchową jego istotą</w:t>
      </w:r>
      <w:r w:rsidRPr="00F63506">
        <w:rPr>
          <w:rFonts w:ascii="Times New Roman" w:hAnsi="Times New Roman"/>
          <w:sz w:val="28"/>
          <w:szCs w:val="28"/>
        </w:rPr>
        <w:t xml:space="preserve">, za której pośrednictwem staje się ono (życie) </w:t>
      </w:r>
      <w:r w:rsidRPr="00F63506">
        <w:rPr>
          <w:rFonts w:ascii="Times New Roman" w:hAnsi="Times New Roman"/>
          <w:b/>
          <w:sz w:val="28"/>
          <w:szCs w:val="28"/>
        </w:rPr>
        <w:t>wewnętrznie je</w:t>
      </w:r>
      <w:r w:rsidRPr="00F63506">
        <w:rPr>
          <w:rFonts w:ascii="Times New Roman" w:hAnsi="Times New Roman"/>
          <w:b/>
          <w:sz w:val="28"/>
          <w:szCs w:val="28"/>
        </w:rPr>
        <w:t>d</w:t>
      </w:r>
      <w:r w:rsidRPr="00F63506">
        <w:rPr>
          <w:rFonts w:ascii="Times New Roman" w:hAnsi="Times New Roman"/>
          <w:b/>
          <w:sz w:val="28"/>
          <w:szCs w:val="28"/>
        </w:rPr>
        <w:t>nolite, zostaje uświęcone i zbawione</w:t>
      </w:r>
      <w:r w:rsidRPr="00F63506">
        <w:rPr>
          <w:rStyle w:val="Odwoanieprzypisudolnego"/>
          <w:rFonts w:ascii="Times New Roman" w:hAnsi="Times New Roman"/>
          <w:sz w:val="28"/>
          <w:szCs w:val="28"/>
        </w:rPr>
        <w:footnoteReference w:id="158"/>
      </w:r>
      <w:r w:rsidRPr="00F63506">
        <w:rPr>
          <w:rFonts w:ascii="Times New Roman" w:hAnsi="Times New Roman"/>
          <w:sz w:val="28"/>
          <w:szCs w:val="28"/>
        </w:rPr>
        <w:t>. W filozofii słowiańskiej [Fiodor Michałowicz Dostojewski (1821 – 1881), Lew Tołstoj (1828 – 1910) i Włodzimierz Siergiejewicz Sołowiow (1853 – 1900)] i inni powi</w:t>
      </w:r>
      <w:r w:rsidRPr="00F63506">
        <w:rPr>
          <w:rFonts w:ascii="Times New Roman" w:hAnsi="Times New Roman"/>
          <w:sz w:val="28"/>
          <w:szCs w:val="28"/>
        </w:rPr>
        <w:t>a</w:t>
      </w:r>
      <w:r w:rsidRPr="00F63506">
        <w:rPr>
          <w:rFonts w:ascii="Times New Roman" w:hAnsi="Times New Roman"/>
          <w:sz w:val="28"/>
          <w:szCs w:val="28"/>
        </w:rPr>
        <w:t xml:space="preserve">dają, że człowiek chce nie tylko zrozumieć świat i życie, ale dąży do uchwycenia </w:t>
      </w:r>
      <w:r w:rsidRPr="00F63506">
        <w:rPr>
          <w:rFonts w:ascii="Times New Roman" w:hAnsi="Times New Roman"/>
          <w:b/>
          <w:sz w:val="28"/>
          <w:szCs w:val="28"/>
          <w:u w:val="single"/>
        </w:rPr>
        <w:t>głównej religijno – moralnej zasady wszechświata</w:t>
      </w:r>
      <w:r w:rsidRPr="00F63506">
        <w:rPr>
          <w:rFonts w:ascii="Times New Roman" w:hAnsi="Times New Roman"/>
          <w:sz w:val="28"/>
          <w:szCs w:val="28"/>
        </w:rPr>
        <w:t>, po to, aby przekształcić świat, przejść oczyszczenie i zbawienie. Pragnie bezwarunkowego triumfu prawdy jako „</w:t>
      </w:r>
      <w:r w:rsidRPr="00F63506">
        <w:rPr>
          <w:rFonts w:ascii="Times New Roman" w:hAnsi="Times New Roman"/>
          <w:b/>
          <w:sz w:val="28"/>
          <w:szCs w:val="28"/>
        </w:rPr>
        <w:t xml:space="preserve">prawdziwego bycia”, </w:t>
      </w:r>
      <w:r w:rsidRPr="00F63506">
        <w:rPr>
          <w:rFonts w:ascii="Times New Roman" w:hAnsi="Times New Roman"/>
          <w:sz w:val="28"/>
          <w:szCs w:val="28"/>
        </w:rPr>
        <w:t>jego zwycięstwa nad fałszem, nieprawdą i niesprawiedliwością. Istotą prawdy jest tożsamość przedstawienia i rz</w:t>
      </w:r>
      <w:r w:rsidRPr="00F63506">
        <w:rPr>
          <w:rFonts w:ascii="Times New Roman" w:hAnsi="Times New Roman"/>
          <w:sz w:val="28"/>
          <w:szCs w:val="28"/>
        </w:rPr>
        <w:t>e</w:t>
      </w:r>
      <w:r w:rsidRPr="00F63506">
        <w:rPr>
          <w:rFonts w:ascii="Times New Roman" w:hAnsi="Times New Roman"/>
          <w:sz w:val="28"/>
          <w:szCs w:val="28"/>
        </w:rPr>
        <w:t xml:space="preserve">czywistości przedstawianej oraz </w:t>
      </w:r>
      <w:r w:rsidRPr="00F63506">
        <w:rPr>
          <w:rFonts w:ascii="Times New Roman" w:hAnsi="Times New Roman"/>
          <w:b/>
          <w:sz w:val="28"/>
          <w:szCs w:val="28"/>
        </w:rPr>
        <w:t>konkretne uchwycenie prawdziwości bycia bytu, od której człowiek odszedł i do której powraca, i w nim zostaje</w:t>
      </w:r>
      <w:r w:rsidRPr="00F63506">
        <w:rPr>
          <w:rFonts w:ascii="Times New Roman" w:hAnsi="Times New Roman"/>
          <w:sz w:val="28"/>
          <w:szCs w:val="28"/>
        </w:rPr>
        <w:t xml:space="preserve">. Istota w swym pierwotnym sensie jest konkretną ontologiczną rzeczywistością, jest podstawą </w:t>
      </w:r>
      <w:r w:rsidRPr="00F63506">
        <w:rPr>
          <w:rFonts w:ascii="Times New Roman" w:hAnsi="Times New Roman"/>
          <w:b/>
          <w:sz w:val="28"/>
          <w:szCs w:val="28"/>
        </w:rPr>
        <w:t>życia</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To, </w:t>
      </w:r>
      <w:r w:rsidRPr="00F63506">
        <w:rPr>
          <w:rFonts w:ascii="Times New Roman" w:hAnsi="Times New Roman"/>
          <w:b/>
          <w:sz w:val="28"/>
          <w:szCs w:val="28"/>
        </w:rPr>
        <w:t xml:space="preserve">mądrościowe rozumienie prawdy </w:t>
      </w:r>
      <w:r w:rsidRPr="00F63506">
        <w:rPr>
          <w:rFonts w:ascii="Times New Roman" w:hAnsi="Times New Roman"/>
          <w:sz w:val="28"/>
          <w:szCs w:val="28"/>
        </w:rPr>
        <w:t>jest także u L. Tołstoja (1828 – 1910). Uznał, że jest ona znajomością wiecznej istoty i jej przejawu w życiu. Nie można myśleć, że mądrość p</w:t>
      </w:r>
      <w:r w:rsidRPr="00F63506">
        <w:rPr>
          <w:rFonts w:ascii="Times New Roman" w:hAnsi="Times New Roman"/>
          <w:sz w:val="28"/>
          <w:szCs w:val="28"/>
        </w:rPr>
        <w:t>o</w:t>
      </w:r>
      <w:r w:rsidRPr="00F63506">
        <w:rPr>
          <w:rFonts w:ascii="Times New Roman" w:hAnsi="Times New Roman"/>
          <w:sz w:val="28"/>
          <w:szCs w:val="28"/>
        </w:rPr>
        <w:t xml:space="preserve">siadają tylko niektórzy, szczególni ludzie. </w:t>
      </w:r>
      <w:r w:rsidRPr="00F63506">
        <w:rPr>
          <w:rFonts w:ascii="Times New Roman" w:hAnsi="Times New Roman"/>
          <w:b/>
          <w:sz w:val="28"/>
          <w:szCs w:val="28"/>
          <w:u w:val="single"/>
        </w:rPr>
        <w:t>Mądrością (tj. wiedzą, że dobro jest dobrem, a zło jest złem) obdarzeni są wszyscy ludzie.</w:t>
      </w:r>
      <w:r w:rsidRPr="00F63506">
        <w:rPr>
          <w:rFonts w:ascii="Times New Roman" w:hAnsi="Times New Roman"/>
          <w:b/>
          <w:sz w:val="28"/>
          <w:szCs w:val="28"/>
        </w:rPr>
        <w:t xml:space="preserve"> </w:t>
      </w:r>
      <w:r w:rsidRPr="00F63506">
        <w:rPr>
          <w:rFonts w:ascii="Times New Roman" w:hAnsi="Times New Roman"/>
          <w:sz w:val="28"/>
          <w:szCs w:val="28"/>
        </w:rPr>
        <w:t>Jest nią znajomość swego przeznaczenia i umiejętność doboru śro</w:t>
      </w:r>
      <w:r w:rsidRPr="00F63506">
        <w:rPr>
          <w:rFonts w:ascii="Times New Roman" w:hAnsi="Times New Roman"/>
          <w:sz w:val="28"/>
          <w:szCs w:val="28"/>
        </w:rPr>
        <w:t>d</w:t>
      </w:r>
      <w:r w:rsidRPr="00F63506">
        <w:rPr>
          <w:rFonts w:ascii="Times New Roman" w:hAnsi="Times New Roman"/>
          <w:sz w:val="28"/>
          <w:szCs w:val="28"/>
        </w:rPr>
        <w:t xml:space="preserve">ków dla jego wypełnienia. Mądrość jednostek ludzkich ujawnia się w ich życiu.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Człowiek mądry,</w:t>
      </w:r>
      <w:r w:rsidRPr="00F63506">
        <w:rPr>
          <w:rFonts w:ascii="Times New Roman" w:hAnsi="Times New Roman"/>
          <w:sz w:val="28"/>
          <w:szCs w:val="28"/>
        </w:rPr>
        <w:t xml:space="preserve"> po pierwsze </w:t>
      </w:r>
      <w:r w:rsidRPr="00F63506">
        <w:rPr>
          <w:rFonts w:ascii="Times New Roman" w:hAnsi="Times New Roman"/>
          <w:b/>
          <w:sz w:val="28"/>
          <w:szCs w:val="28"/>
        </w:rPr>
        <w:t>(1),</w:t>
      </w:r>
      <w:r w:rsidRPr="00F63506">
        <w:rPr>
          <w:rFonts w:ascii="Times New Roman" w:hAnsi="Times New Roman"/>
          <w:sz w:val="28"/>
          <w:szCs w:val="28"/>
        </w:rPr>
        <w:t xml:space="preserve"> robi to, co podpowiada, aby inni to robili; po drugie </w:t>
      </w:r>
      <w:r w:rsidRPr="00F63506">
        <w:rPr>
          <w:rFonts w:ascii="Times New Roman" w:hAnsi="Times New Roman"/>
          <w:b/>
          <w:sz w:val="28"/>
          <w:szCs w:val="28"/>
        </w:rPr>
        <w:t>(2),</w:t>
      </w:r>
      <w:r w:rsidRPr="00F63506">
        <w:rPr>
          <w:rFonts w:ascii="Times New Roman" w:hAnsi="Times New Roman"/>
          <w:sz w:val="28"/>
          <w:szCs w:val="28"/>
        </w:rPr>
        <w:t xml:space="preserve"> nigdy nie występuje przeciw sprawiedliwości, nigdy nie jest niesprawiedliwym; i po trzecie </w:t>
      </w:r>
      <w:r w:rsidRPr="00F63506">
        <w:rPr>
          <w:rFonts w:ascii="Times New Roman" w:hAnsi="Times New Roman"/>
          <w:b/>
          <w:sz w:val="28"/>
          <w:szCs w:val="28"/>
        </w:rPr>
        <w:t>(3),</w:t>
      </w:r>
      <w:r w:rsidRPr="00F63506">
        <w:rPr>
          <w:rFonts w:ascii="Times New Roman" w:hAnsi="Times New Roman"/>
          <w:sz w:val="28"/>
          <w:szCs w:val="28"/>
        </w:rPr>
        <w:t xml:space="preserve"> cierpliwie znosi słabości ludzi, z którymi ma do czynienia. Mądrość jest więc wiedzą, która jest p</w:t>
      </w:r>
      <w:r w:rsidRPr="00F63506">
        <w:rPr>
          <w:rFonts w:ascii="Times New Roman" w:hAnsi="Times New Roman"/>
          <w:sz w:val="28"/>
          <w:szCs w:val="28"/>
        </w:rPr>
        <w:t>o</w:t>
      </w:r>
      <w:r w:rsidRPr="00F63506">
        <w:rPr>
          <w:rFonts w:ascii="Times New Roman" w:hAnsi="Times New Roman"/>
          <w:sz w:val="28"/>
          <w:szCs w:val="28"/>
        </w:rPr>
        <w:t xml:space="preserve">trzebna. Zdaniem Tołstoja najpotrzebniejszą wiedzą są wskazania: </w:t>
      </w:r>
      <w:r w:rsidRPr="00F63506">
        <w:rPr>
          <w:rFonts w:ascii="Times New Roman" w:hAnsi="Times New Roman"/>
          <w:b/>
          <w:sz w:val="28"/>
          <w:szCs w:val="28"/>
          <w:u w:val="single"/>
        </w:rPr>
        <w:t>jak żyć dobrze</w:t>
      </w:r>
      <w:r w:rsidRPr="00F63506">
        <w:rPr>
          <w:rStyle w:val="Odwoanieprzypisudolnego"/>
          <w:rFonts w:ascii="Times New Roman" w:hAnsi="Times New Roman"/>
          <w:b/>
          <w:sz w:val="28"/>
          <w:szCs w:val="28"/>
          <w:u w:val="single"/>
        </w:rPr>
        <w:footnoteReference w:id="159"/>
      </w:r>
      <w:r w:rsidRPr="00F63506">
        <w:rPr>
          <w:rFonts w:ascii="Times New Roman" w:hAnsi="Times New Roman"/>
          <w:b/>
          <w:sz w:val="28"/>
          <w:szCs w:val="28"/>
          <w:u w:val="single"/>
        </w:rPr>
        <w:t>, w prawdzie,</w:t>
      </w:r>
      <w:r w:rsidRPr="00F63506">
        <w:rPr>
          <w:rFonts w:ascii="Times New Roman" w:hAnsi="Times New Roman"/>
          <w:sz w:val="28"/>
          <w:szCs w:val="28"/>
        </w:rPr>
        <w:t xml:space="preserve"> tj. żyć, aby </w:t>
      </w:r>
      <w:r w:rsidRPr="00F63506">
        <w:rPr>
          <w:rFonts w:ascii="Times New Roman" w:hAnsi="Times New Roman"/>
          <w:b/>
          <w:sz w:val="28"/>
          <w:szCs w:val="28"/>
        </w:rPr>
        <w:t>nie popełniać zła, a czynić dobro</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nauce zapomina się o losach mitycznego </w:t>
      </w:r>
      <w:r w:rsidRPr="00F63506">
        <w:rPr>
          <w:rFonts w:ascii="Times New Roman" w:hAnsi="Times New Roman"/>
          <w:b/>
          <w:sz w:val="28"/>
          <w:szCs w:val="28"/>
        </w:rPr>
        <w:t>Anteusza syna Posejdona i Gai</w:t>
      </w:r>
      <w:r w:rsidRPr="00F63506">
        <w:rPr>
          <w:rFonts w:ascii="Times New Roman" w:hAnsi="Times New Roman"/>
          <w:sz w:val="28"/>
          <w:szCs w:val="28"/>
        </w:rPr>
        <w:t xml:space="preserve"> – bogini Ziemi. Mieszkał on w Płn. Afryce. Był olbrzymem. Przechodzących obok niego zmuszał do walki. Pokon</w:t>
      </w:r>
      <w:r w:rsidRPr="00F63506">
        <w:rPr>
          <w:rFonts w:ascii="Times New Roman" w:hAnsi="Times New Roman"/>
          <w:sz w:val="28"/>
          <w:szCs w:val="28"/>
        </w:rPr>
        <w:t>a</w:t>
      </w:r>
      <w:r w:rsidRPr="00F63506">
        <w:rPr>
          <w:rFonts w:ascii="Times New Roman" w:hAnsi="Times New Roman"/>
          <w:sz w:val="28"/>
          <w:szCs w:val="28"/>
        </w:rPr>
        <w:t>nych zabijał, i z ich czaszek budował ołtarz ku czci swego ojca. Herakles pokonał go. Zauważył b</w:t>
      </w:r>
      <w:r w:rsidRPr="00F63506">
        <w:rPr>
          <w:rFonts w:ascii="Times New Roman" w:hAnsi="Times New Roman"/>
          <w:sz w:val="28"/>
          <w:szCs w:val="28"/>
        </w:rPr>
        <w:t>o</w:t>
      </w:r>
      <w:r w:rsidRPr="00F63506">
        <w:rPr>
          <w:rFonts w:ascii="Times New Roman" w:hAnsi="Times New Roman"/>
          <w:sz w:val="28"/>
          <w:szCs w:val="28"/>
        </w:rPr>
        <w:t xml:space="preserve">wiem, że gdy </w:t>
      </w:r>
      <w:r w:rsidRPr="00F63506">
        <w:rPr>
          <w:rFonts w:ascii="Times New Roman" w:hAnsi="Times New Roman"/>
          <w:b/>
          <w:sz w:val="28"/>
          <w:szCs w:val="28"/>
        </w:rPr>
        <w:t>podnosił Anteusza, to ten oddalając się od Ziemi tracił siły</w:t>
      </w:r>
      <w:r w:rsidRPr="00F63506">
        <w:rPr>
          <w:rFonts w:ascii="Times New Roman" w:hAnsi="Times New Roman"/>
          <w:sz w:val="28"/>
          <w:szCs w:val="28"/>
        </w:rPr>
        <w:t xml:space="preserve">. Gdy zaś dotykał Ziemią – Matkę siły odzyskiwał. Herakles postarał się, aby Anteusz Ziemi nie dotknął.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Mit ten wskazuje na rolę </w:t>
      </w:r>
      <w:r w:rsidRPr="00F63506">
        <w:rPr>
          <w:rFonts w:ascii="Times New Roman" w:hAnsi="Times New Roman"/>
          <w:b/>
          <w:sz w:val="28"/>
          <w:szCs w:val="28"/>
        </w:rPr>
        <w:t>doświadczenia,</w:t>
      </w:r>
      <w:r w:rsidRPr="00F63506">
        <w:rPr>
          <w:rFonts w:ascii="Times New Roman" w:hAnsi="Times New Roman"/>
          <w:sz w:val="28"/>
          <w:szCs w:val="28"/>
        </w:rPr>
        <w:t xml:space="preserve"> realnego postępowania w życiu ludzkim. Nie marz</w:t>
      </w:r>
      <w:r w:rsidRPr="00F63506">
        <w:rPr>
          <w:rFonts w:ascii="Times New Roman" w:hAnsi="Times New Roman"/>
          <w:sz w:val="28"/>
          <w:szCs w:val="28"/>
        </w:rPr>
        <w:t>e</w:t>
      </w:r>
      <w:r w:rsidRPr="00F63506">
        <w:rPr>
          <w:rFonts w:ascii="Times New Roman" w:hAnsi="Times New Roman"/>
          <w:sz w:val="28"/>
          <w:szCs w:val="28"/>
        </w:rPr>
        <w:t xml:space="preserve">nia, nie pusta gadanina uczyni ciebie szczęśliwym, ale konkretna rzecz uczyniona! </w:t>
      </w:r>
    </w:p>
    <w:p w:rsidR="002D027F"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literaturze spotykamy też hasło „</w:t>
      </w:r>
      <w:r w:rsidRPr="00F63506">
        <w:rPr>
          <w:rFonts w:ascii="Times New Roman" w:hAnsi="Times New Roman"/>
          <w:b/>
          <w:sz w:val="28"/>
          <w:szCs w:val="28"/>
        </w:rPr>
        <w:t>prawdziwości współczesnej</w:t>
      </w:r>
      <w:r w:rsidRPr="00F63506">
        <w:rPr>
          <w:rFonts w:ascii="Times New Roman" w:hAnsi="Times New Roman"/>
          <w:sz w:val="28"/>
          <w:szCs w:val="28"/>
        </w:rPr>
        <w:t>” Jest ono postmodernistyc</w:t>
      </w:r>
      <w:r w:rsidRPr="00F63506">
        <w:rPr>
          <w:rFonts w:ascii="Times New Roman" w:hAnsi="Times New Roman"/>
          <w:sz w:val="28"/>
          <w:szCs w:val="28"/>
        </w:rPr>
        <w:t>z</w:t>
      </w:r>
      <w:r w:rsidRPr="00F63506">
        <w:rPr>
          <w:rFonts w:ascii="Times New Roman" w:hAnsi="Times New Roman"/>
          <w:sz w:val="28"/>
          <w:szCs w:val="28"/>
        </w:rPr>
        <w:t>nym przekonaniem, że „</w:t>
      </w:r>
      <w:r w:rsidRPr="00F63506">
        <w:rPr>
          <w:rFonts w:ascii="Times New Roman" w:hAnsi="Times New Roman"/>
          <w:b/>
          <w:sz w:val="28"/>
          <w:szCs w:val="28"/>
        </w:rPr>
        <w:t xml:space="preserve">prawdziwe </w:t>
      </w:r>
      <w:r w:rsidRPr="00F63506">
        <w:rPr>
          <w:rFonts w:ascii="Times New Roman" w:hAnsi="Times New Roman"/>
          <w:sz w:val="28"/>
          <w:szCs w:val="28"/>
        </w:rPr>
        <w:t>jest to, co zostało wypowiedziane i tylko dlatego, że zostało wypowiedziane”. Dlatego rządy, sejmy RP produkują myśli wierząc, że są one realiz</w:t>
      </w:r>
      <w:r w:rsidRPr="00F63506">
        <w:rPr>
          <w:rFonts w:ascii="Times New Roman" w:hAnsi="Times New Roman"/>
          <w:sz w:val="28"/>
          <w:szCs w:val="28"/>
        </w:rPr>
        <w:t>o</w:t>
      </w:r>
      <w:r w:rsidRPr="00F63506">
        <w:rPr>
          <w:rFonts w:ascii="Times New Roman" w:hAnsi="Times New Roman"/>
          <w:sz w:val="28"/>
          <w:szCs w:val="28"/>
        </w:rPr>
        <w:t xml:space="preserve">wane. </w:t>
      </w:r>
    </w:p>
    <w:p w:rsidR="00C27066" w:rsidRPr="00F63506" w:rsidRDefault="00C27066" w:rsidP="00F63506">
      <w:pPr>
        <w:pStyle w:val="Tekstprzypisudolnego"/>
        <w:jc w:val="both"/>
        <w:rPr>
          <w:rFonts w:ascii="Times New Roman" w:hAnsi="Times New Roman"/>
          <w:sz w:val="28"/>
          <w:szCs w:val="28"/>
        </w:rPr>
      </w:pPr>
    </w:p>
    <w:p w:rsidR="002D027F" w:rsidRPr="00F63506" w:rsidRDefault="002D027F" w:rsidP="00C27066">
      <w:pPr>
        <w:spacing w:after="0" w:line="240" w:lineRule="auto"/>
        <w:jc w:val="center"/>
        <w:rPr>
          <w:rFonts w:ascii="Times New Roman" w:hAnsi="Times New Roman"/>
          <w:b/>
          <w:sz w:val="28"/>
          <w:szCs w:val="28"/>
        </w:rPr>
      </w:pPr>
      <w:r w:rsidRPr="00F63506">
        <w:rPr>
          <w:rFonts w:ascii="Times New Roman" w:hAnsi="Times New Roman"/>
          <w:b/>
          <w:sz w:val="28"/>
          <w:szCs w:val="28"/>
        </w:rPr>
        <w:t>7. Abstrahowanie</w:t>
      </w:r>
      <w:r w:rsidRPr="00F63506">
        <w:rPr>
          <w:rStyle w:val="Odwoanieprzypisudolnego"/>
          <w:rFonts w:ascii="Times New Roman" w:hAnsi="Times New Roman"/>
          <w:b/>
          <w:sz w:val="28"/>
          <w:szCs w:val="28"/>
        </w:rPr>
        <w:footnoteReference w:id="160"/>
      </w:r>
    </w:p>
    <w:p w:rsidR="002D027F" w:rsidRPr="00F63506" w:rsidRDefault="002D027F" w:rsidP="00C27066">
      <w:pPr>
        <w:spacing w:after="0" w:line="240" w:lineRule="auto"/>
        <w:jc w:val="center"/>
        <w:rPr>
          <w:rFonts w:ascii="Times New Roman" w:hAnsi="Times New Roman"/>
          <w:b/>
          <w:sz w:val="28"/>
          <w:szCs w:val="28"/>
        </w:rPr>
      </w:pPr>
      <w:r w:rsidRPr="00F63506">
        <w:rPr>
          <w:rFonts w:ascii="Times New Roman" w:hAnsi="Times New Roman"/>
          <w:b/>
          <w:sz w:val="28"/>
          <w:szCs w:val="28"/>
        </w:rPr>
        <w:t>metodą uprawiania filozofii</w:t>
      </w:r>
    </w:p>
    <w:p w:rsidR="002D027F" w:rsidRPr="00F63506" w:rsidRDefault="002D027F" w:rsidP="00C27066">
      <w:pPr>
        <w:spacing w:after="0" w:line="240" w:lineRule="auto"/>
        <w:jc w:val="center"/>
        <w:rPr>
          <w:rFonts w:ascii="Times New Roman" w:hAnsi="Times New Roman"/>
          <w:b/>
          <w:sz w:val="28"/>
          <w:szCs w:val="28"/>
        </w:rPr>
      </w:pPr>
      <w:r w:rsidRPr="00F63506">
        <w:rPr>
          <w:rFonts w:ascii="Times New Roman" w:hAnsi="Times New Roman"/>
          <w:b/>
          <w:sz w:val="28"/>
          <w:szCs w:val="28"/>
        </w:rPr>
        <w:t>niezbędnej w dezalienacji człowieka jako istoty gatunkowej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Abstrahowanie</w:t>
      </w:r>
      <w:r w:rsidRPr="00F63506">
        <w:rPr>
          <w:rFonts w:ascii="Times New Roman" w:hAnsi="Times New Roman"/>
          <w:sz w:val="28"/>
          <w:szCs w:val="28"/>
        </w:rPr>
        <w:t xml:space="preserve"> jest dominującym sposobem </w:t>
      </w:r>
      <w:r w:rsidRPr="00F63506">
        <w:rPr>
          <w:rFonts w:ascii="Times New Roman" w:hAnsi="Times New Roman"/>
          <w:b/>
          <w:sz w:val="28"/>
          <w:szCs w:val="28"/>
        </w:rPr>
        <w:t>rozumowania</w:t>
      </w:r>
      <w:r w:rsidRPr="00F63506">
        <w:rPr>
          <w:rStyle w:val="Odwoanieprzypisudolnego"/>
          <w:rFonts w:ascii="Times New Roman" w:hAnsi="Times New Roman"/>
          <w:sz w:val="28"/>
          <w:szCs w:val="28"/>
        </w:rPr>
        <w:footnoteReference w:id="161"/>
      </w:r>
      <w:r w:rsidRPr="00F63506">
        <w:rPr>
          <w:rFonts w:ascii="Times New Roman" w:hAnsi="Times New Roman"/>
          <w:sz w:val="28"/>
          <w:szCs w:val="28"/>
        </w:rPr>
        <w:t xml:space="preserve"> w filozofii. Pomija się w nim jedne elementy rzeczywistości, a uwagę koncentruje się na innych. W wyniku tego procesu otrzym</w:t>
      </w:r>
      <w:r w:rsidRPr="00F63506">
        <w:rPr>
          <w:rFonts w:ascii="Times New Roman" w:hAnsi="Times New Roman"/>
          <w:sz w:val="28"/>
          <w:szCs w:val="28"/>
        </w:rPr>
        <w:t>u</w:t>
      </w:r>
      <w:r w:rsidRPr="00F63506">
        <w:rPr>
          <w:rFonts w:ascii="Times New Roman" w:hAnsi="Times New Roman"/>
          <w:sz w:val="28"/>
          <w:szCs w:val="28"/>
        </w:rPr>
        <w:t xml:space="preserve">jemy </w:t>
      </w:r>
      <w:r w:rsidRPr="00F63506">
        <w:rPr>
          <w:rFonts w:ascii="Times New Roman" w:hAnsi="Times New Roman"/>
          <w:b/>
          <w:sz w:val="28"/>
          <w:szCs w:val="28"/>
        </w:rPr>
        <w:t>abstrakcje</w:t>
      </w:r>
      <w:r w:rsidRPr="00F63506">
        <w:rPr>
          <w:rFonts w:ascii="Times New Roman" w:hAnsi="Times New Roman"/>
          <w:sz w:val="28"/>
          <w:szCs w:val="28"/>
        </w:rPr>
        <w:t xml:space="preserve"> – pojęcia, kategorie opisujące te elementy rzeczywistości, które pozostają po ab</w:t>
      </w:r>
      <w:r w:rsidRPr="00F63506">
        <w:rPr>
          <w:rFonts w:ascii="Times New Roman" w:hAnsi="Times New Roman"/>
          <w:sz w:val="28"/>
          <w:szCs w:val="28"/>
        </w:rPr>
        <w:t>s</w:t>
      </w:r>
      <w:r w:rsidRPr="00F63506">
        <w:rPr>
          <w:rFonts w:ascii="Times New Roman" w:hAnsi="Times New Roman"/>
          <w:sz w:val="28"/>
          <w:szCs w:val="28"/>
        </w:rPr>
        <w:t>trahowaniu, które stają się przedmiotem prowadzonych badań. Jest problem: od których treści ab</w:t>
      </w:r>
      <w:r w:rsidRPr="00F63506">
        <w:rPr>
          <w:rFonts w:ascii="Times New Roman" w:hAnsi="Times New Roman"/>
          <w:sz w:val="28"/>
          <w:szCs w:val="28"/>
        </w:rPr>
        <w:t>s</w:t>
      </w:r>
      <w:r w:rsidRPr="00F63506">
        <w:rPr>
          <w:rFonts w:ascii="Times New Roman" w:hAnsi="Times New Roman"/>
          <w:sz w:val="28"/>
          <w:szCs w:val="28"/>
        </w:rPr>
        <w:t>trahować, które odrywać, a na których się koncentrować?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Rozwiązanie tej kwestii zależy od przyjętego </w:t>
      </w:r>
      <w:r w:rsidRPr="00F63506">
        <w:rPr>
          <w:rFonts w:ascii="Times New Roman" w:hAnsi="Times New Roman"/>
          <w:b/>
          <w:sz w:val="28"/>
          <w:szCs w:val="28"/>
        </w:rPr>
        <w:t>paradygmatu</w:t>
      </w:r>
      <w:r w:rsidRPr="00F63506">
        <w:rPr>
          <w:rStyle w:val="Odwoanieprzypisudolnego"/>
          <w:rFonts w:ascii="Times New Roman" w:hAnsi="Times New Roman"/>
          <w:b/>
          <w:sz w:val="28"/>
          <w:szCs w:val="28"/>
        </w:rPr>
        <w:footnoteReference w:id="162"/>
      </w:r>
      <w:r w:rsidRPr="00F63506">
        <w:rPr>
          <w:rFonts w:ascii="Times New Roman" w:hAnsi="Times New Roman"/>
          <w:sz w:val="28"/>
          <w:szCs w:val="28"/>
        </w:rPr>
        <w:t xml:space="preserve"> oraz od indywidualnych możl</w:t>
      </w:r>
      <w:r w:rsidRPr="00F63506">
        <w:rPr>
          <w:rFonts w:ascii="Times New Roman" w:hAnsi="Times New Roman"/>
          <w:sz w:val="28"/>
          <w:szCs w:val="28"/>
        </w:rPr>
        <w:t>i</w:t>
      </w:r>
      <w:r w:rsidRPr="00F63506">
        <w:rPr>
          <w:rFonts w:ascii="Times New Roman" w:hAnsi="Times New Roman"/>
          <w:sz w:val="28"/>
          <w:szCs w:val="28"/>
        </w:rPr>
        <w:t xml:space="preserve">wości umysłowych jednostek ludzkich. W życiu społecznym są dwa </w:t>
      </w:r>
      <w:r w:rsidRPr="00F63506">
        <w:rPr>
          <w:rFonts w:ascii="Times New Roman" w:hAnsi="Times New Roman"/>
          <w:b/>
          <w:sz w:val="28"/>
          <w:szCs w:val="28"/>
        </w:rPr>
        <w:t>problemy</w:t>
      </w:r>
      <w:r w:rsidRPr="00F63506">
        <w:rPr>
          <w:rStyle w:val="Odwoanieprzypisudolnego"/>
          <w:rFonts w:ascii="Times New Roman" w:hAnsi="Times New Roman"/>
          <w:sz w:val="28"/>
          <w:szCs w:val="28"/>
        </w:rPr>
        <w:footnoteReference w:id="163"/>
      </w:r>
      <w:r w:rsidRPr="00F63506">
        <w:rPr>
          <w:rFonts w:ascii="Times New Roman" w:hAnsi="Times New Roman"/>
          <w:sz w:val="28"/>
          <w:szCs w:val="28"/>
        </w:rPr>
        <w:t>:</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b/>
          <w:sz w:val="28"/>
          <w:szCs w:val="28"/>
        </w:rPr>
        <w:t>1.</w:t>
      </w:r>
      <w:r w:rsidRPr="00F63506">
        <w:rPr>
          <w:rFonts w:ascii="Times New Roman" w:hAnsi="Times New Roman" w:cs="Times New Roman"/>
          <w:sz w:val="28"/>
          <w:szCs w:val="28"/>
        </w:rPr>
        <w:t xml:space="preserve">  idea nieprzystawania paradygmatu uprzedmiotawiającego człowieka, jednostki ludzkiej. Czł</w:t>
      </w:r>
      <w:r w:rsidRPr="00F63506">
        <w:rPr>
          <w:rFonts w:ascii="Times New Roman" w:hAnsi="Times New Roman" w:cs="Times New Roman"/>
          <w:sz w:val="28"/>
          <w:szCs w:val="28"/>
        </w:rPr>
        <w:t>o</w:t>
      </w:r>
      <w:r w:rsidRPr="00F63506">
        <w:rPr>
          <w:rFonts w:ascii="Times New Roman" w:hAnsi="Times New Roman" w:cs="Times New Roman"/>
          <w:sz w:val="28"/>
          <w:szCs w:val="28"/>
        </w:rPr>
        <w:t xml:space="preserve">wiek, jednostki ludzkie stają się narzędziem funkcjonowania innych struktur całościowych - </w:t>
      </w:r>
      <w:r w:rsidRPr="00F63506">
        <w:rPr>
          <w:rFonts w:ascii="Times New Roman" w:hAnsi="Times New Roman" w:cs="Times New Roman"/>
          <w:b/>
          <w:sz w:val="28"/>
          <w:szCs w:val="28"/>
        </w:rPr>
        <w:t>alin</w:t>
      </w:r>
      <w:r w:rsidRPr="00F63506">
        <w:rPr>
          <w:rFonts w:ascii="Times New Roman" w:hAnsi="Times New Roman" w:cs="Times New Roman"/>
          <w:b/>
          <w:sz w:val="28"/>
          <w:szCs w:val="28"/>
        </w:rPr>
        <w:t>a</w:t>
      </w:r>
      <w:r w:rsidRPr="00F63506">
        <w:rPr>
          <w:rFonts w:ascii="Times New Roman" w:hAnsi="Times New Roman" w:cs="Times New Roman"/>
          <w:b/>
          <w:sz w:val="28"/>
          <w:szCs w:val="28"/>
        </w:rPr>
        <w:t>cja</w:t>
      </w:r>
      <w:r w:rsidRPr="00F63506">
        <w:rPr>
          <w:rFonts w:ascii="Times New Roman" w:hAnsi="Times New Roman" w:cs="Times New Roman"/>
          <w:sz w:val="28"/>
          <w:szCs w:val="28"/>
        </w:rPr>
        <w:t>;</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b/>
          <w:sz w:val="28"/>
          <w:szCs w:val="28"/>
        </w:rPr>
        <w:t>2. alienacja pieniądza</w:t>
      </w:r>
      <w:r w:rsidRPr="00F63506">
        <w:rPr>
          <w:rFonts w:ascii="Times New Roman" w:hAnsi="Times New Roman" w:cs="Times New Roman"/>
          <w:sz w:val="28"/>
          <w:szCs w:val="28"/>
        </w:rPr>
        <w:t>, tj. jego panowania nad człowiekiem, nad jednostkami ludzkimi.</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sz w:val="28"/>
          <w:szCs w:val="28"/>
        </w:rPr>
        <w:t xml:space="preserve">        Schemat nr 10 obrazuje </w:t>
      </w:r>
      <w:r w:rsidRPr="00F63506">
        <w:rPr>
          <w:rFonts w:ascii="Times New Roman" w:hAnsi="Times New Roman" w:cs="Times New Roman"/>
          <w:b/>
          <w:sz w:val="28"/>
          <w:szCs w:val="28"/>
        </w:rPr>
        <w:t>nieprzystawanie paradygmatu</w:t>
      </w:r>
      <w:r w:rsidRPr="00F63506">
        <w:rPr>
          <w:rFonts w:ascii="Times New Roman" w:hAnsi="Times New Roman" w:cs="Times New Roman"/>
          <w:sz w:val="28"/>
          <w:szCs w:val="28"/>
        </w:rPr>
        <w:t>. Jego pierwszą od góry treścią jest o</w:t>
      </w:r>
      <w:r w:rsidRPr="00F63506">
        <w:rPr>
          <w:rFonts w:ascii="Times New Roman" w:hAnsi="Times New Roman" w:cs="Times New Roman"/>
          <w:sz w:val="28"/>
          <w:szCs w:val="28"/>
        </w:rPr>
        <w:t>b</w:t>
      </w:r>
      <w:r w:rsidRPr="00F63506">
        <w:rPr>
          <w:rFonts w:ascii="Times New Roman" w:hAnsi="Times New Roman" w:cs="Times New Roman"/>
          <w:sz w:val="28"/>
          <w:szCs w:val="28"/>
        </w:rPr>
        <w:t>raz stosunków społecznych takich</w:t>
      </w:r>
      <w:r w:rsidRPr="00F63506">
        <w:rPr>
          <w:rFonts w:ascii="Times New Roman" w:hAnsi="Times New Roman" w:cs="Times New Roman"/>
          <w:sz w:val="28"/>
          <w:szCs w:val="28"/>
          <w:u w:val="single"/>
        </w:rPr>
        <w:t xml:space="preserve">, </w:t>
      </w:r>
      <w:r w:rsidRPr="00F63506">
        <w:rPr>
          <w:rFonts w:ascii="Times New Roman" w:hAnsi="Times New Roman" w:cs="Times New Roman"/>
          <w:b/>
          <w:sz w:val="28"/>
          <w:szCs w:val="28"/>
          <w:u w:val="single"/>
        </w:rPr>
        <w:t>jakie powinny być</w:t>
      </w:r>
      <w:r w:rsidRPr="00F63506">
        <w:rPr>
          <w:rFonts w:ascii="Times New Roman" w:hAnsi="Times New Roman" w:cs="Times New Roman"/>
          <w:sz w:val="28"/>
          <w:szCs w:val="28"/>
          <w:u w:val="single"/>
        </w:rPr>
        <w:t>.</w:t>
      </w:r>
      <w:r w:rsidRPr="00F63506">
        <w:rPr>
          <w:rFonts w:ascii="Times New Roman" w:hAnsi="Times New Roman" w:cs="Times New Roman"/>
          <w:sz w:val="28"/>
          <w:szCs w:val="28"/>
        </w:rPr>
        <w:t xml:space="preserve"> W nich pieniądz jest tylko narzędziem z</w:t>
      </w:r>
      <w:r w:rsidRPr="00F63506">
        <w:rPr>
          <w:rFonts w:ascii="Times New Roman" w:hAnsi="Times New Roman" w:cs="Times New Roman"/>
          <w:sz w:val="28"/>
          <w:szCs w:val="28"/>
        </w:rPr>
        <w:t>a</w:t>
      </w:r>
      <w:r w:rsidRPr="00F63506">
        <w:rPr>
          <w:rFonts w:ascii="Times New Roman" w:hAnsi="Times New Roman" w:cs="Times New Roman"/>
          <w:sz w:val="28"/>
          <w:szCs w:val="28"/>
        </w:rPr>
        <w:t>spokajania potrzeb. Jest znakiem przedstawiającym udział każdej jednostki ludzkiej w sp</w:t>
      </w:r>
      <w:r w:rsidRPr="00F63506">
        <w:rPr>
          <w:rFonts w:ascii="Times New Roman" w:hAnsi="Times New Roman" w:cs="Times New Roman"/>
          <w:sz w:val="28"/>
          <w:szCs w:val="28"/>
        </w:rPr>
        <w:t>o</w:t>
      </w:r>
      <w:r w:rsidRPr="00F63506">
        <w:rPr>
          <w:rFonts w:ascii="Times New Roman" w:hAnsi="Times New Roman" w:cs="Times New Roman"/>
          <w:sz w:val="28"/>
          <w:szCs w:val="28"/>
        </w:rPr>
        <w:t>łecznym podziale pracy i w całokształcie produkcyjności społeczeństwa. Wielkość tego udziału przesądza o ilości otrzymywanych pieniędzy.</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sz w:val="28"/>
          <w:szCs w:val="28"/>
        </w:rPr>
        <w:t>Druga treść, omawianego schematu (nr 10) pokazuje skutek zaistnienia uprzedmiotowienia człowi</w:t>
      </w:r>
      <w:r w:rsidRPr="00F63506">
        <w:rPr>
          <w:rFonts w:ascii="Times New Roman" w:hAnsi="Times New Roman" w:cs="Times New Roman"/>
          <w:sz w:val="28"/>
          <w:szCs w:val="28"/>
        </w:rPr>
        <w:t>e</w:t>
      </w:r>
      <w:r w:rsidRPr="00F63506">
        <w:rPr>
          <w:rFonts w:ascii="Times New Roman" w:hAnsi="Times New Roman" w:cs="Times New Roman"/>
          <w:sz w:val="28"/>
          <w:szCs w:val="28"/>
        </w:rPr>
        <w:t>ka. Jest on narzędziem pieniądza w jego pomnażaniu się. Służy mu istota gospodarki kapitalistyc</w:t>
      </w:r>
      <w:r w:rsidRPr="00F63506">
        <w:rPr>
          <w:rFonts w:ascii="Times New Roman" w:hAnsi="Times New Roman" w:cs="Times New Roman"/>
          <w:sz w:val="28"/>
          <w:szCs w:val="28"/>
        </w:rPr>
        <w:t>z</w:t>
      </w:r>
      <w:r w:rsidRPr="00F63506">
        <w:rPr>
          <w:rFonts w:ascii="Times New Roman" w:hAnsi="Times New Roman" w:cs="Times New Roman"/>
          <w:sz w:val="28"/>
          <w:szCs w:val="28"/>
        </w:rPr>
        <w:t xml:space="preserve">nej – tzw. </w:t>
      </w:r>
      <w:r w:rsidRPr="00F63506">
        <w:rPr>
          <w:rFonts w:ascii="Times New Roman" w:hAnsi="Times New Roman" w:cs="Times New Roman"/>
          <w:b/>
          <w:sz w:val="28"/>
          <w:szCs w:val="28"/>
        </w:rPr>
        <w:t>druga cyrkulacja</w:t>
      </w:r>
      <w:r w:rsidRPr="00F63506">
        <w:rPr>
          <w:rFonts w:ascii="Times New Roman" w:hAnsi="Times New Roman" w:cs="Times New Roman"/>
          <w:sz w:val="28"/>
          <w:szCs w:val="28"/>
        </w:rPr>
        <w:t xml:space="preserve">, w której towar jest narzędziem pomnażania pieniędzy: </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sz w:val="28"/>
          <w:szCs w:val="28"/>
        </w:rPr>
        <w:t>P – T – P’</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sz w:val="28"/>
          <w:szCs w:val="28"/>
        </w:rPr>
        <w:t>i kolejnej cyrkulacji, w której towar jest w ogóle niepotrzebny dla powielania się pieniędzy:</w:t>
      </w:r>
    </w:p>
    <w:p w:rsidR="002D027F" w:rsidRPr="00F63506" w:rsidRDefault="002D027F" w:rsidP="00F63506">
      <w:pPr>
        <w:pStyle w:val="Akapitzlist"/>
        <w:ind w:left="0" w:firstLine="0"/>
        <w:rPr>
          <w:rFonts w:ascii="Times New Roman" w:hAnsi="Times New Roman" w:cs="Times New Roman"/>
          <w:sz w:val="28"/>
          <w:szCs w:val="28"/>
        </w:rPr>
      </w:pPr>
      <w:r w:rsidRPr="00F63506">
        <w:rPr>
          <w:rFonts w:ascii="Times New Roman" w:hAnsi="Times New Roman" w:cs="Times New Roman"/>
          <w:sz w:val="28"/>
          <w:szCs w:val="28"/>
        </w:rPr>
        <w:t>P – P’</w:t>
      </w:r>
      <w:r w:rsidRPr="00F63506">
        <w:rPr>
          <w:rStyle w:val="Odwoanieprzypisudolnego"/>
          <w:rFonts w:ascii="Times New Roman" w:hAnsi="Times New Roman"/>
          <w:sz w:val="28"/>
          <w:szCs w:val="28"/>
        </w:rPr>
        <w:footnoteReference w:id="164"/>
      </w:r>
    </w:p>
    <w:p w:rsidR="002D027F" w:rsidRPr="00F63506" w:rsidRDefault="002D027F" w:rsidP="00C27066">
      <w:pPr>
        <w:spacing w:after="0" w:line="240" w:lineRule="auto"/>
        <w:jc w:val="center"/>
        <w:rPr>
          <w:rFonts w:ascii="Times New Roman" w:hAnsi="Times New Roman"/>
          <w:sz w:val="28"/>
          <w:szCs w:val="28"/>
        </w:rPr>
      </w:pPr>
      <w:r w:rsidRPr="00F63506">
        <w:rPr>
          <w:rFonts w:ascii="Times New Roman" w:hAnsi="Times New Roman"/>
          <w:noProof/>
          <w:sz w:val="28"/>
          <w:szCs w:val="28"/>
        </w:rPr>
        <w:pict>
          <v:shape id="_x0000_s1031" type="#_x0000_t32" style="position:absolute;left:0;text-align:left;margin-left:153.75pt;margin-top:75.95pt;width:64.05pt;height:20.3pt;flip:x y;z-index:251665408" o:connectortype="straight"/>
        </w:pict>
      </w:r>
      <w:r w:rsidRPr="00F63506">
        <w:rPr>
          <w:rFonts w:ascii="Times New Roman" w:hAnsi="Times New Roman"/>
          <w:noProof/>
          <w:sz w:val="28"/>
          <w:szCs w:val="28"/>
        </w:rPr>
        <w:pict>
          <v:shape id="_x0000_s1030" type="#_x0000_t32" style="position:absolute;left:0;text-align:left;margin-left:313.65pt;margin-top:79.05pt;width:68.5pt;height:17.2pt;flip:y;z-index:251664384" o:connectortype="straight"/>
        </w:pict>
      </w:r>
      <w:r w:rsidRPr="00F63506">
        <w:rPr>
          <w:rFonts w:ascii="Times New Roman" w:hAnsi="Times New Roman"/>
          <w:noProof/>
          <w:sz w:val="28"/>
          <w:szCs w:val="28"/>
        </w:rPr>
        <w:drawing>
          <wp:inline distT="0" distB="0" distL="0" distR="0">
            <wp:extent cx="3937000" cy="1123950"/>
            <wp:effectExtent l="19050" t="0" r="6350" b="0"/>
            <wp:docPr id="2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3"/>
                    <a:srcRect/>
                    <a:stretch>
                      <a:fillRect/>
                    </a:stretch>
                  </pic:blipFill>
                  <pic:spPr bwMode="auto">
                    <a:xfrm>
                      <a:off x="0" y="0"/>
                      <a:ext cx="3937000" cy="1123950"/>
                    </a:xfrm>
                    <a:prstGeom prst="rect">
                      <a:avLst/>
                    </a:prstGeom>
                    <a:noFill/>
                    <a:ln w="9525">
                      <a:noFill/>
                      <a:miter lim="800000"/>
                      <a:headEnd/>
                      <a:tailEnd/>
                    </a:ln>
                  </pic:spPr>
                </pic:pic>
              </a:graphicData>
            </a:graphic>
          </wp:inline>
        </w:drawing>
      </w:r>
    </w:p>
    <w:p w:rsidR="002D027F" w:rsidRPr="00F63506" w:rsidRDefault="002D027F" w:rsidP="00C27066">
      <w:pPr>
        <w:spacing w:after="0" w:line="240" w:lineRule="auto"/>
        <w:jc w:val="center"/>
        <w:rPr>
          <w:rFonts w:ascii="Times New Roman" w:hAnsi="Times New Roman"/>
          <w:b/>
          <w:sz w:val="28"/>
          <w:szCs w:val="28"/>
          <w:u w:val="single"/>
        </w:rPr>
      </w:pPr>
      <w:r w:rsidRPr="00F63506">
        <w:rPr>
          <w:rFonts w:ascii="Times New Roman" w:hAnsi="Times New Roman"/>
          <w:b/>
          <w:sz w:val="28"/>
          <w:szCs w:val="28"/>
          <w:u w:val="single"/>
        </w:rPr>
        <w:t>Paradygmat istniejący</w:t>
      </w:r>
    </w:p>
    <w:p w:rsidR="002D027F" w:rsidRPr="00C27066" w:rsidRDefault="002D027F" w:rsidP="00C27066">
      <w:pPr>
        <w:spacing w:after="0" w:line="240" w:lineRule="auto"/>
        <w:jc w:val="center"/>
        <w:rPr>
          <w:rFonts w:ascii="Times New Roman" w:hAnsi="Times New Roman"/>
          <w:sz w:val="20"/>
          <w:szCs w:val="20"/>
        </w:rPr>
      </w:pPr>
      <w:r w:rsidRPr="00C27066">
        <w:rPr>
          <w:rFonts w:ascii="Times New Roman" w:hAnsi="Times New Roman"/>
          <w:sz w:val="20"/>
          <w:szCs w:val="20"/>
        </w:rPr>
        <w:t>Rys. nr 10. Nieprzystawanie paradygmatu. Źródło: opr. własne</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Konkretyzacją treści zawartych w powyższym schemacie jest </w:t>
      </w:r>
      <w:r w:rsidRPr="00F63506">
        <w:rPr>
          <w:rFonts w:ascii="Times New Roman" w:hAnsi="Times New Roman"/>
          <w:b/>
          <w:sz w:val="28"/>
          <w:szCs w:val="28"/>
        </w:rPr>
        <w:t>alienacja pieniądza</w:t>
      </w:r>
      <w:r w:rsidRPr="00F63506">
        <w:rPr>
          <w:rFonts w:ascii="Times New Roman" w:hAnsi="Times New Roman"/>
          <w:sz w:val="28"/>
          <w:szCs w:val="28"/>
        </w:rPr>
        <w:t xml:space="preserve">. Jest to drugi wymieniony wyżej problem świata współczesnego.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Alienacja</w:t>
      </w:r>
      <w:r w:rsidRPr="00F63506">
        <w:rPr>
          <w:rStyle w:val="Odwoanieprzypisudolnego"/>
          <w:rFonts w:ascii="Times New Roman" w:hAnsi="Times New Roman"/>
          <w:b/>
          <w:sz w:val="28"/>
          <w:szCs w:val="28"/>
        </w:rPr>
        <w:footnoteReference w:id="165"/>
      </w:r>
      <w:r w:rsidRPr="00F63506">
        <w:rPr>
          <w:rFonts w:ascii="Times New Roman" w:hAnsi="Times New Roman"/>
          <w:b/>
          <w:sz w:val="28"/>
          <w:szCs w:val="28"/>
        </w:rPr>
        <w:t xml:space="preserve"> </w:t>
      </w:r>
      <w:r w:rsidRPr="00F63506">
        <w:rPr>
          <w:rFonts w:ascii="Times New Roman" w:hAnsi="Times New Roman"/>
          <w:iCs/>
          <w:sz w:val="28"/>
          <w:szCs w:val="28"/>
        </w:rPr>
        <w:t xml:space="preserve">jest </w:t>
      </w:r>
      <w:r w:rsidRPr="00F63506">
        <w:rPr>
          <w:rFonts w:ascii="Times New Roman" w:hAnsi="Times New Roman"/>
          <w:sz w:val="28"/>
          <w:szCs w:val="28"/>
        </w:rPr>
        <w:t xml:space="preserve">procesem, w którym człowiek tworzy „coś”, produkuje rzeczy, dzieła sztuki, układa pewne </w:t>
      </w:r>
      <w:r w:rsidRPr="00F63506">
        <w:rPr>
          <w:rFonts w:ascii="Times New Roman" w:hAnsi="Times New Roman"/>
          <w:b/>
          <w:sz w:val="28"/>
          <w:szCs w:val="28"/>
        </w:rPr>
        <w:t>stosunki społeczne</w:t>
      </w:r>
      <w:r w:rsidRPr="00F63506">
        <w:rPr>
          <w:rStyle w:val="Odwoanieprzypisudolnego"/>
          <w:rFonts w:ascii="Times New Roman" w:hAnsi="Times New Roman"/>
          <w:sz w:val="28"/>
          <w:szCs w:val="28"/>
        </w:rPr>
        <w:footnoteReference w:id="166"/>
      </w:r>
      <w:r w:rsidRPr="00F63506">
        <w:rPr>
          <w:rFonts w:ascii="Times New Roman" w:hAnsi="Times New Roman"/>
          <w:sz w:val="28"/>
          <w:szCs w:val="28"/>
        </w:rPr>
        <w:t>, które następnie</w:t>
      </w:r>
      <w:r w:rsidRPr="00F63506">
        <w:rPr>
          <w:rFonts w:ascii="Times New Roman" w:hAnsi="Times New Roman"/>
          <w:b/>
          <w:sz w:val="28"/>
          <w:szCs w:val="28"/>
        </w:rPr>
        <w:t>, jako produkty, usamodzielniając się, wyo</w:t>
      </w:r>
      <w:r w:rsidRPr="00F63506">
        <w:rPr>
          <w:rFonts w:ascii="Times New Roman" w:hAnsi="Times New Roman"/>
          <w:b/>
          <w:sz w:val="28"/>
          <w:szCs w:val="28"/>
        </w:rPr>
        <w:t>b</w:t>
      </w:r>
      <w:r w:rsidRPr="00F63506">
        <w:rPr>
          <w:rFonts w:ascii="Times New Roman" w:hAnsi="Times New Roman"/>
          <w:b/>
          <w:sz w:val="28"/>
          <w:szCs w:val="28"/>
        </w:rPr>
        <w:t>cowują się podporządkowując sobie swego wytwórcę</w:t>
      </w:r>
      <w:r w:rsidRPr="00F63506">
        <w:rPr>
          <w:rFonts w:ascii="Times New Roman" w:hAnsi="Times New Roman"/>
          <w:sz w:val="28"/>
          <w:szCs w:val="28"/>
        </w:rPr>
        <w:t>. Producent postępuje tak, jak mu jego w</w:t>
      </w:r>
      <w:r w:rsidRPr="00F63506">
        <w:rPr>
          <w:rFonts w:ascii="Times New Roman" w:hAnsi="Times New Roman"/>
          <w:sz w:val="28"/>
          <w:szCs w:val="28"/>
        </w:rPr>
        <w:t>y</w:t>
      </w:r>
      <w:r w:rsidRPr="00F63506">
        <w:rPr>
          <w:rFonts w:ascii="Times New Roman" w:hAnsi="Times New Roman"/>
          <w:sz w:val="28"/>
          <w:szCs w:val="28"/>
        </w:rPr>
        <w:t>twór nakazuje. Jaskrawym przykładem są tu produkty pracy, które wymykają się spod rozumnej kontroli ich wytwórców i panując nad nimi, stają się wrogą wobec nich siłą (np. ekonomiczny prz</w:t>
      </w:r>
      <w:r w:rsidRPr="00F63506">
        <w:rPr>
          <w:rFonts w:ascii="Times New Roman" w:hAnsi="Times New Roman"/>
          <w:sz w:val="28"/>
          <w:szCs w:val="28"/>
        </w:rPr>
        <w:t>y</w:t>
      </w:r>
      <w:r w:rsidRPr="00F63506">
        <w:rPr>
          <w:rFonts w:ascii="Times New Roman" w:hAnsi="Times New Roman"/>
          <w:sz w:val="28"/>
          <w:szCs w:val="28"/>
        </w:rPr>
        <w:t>mus pracy; dopasowywanie jednostek ludzkich do „ram” życia społecznego, tzw. procedur). Proc</w:t>
      </w:r>
      <w:r w:rsidRPr="00F63506">
        <w:rPr>
          <w:rFonts w:ascii="Times New Roman" w:hAnsi="Times New Roman"/>
          <w:sz w:val="28"/>
          <w:szCs w:val="28"/>
        </w:rPr>
        <w:t>e</w:t>
      </w:r>
      <w:r w:rsidRPr="00F63506">
        <w:rPr>
          <w:rFonts w:ascii="Times New Roman" w:hAnsi="Times New Roman"/>
          <w:sz w:val="28"/>
          <w:szCs w:val="28"/>
        </w:rPr>
        <w:t>sowi temu podlegają przedmioty materialne, rzeczy wytworzone przez człowieka, oraz rezultaty d</w:t>
      </w:r>
      <w:r w:rsidRPr="00F63506">
        <w:rPr>
          <w:rFonts w:ascii="Times New Roman" w:hAnsi="Times New Roman"/>
          <w:sz w:val="28"/>
          <w:szCs w:val="28"/>
        </w:rPr>
        <w:t>u</w:t>
      </w:r>
      <w:r w:rsidRPr="00F63506">
        <w:rPr>
          <w:rFonts w:ascii="Times New Roman" w:hAnsi="Times New Roman"/>
          <w:sz w:val="28"/>
          <w:szCs w:val="28"/>
        </w:rPr>
        <w:t>chowe, czyli system pojęć, wartości, systemy ideologiczne</w:t>
      </w:r>
      <w:r w:rsidRPr="00F63506">
        <w:rPr>
          <w:rStyle w:val="Odwoanieprzypisudolnego"/>
          <w:rFonts w:ascii="Times New Roman" w:hAnsi="Times New Roman"/>
          <w:sz w:val="28"/>
          <w:szCs w:val="28"/>
        </w:rPr>
        <w:footnoteReference w:id="167"/>
      </w:r>
      <w:r w:rsidRPr="00F63506">
        <w:rPr>
          <w:rFonts w:ascii="Times New Roman" w:hAnsi="Times New Roman"/>
          <w:sz w:val="28"/>
          <w:szCs w:val="28"/>
        </w:rPr>
        <w:t xml:space="preserve">.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Schemat</w:t>
      </w:r>
      <w:r w:rsidRPr="00F63506">
        <w:rPr>
          <w:rStyle w:val="Odwoanieprzypisudolnego"/>
          <w:rFonts w:ascii="Times New Roman" w:hAnsi="Times New Roman"/>
          <w:sz w:val="28"/>
          <w:szCs w:val="28"/>
        </w:rPr>
        <w:footnoteReference w:id="168"/>
      </w:r>
      <w:r w:rsidRPr="00F63506">
        <w:rPr>
          <w:rFonts w:ascii="Times New Roman" w:hAnsi="Times New Roman"/>
          <w:sz w:val="28"/>
          <w:szCs w:val="28"/>
        </w:rPr>
        <w:t xml:space="preserve"> (zob. rys. nr 15 na s. 95) przedstawia mury symbolizujące alienację. Okalają one uwięzionych ludzi przez kapitał finansowy. Wskazują one na możliwości odzyskania przez ludzi wolności na drodze </w:t>
      </w:r>
      <w:r w:rsidRPr="00F63506">
        <w:rPr>
          <w:rFonts w:ascii="Times New Roman" w:hAnsi="Times New Roman"/>
          <w:b/>
          <w:sz w:val="28"/>
          <w:szCs w:val="28"/>
        </w:rPr>
        <w:t>przywrócenia finansom należnej im, pomocniczo - narzędziowej funkcji z</w:t>
      </w:r>
      <w:r w:rsidRPr="00F63506">
        <w:rPr>
          <w:rFonts w:ascii="Times New Roman" w:hAnsi="Times New Roman"/>
          <w:b/>
          <w:sz w:val="28"/>
          <w:szCs w:val="28"/>
        </w:rPr>
        <w:t>a</w:t>
      </w:r>
      <w:r w:rsidRPr="00F63506">
        <w:rPr>
          <w:rFonts w:ascii="Times New Roman" w:hAnsi="Times New Roman"/>
          <w:b/>
          <w:sz w:val="28"/>
          <w:szCs w:val="28"/>
        </w:rPr>
        <w:t>pośredniczającej w życiu społecznym,</w:t>
      </w:r>
      <w:r w:rsidRPr="00F63506">
        <w:rPr>
          <w:rFonts w:ascii="Times New Roman" w:hAnsi="Times New Roman"/>
          <w:sz w:val="28"/>
          <w:szCs w:val="28"/>
        </w:rPr>
        <w:t xml:space="preserve"> przywrócenia naturalnej </w:t>
      </w:r>
      <w:r w:rsidRPr="00F63506">
        <w:rPr>
          <w:rFonts w:ascii="Times New Roman" w:hAnsi="Times New Roman"/>
          <w:b/>
          <w:sz w:val="28"/>
          <w:szCs w:val="28"/>
        </w:rPr>
        <w:t>im funkcji przedmiotowej.</w:t>
      </w:r>
      <w:r w:rsidRPr="00F63506">
        <w:rPr>
          <w:rFonts w:ascii="Times New Roman" w:hAnsi="Times New Roman"/>
          <w:sz w:val="28"/>
          <w:szCs w:val="28"/>
        </w:rPr>
        <w:t xml:space="preserve"> Uk</w:t>
      </w:r>
      <w:r w:rsidRPr="00F63506">
        <w:rPr>
          <w:rFonts w:ascii="Times New Roman" w:hAnsi="Times New Roman"/>
          <w:sz w:val="28"/>
          <w:szCs w:val="28"/>
        </w:rPr>
        <w:t>a</w:t>
      </w:r>
      <w:r w:rsidRPr="00F63506">
        <w:rPr>
          <w:rFonts w:ascii="Times New Roman" w:hAnsi="Times New Roman"/>
          <w:sz w:val="28"/>
          <w:szCs w:val="28"/>
        </w:rPr>
        <w:t>zuję tam stan wyalienowanego pieniądza, który z narzędzia stał się podmiotem życia społecznego uprzedmiotawiającym jednostki ludzkie. Gospodarka, produkcja i wymiana, nie funkcjonują dla z</w:t>
      </w:r>
      <w:r w:rsidRPr="00F63506">
        <w:rPr>
          <w:rFonts w:ascii="Times New Roman" w:hAnsi="Times New Roman"/>
          <w:sz w:val="28"/>
          <w:szCs w:val="28"/>
        </w:rPr>
        <w:t>a</w:t>
      </w:r>
      <w:r w:rsidRPr="00F63506">
        <w:rPr>
          <w:rFonts w:ascii="Times New Roman" w:hAnsi="Times New Roman"/>
          <w:sz w:val="28"/>
          <w:szCs w:val="28"/>
        </w:rPr>
        <w:t xml:space="preserve">spokojenia ludzkich potrzeb, lecz dla pieniędzy, dla niestannego pokonywania kryzysów. Jest to stan </w:t>
      </w:r>
      <w:r w:rsidRPr="00F63506">
        <w:rPr>
          <w:rFonts w:ascii="Times New Roman" w:hAnsi="Times New Roman"/>
          <w:b/>
          <w:sz w:val="28"/>
          <w:szCs w:val="28"/>
        </w:rPr>
        <w:t>samozniewolenia się</w:t>
      </w:r>
      <w:r w:rsidRPr="00F63506">
        <w:rPr>
          <w:rFonts w:ascii="Times New Roman" w:hAnsi="Times New Roman"/>
          <w:sz w:val="28"/>
          <w:szCs w:val="28"/>
        </w:rPr>
        <w:t>. W sytuacji alienacji pieniądza każda jednostka ludzka wie tylko to, że pi</w:t>
      </w:r>
      <w:r w:rsidRPr="00F63506">
        <w:rPr>
          <w:rFonts w:ascii="Times New Roman" w:hAnsi="Times New Roman"/>
          <w:sz w:val="28"/>
          <w:szCs w:val="28"/>
        </w:rPr>
        <w:t>e</w:t>
      </w:r>
      <w:r w:rsidRPr="00F63506">
        <w:rPr>
          <w:rFonts w:ascii="Times New Roman" w:hAnsi="Times New Roman"/>
          <w:sz w:val="28"/>
          <w:szCs w:val="28"/>
        </w:rPr>
        <w:t xml:space="preserve">niądz jest, i że trzeba szukać dróg, sposobów jego pozyskania, zdobycia i trzeba wierzyć w niego, a </w:t>
      </w:r>
      <w:r w:rsidRPr="00F63506">
        <w:rPr>
          <w:rFonts w:ascii="Times New Roman" w:hAnsi="Times New Roman"/>
          <w:b/>
          <w:sz w:val="28"/>
          <w:szCs w:val="28"/>
        </w:rPr>
        <w:t xml:space="preserve">poprzez wiarę, a więc wierną, „zracjonalizowaną” mu służbę oddawać hołd jego mitycznej wielkości. </w:t>
      </w:r>
      <w:r w:rsidRPr="00F63506">
        <w:rPr>
          <w:rFonts w:ascii="Times New Roman" w:hAnsi="Times New Roman"/>
          <w:sz w:val="28"/>
          <w:szCs w:val="28"/>
        </w:rPr>
        <w:t>Niektórzy ekonomiści otrzymują nagrody Nobla za opracowanie skutecznych metod zd</w:t>
      </w:r>
      <w:r w:rsidRPr="00F63506">
        <w:rPr>
          <w:rFonts w:ascii="Times New Roman" w:hAnsi="Times New Roman"/>
          <w:sz w:val="28"/>
          <w:szCs w:val="28"/>
        </w:rPr>
        <w:t>o</w:t>
      </w:r>
      <w:r w:rsidRPr="00F63506">
        <w:rPr>
          <w:rFonts w:ascii="Times New Roman" w:hAnsi="Times New Roman"/>
          <w:sz w:val="28"/>
          <w:szCs w:val="28"/>
        </w:rPr>
        <w:t xml:space="preserve">bywania, nie zarabiania pracą, ale zdobywania pieniędzy.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Z pieniądzem jest tak samo jak z Bogiem</w:t>
      </w:r>
      <w:r w:rsidRPr="00F63506">
        <w:rPr>
          <w:rFonts w:ascii="Times New Roman" w:hAnsi="Times New Roman"/>
          <w:sz w:val="28"/>
          <w:szCs w:val="28"/>
        </w:rPr>
        <w:t xml:space="preserve">. Wiemy, że jest, ale jak on zachowa się, jakie przyjmie wartości, tego nie wie nikt. Można tylko mu służyć uznając jego </w:t>
      </w:r>
      <w:r w:rsidRPr="00F63506">
        <w:rPr>
          <w:rFonts w:ascii="Times New Roman" w:hAnsi="Times New Roman"/>
          <w:b/>
          <w:sz w:val="28"/>
          <w:szCs w:val="28"/>
        </w:rPr>
        <w:t>panowanie</w:t>
      </w:r>
      <w:r w:rsidRPr="00F63506">
        <w:rPr>
          <w:rStyle w:val="Odwoanieprzypisudolnego"/>
          <w:rFonts w:ascii="Times New Roman" w:hAnsi="Times New Roman"/>
          <w:sz w:val="28"/>
          <w:szCs w:val="28"/>
        </w:rPr>
        <w:footnoteReference w:id="169"/>
      </w:r>
      <w:r w:rsidRPr="00F63506">
        <w:rPr>
          <w:rFonts w:ascii="Times New Roman" w:hAnsi="Times New Roman"/>
          <w:sz w:val="28"/>
          <w:szCs w:val="28"/>
        </w:rPr>
        <w:t xml:space="preserve">. Nauki ekonomiczne, ekonomie finansów są współczesnymi naukami </w:t>
      </w:r>
      <w:r w:rsidRPr="00F63506">
        <w:rPr>
          <w:rFonts w:ascii="Times New Roman" w:hAnsi="Times New Roman"/>
          <w:b/>
          <w:sz w:val="28"/>
          <w:szCs w:val="28"/>
        </w:rPr>
        <w:t>teologii negatywnej</w:t>
      </w:r>
      <w:r w:rsidRPr="00F63506">
        <w:rPr>
          <w:rStyle w:val="Odwoanieprzypisudolnego"/>
          <w:rFonts w:ascii="Times New Roman" w:hAnsi="Times New Roman"/>
          <w:b/>
          <w:sz w:val="28"/>
          <w:szCs w:val="28"/>
        </w:rPr>
        <w:footnoteReference w:id="170"/>
      </w:r>
      <w:r w:rsidRPr="00F63506">
        <w:rPr>
          <w:rFonts w:ascii="Times New Roman" w:hAnsi="Times New Roman"/>
          <w:sz w:val="28"/>
          <w:szCs w:val="28"/>
        </w:rPr>
        <w:t xml:space="preserve">. Każdego dnia powiadają nam one, że </w:t>
      </w:r>
      <w:r w:rsidRPr="00F63506">
        <w:rPr>
          <w:rFonts w:ascii="Times New Roman" w:hAnsi="Times New Roman"/>
          <w:b/>
          <w:sz w:val="28"/>
          <w:szCs w:val="28"/>
        </w:rPr>
        <w:t>Bóg Mammona istnieje i trzeba go czcić. I giełdy, banki = k</w:t>
      </w:r>
      <w:r w:rsidRPr="00F63506">
        <w:rPr>
          <w:rFonts w:ascii="Times New Roman" w:hAnsi="Times New Roman"/>
          <w:b/>
          <w:sz w:val="28"/>
          <w:szCs w:val="28"/>
        </w:rPr>
        <w:t>o</w:t>
      </w:r>
      <w:r w:rsidRPr="00F63506">
        <w:rPr>
          <w:rFonts w:ascii="Times New Roman" w:hAnsi="Times New Roman"/>
          <w:b/>
          <w:sz w:val="28"/>
          <w:szCs w:val="28"/>
        </w:rPr>
        <w:t>ścioły, także uznawane za „zracjonalizowane kasyna</w:t>
      </w:r>
      <w:r w:rsidRPr="00F63506">
        <w:rPr>
          <w:rFonts w:ascii="Times New Roman" w:hAnsi="Times New Roman"/>
          <w:sz w:val="28"/>
          <w:szCs w:val="28"/>
        </w:rPr>
        <w:t>” – miejsca kultu, wraz ze swoimi kapłanami giełdowymi, sługami instytucji rankingowych – współczesnych kościołów, próbują odgadnąć jego wyroki, kt</w:t>
      </w:r>
      <w:r w:rsidRPr="00F63506">
        <w:rPr>
          <w:rFonts w:ascii="Times New Roman" w:hAnsi="Times New Roman"/>
          <w:sz w:val="28"/>
          <w:szCs w:val="28"/>
        </w:rPr>
        <w:t>ó</w:t>
      </w:r>
      <w:r w:rsidRPr="00F63506">
        <w:rPr>
          <w:rFonts w:ascii="Times New Roman" w:hAnsi="Times New Roman"/>
          <w:sz w:val="28"/>
          <w:szCs w:val="28"/>
        </w:rPr>
        <w:t>rym należy się bezwzględne posłuszeństwo i poddanie się. Ci, co tego nie czynią, wykluczają się z dziejącej się historii. Są ludźmi ahistorycznymi. Trzeba im wypowiadać wojny, należy z nimi wa</w:t>
      </w:r>
      <w:r w:rsidRPr="00F63506">
        <w:rPr>
          <w:rFonts w:ascii="Times New Roman" w:hAnsi="Times New Roman"/>
          <w:sz w:val="28"/>
          <w:szCs w:val="28"/>
        </w:rPr>
        <w:t>l</w:t>
      </w:r>
      <w:r w:rsidRPr="00F63506">
        <w:rPr>
          <w:rFonts w:ascii="Times New Roman" w:hAnsi="Times New Roman"/>
          <w:sz w:val="28"/>
          <w:szCs w:val="28"/>
        </w:rPr>
        <w:t>czyć tak, jak w przeszłości rozniecano wojny religijne z innowiercami.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Indywidua, alienujące się</w:t>
      </w:r>
      <w:r w:rsidRPr="00F63506">
        <w:rPr>
          <w:rStyle w:val="Znakiprzypiswdolnych"/>
          <w:rFonts w:ascii="Times New Roman" w:hAnsi="Times New Roman"/>
          <w:sz w:val="28"/>
          <w:szCs w:val="28"/>
        </w:rPr>
        <w:footnoteReference w:id="171"/>
      </w:r>
      <w:r w:rsidRPr="00F63506">
        <w:rPr>
          <w:rFonts w:ascii="Times New Roman" w:hAnsi="Times New Roman"/>
          <w:sz w:val="28"/>
          <w:szCs w:val="28"/>
        </w:rPr>
        <w:t xml:space="preserve"> wartości i normy, obowiązki i kontakty społeczne, tworzą </w:t>
      </w:r>
      <w:r w:rsidRPr="00F63506">
        <w:rPr>
          <w:rFonts w:ascii="Times New Roman" w:hAnsi="Times New Roman"/>
          <w:b/>
          <w:sz w:val="28"/>
          <w:szCs w:val="28"/>
        </w:rPr>
        <w:t>wyalienow</w:t>
      </w:r>
      <w:r w:rsidRPr="00F63506">
        <w:rPr>
          <w:rFonts w:ascii="Times New Roman" w:hAnsi="Times New Roman"/>
          <w:b/>
          <w:sz w:val="28"/>
          <w:szCs w:val="28"/>
        </w:rPr>
        <w:t>a</w:t>
      </w:r>
      <w:r w:rsidRPr="00F63506">
        <w:rPr>
          <w:rFonts w:ascii="Times New Roman" w:hAnsi="Times New Roman"/>
          <w:b/>
          <w:sz w:val="28"/>
          <w:szCs w:val="28"/>
        </w:rPr>
        <w:t>ną strukturę społeczną</w:t>
      </w:r>
      <w:r w:rsidRPr="00F63506">
        <w:rPr>
          <w:rFonts w:ascii="Times New Roman" w:hAnsi="Times New Roman"/>
          <w:sz w:val="28"/>
          <w:szCs w:val="28"/>
        </w:rPr>
        <w:t>. Powstające, względnie trwałe układy, relacje pomiędzy tymi el</w:t>
      </w:r>
      <w:r w:rsidRPr="00F63506">
        <w:rPr>
          <w:rFonts w:ascii="Times New Roman" w:hAnsi="Times New Roman"/>
          <w:sz w:val="28"/>
          <w:szCs w:val="28"/>
        </w:rPr>
        <w:t>e</w:t>
      </w:r>
      <w:r w:rsidRPr="00F63506">
        <w:rPr>
          <w:rFonts w:ascii="Times New Roman" w:hAnsi="Times New Roman"/>
          <w:sz w:val="28"/>
          <w:szCs w:val="28"/>
        </w:rPr>
        <w:t xml:space="preserve">mentami określa się w socjologii pojęciem </w:t>
      </w:r>
      <w:r w:rsidRPr="00F63506">
        <w:rPr>
          <w:rFonts w:ascii="Times New Roman" w:hAnsi="Times New Roman"/>
          <w:b/>
          <w:sz w:val="28"/>
          <w:szCs w:val="28"/>
        </w:rPr>
        <w:t>instytucji społecznych</w:t>
      </w:r>
      <w:r w:rsidRPr="00F63506">
        <w:rPr>
          <w:rStyle w:val="Odwoanieprzypisudolnego"/>
          <w:rFonts w:ascii="Times New Roman" w:hAnsi="Times New Roman"/>
          <w:sz w:val="28"/>
          <w:szCs w:val="28"/>
        </w:rPr>
        <w:footnoteReference w:id="172"/>
      </w:r>
      <w:r w:rsidRPr="00F63506">
        <w:rPr>
          <w:rFonts w:ascii="Times New Roman" w:hAnsi="Times New Roman"/>
          <w:sz w:val="28"/>
          <w:szCs w:val="28"/>
        </w:rPr>
        <w:t>. W życiu społecznym spotykamy ich gr</w:t>
      </w:r>
      <w:r w:rsidRPr="00F63506">
        <w:rPr>
          <w:rFonts w:ascii="Times New Roman" w:hAnsi="Times New Roman"/>
          <w:sz w:val="28"/>
          <w:szCs w:val="28"/>
        </w:rPr>
        <w:t>u</w:t>
      </w:r>
      <w:r w:rsidRPr="00F63506">
        <w:rPr>
          <w:rFonts w:ascii="Times New Roman" w:hAnsi="Times New Roman"/>
          <w:sz w:val="28"/>
          <w:szCs w:val="28"/>
        </w:rPr>
        <w:t>py: ekonomiczne, polityczne, ideologiczne, edukacyjne, rodzinne, itd. Instytucje te z istoty swej są narzędziami człowieka w zaspokajaniu jego potrzeb; np., w dookreślaniu czynności indywiduów we włączaniu ich w proces historycznej kontynuacji oraz integracji tworzących całości. Jest to mo</w:t>
      </w:r>
      <w:r w:rsidRPr="00F63506">
        <w:rPr>
          <w:rFonts w:ascii="Times New Roman" w:hAnsi="Times New Roman"/>
          <w:sz w:val="28"/>
          <w:szCs w:val="28"/>
        </w:rPr>
        <w:t>ż</w:t>
      </w:r>
      <w:r w:rsidRPr="00F63506">
        <w:rPr>
          <w:rFonts w:ascii="Times New Roman" w:hAnsi="Times New Roman"/>
          <w:sz w:val="28"/>
          <w:szCs w:val="28"/>
        </w:rPr>
        <w:t xml:space="preserve">liwe dzięki konstruowanych </w:t>
      </w:r>
      <w:r w:rsidRPr="00F63506">
        <w:rPr>
          <w:rFonts w:ascii="Times New Roman" w:hAnsi="Times New Roman"/>
          <w:b/>
          <w:sz w:val="28"/>
          <w:szCs w:val="28"/>
        </w:rPr>
        <w:t>schematów sytuacyjnych</w:t>
      </w:r>
      <w:r w:rsidRPr="00F63506">
        <w:rPr>
          <w:rFonts w:ascii="Times New Roman" w:hAnsi="Times New Roman"/>
          <w:sz w:val="28"/>
          <w:szCs w:val="28"/>
        </w:rPr>
        <w:t xml:space="preserve"> działalności ludzkiej. To one alienują się.</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Ta alienacja instytucji</w:t>
      </w:r>
      <w:r w:rsidRPr="00F63506">
        <w:rPr>
          <w:rFonts w:ascii="Times New Roman" w:hAnsi="Times New Roman"/>
          <w:sz w:val="28"/>
          <w:szCs w:val="28"/>
        </w:rPr>
        <w:t xml:space="preserve"> wyraża się w postaci odwróconego porządku życia społecznego. Inst</w:t>
      </w:r>
      <w:r w:rsidRPr="00F63506">
        <w:rPr>
          <w:rFonts w:ascii="Times New Roman" w:hAnsi="Times New Roman"/>
          <w:sz w:val="28"/>
          <w:szCs w:val="28"/>
        </w:rPr>
        <w:t>y</w:t>
      </w:r>
      <w:r w:rsidRPr="00F63506">
        <w:rPr>
          <w:rFonts w:ascii="Times New Roman" w:hAnsi="Times New Roman"/>
          <w:sz w:val="28"/>
          <w:szCs w:val="28"/>
        </w:rPr>
        <w:t xml:space="preserve">tucja z narzędzia zaspokajania potrzeb ludzkich, a zatem z przedmiotu, przekształca się w podmiot, a człowiek, któremu miała służyć staje się jej narzędziem. </w:t>
      </w:r>
      <w:r w:rsidRPr="00F63506">
        <w:rPr>
          <w:rFonts w:ascii="Times New Roman" w:hAnsi="Times New Roman"/>
          <w:b/>
          <w:sz w:val="28"/>
          <w:szCs w:val="28"/>
        </w:rPr>
        <w:t xml:space="preserve">Instytucje </w:t>
      </w:r>
      <w:r w:rsidRPr="00F63506">
        <w:rPr>
          <w:rFonts w:ascii="Times New Roman" w:hAnsi="Times New Roman"/>
          <w:sz w:val="28"/>
          <w:szCs w:val="28"/>
        </w:rPr>
        <w:t xml:space="preserve">(w istocie rzeczy narzędzie ludzkiego działania) </w:t>
      </w:r>
      <w:r w:rsidRPr="00F63506">
        <w:rPr>
          <w:rFonts w:ascii="Times New Roman" w:hAnsi="Times New Roman"/>
          <w:b/>
          <w:sz w:val="28"/>
          <w:szCs w:val="28"/>
          <w:u w:val="single"/>
        </w:rPr>
        <w:t>powinny być</w:t>
      </w:r>
      <w:r w:rsidRPr="00F63506">
        <w:rPr>
          <w:rFonts w:ascii="Times New Roman" w:hAnsi="Times New Roman"/>
          <w:sz w:val="28"/>
          <w:szCs w:val="28"/>
        </w:rPr>
        <w:t xml:space="preserve"> „...zespołem urządzeń – pisze J. Szczepański – w których wybr</w:t>
      </w:r>
      <w:r w:rsidRPr="00F63506">
        <w:rPr>
          <w:rFonts w:ascii="Times New Roman" w:hAnsi="Times New Roman"/>
          <w:sz w:val="28"/>
          <w:szCs w:val="28"/>
        </w:rPr>
        <w:t>a</w:t>
      </w:r>
      <w:r w:rsidRPr="00F63506">
        <w:rPr>
          <w:rFonts w:ascii="Times New Roman" w:hAnsi="Times New Roman"/>
          <w:sz w:val="28"/>
          <w:szCs w:val="28"/>
        </w:rPr>
        <w:t>ni członkowie grup otrzymują uprawnienia do wykonywania czynności określonych publicznie i impersonalnie, dla zaspokajania potrzeb jednostkowych i grupowych i dla regulowania zachow</w:t>
      </w:r>
      <w:r w:rsidRPr="00F63506">
        <w:rPr>
          <w:rFonts w:ascii="Times New Roman" w:hAnsi="Times New Roman"/>
          <w:sz w:val="28"/>
          <w:szCs w:val="28"/>
        </w:rPr>
        <w:t>a</w:t>
      </w:r>
      <w:r w:rsidRPr="00F63506">
        <w:rPr>
          <w:rFonts w:ascii="Times New Roman" w:hAnsi="Times New Roman"/>
          <w:sz w:val="28"/>
          <w:szCs w:val="28"/>
        </w:rPr>
        <w:t>nia innych członków grupy. We wszystkich grupach, w których zjawiają się chociażby zaczątki organ</w:t>
      </w:r>
      <w:r w:rsidRPr="00F63506">
        <w:rPr>
          <w:rFonts w:ascii="Times New Roman" w:hAnsi="Times New Roman"/>
          <w:sz w:val="28"/>
          <w:szCs w:val="28"/>
        </w:rPr>
        <w:t>i</w:t>
      </w:r>
      <w:r w:rsidRPr="00F63506">
        <w:rPr>
          <w:rFonts w:ascii="Times New Roman" w:hAnsi="Times New Roman"/>
          <w:sz w:val="28"/>
          <w:szCs w:val="28"/>
        </w:rPr>
        <w:t>zacji, wytwarzają się pewne sposoby działania w imieniu grupy jako całości”</w:t>
      </w:r>
      <w:r w:rsidRPr="00F63506">
        <w:rPr>
          <w:rStyle w:val="Znakiprzypiswdolnych"/>
          <w:rFonts w:ascii="Times New Roman" w:hAnsi="Times New Roman"/>
          <w:sz w:val="28"/>
          <w:szCs w:val="28"/>
        </w:rPr>
        <w:footnoteReference w:id="173"/>
      </w:r>
      <w:r w:rsidRPr="00F63506">
        <w:rPr>
          <w:rFonts w:ascii="Times New Roman" w:hAnsi="Times New Roman"/>
          <w:sz w:val="28"/>
          <w:szCs w:val="28"/>
        </w:rPr>
        <w:t>. Instytucje –jak zn</w:t>
      </w:r>
      <w:r w:rsidRPr="00F63506">
        <w:rPr>
          <w:rFonts w:ascii="Times New Roman" w:hAnsi="Times New Roman"/>
          <w:sz w:val="28"/>
          <w:szCs w:val="28"/>
        </w:rPr>
        <w:t>a</w:t>
      </w:r>
      <w:r w:rsidRPr="00F63506">
        <w:rPr>
          <w:rFonts w:ascii="Times New Roman" w:hAnsi="Times New Roman"/>
          <w:sz w:val="28"/>
          <w:szCs w:val="28"/>
        </w:rPr>
        <w:t xml:space="preserve">ki drogowe, wskazują jednostkom ludzkim ich drogę do społecznego </w:t>
      </w:r>
      <w:r w:rsidRPr="00F63506">
        <w:rPr>
          <w:rFonts w:ascii="Times New Roman" w:hAnsi="Times New Roman"/>
          <w:b/>
          <w:sz w:val="28"/>
          <w:szCs w:val="28"/>
        </w:rPr>
        <w:t>dobra wspólnego</w:t>
      </w:r>
      <w:r w:rsidRPr="00F63506">
        <w:rPr>
          <w:rFonts w:ascii="Times New Roman" w:hAnsi="Times New Roman"/>
          <w:sz w:val="28"/>
          <w:szCs w:val="28"/>
        </w:rPr>
        <w:t xml:space="preserve"> i tak s</w:t>
      </w:r>
      <w:r w:rsidRPr="00F63506">
        <w:rPr>
          <w:rFonts w:ascii="Times New Roman" w:hAnsi="Times New Roman"/>
          <w:sz w:val="28"/>
          <w:szCs w:val="28"/>
        </w:rPr>
        <w:t>a</w:t>
      </w:r>
      <w:r w:rsidRPr="00F63506">
        <w:rPr>
          <w:rFonts w:ascii="Times New Roman" w:hAnsi="Times New Roman"/>
          <w:sz w:val="28"/>
          <w:szCs w:val="28"/>
        </w:rPr>
        <w:t xml:space="preserve">mo jak owe znaki nie przymuszają do jazdy zgodnie z ich treścią.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 literaturze przedmiotu nie zadaje się trudu szukania odpowiedzi na pytanie: dlaczego akurat inst</w:t>
      </w:r>
      <w:r w:rsidRPr="00F63506">
        <w:rPr>
          <w:rFonts w:ascii="Times New Roman" w:hAnsi="Times New Roman"/>
          <w:sz w:val="28"/>
          <w:szCs w:val="28"/>
        </w:rPr>
        <w:t>y</w:t>
      </w:r>
      <w:r w:rsidRPr="00F63506">
        <w:rPr>
          <w:rFonts w:ascii="Times New Roman" w:hAnsi="Times New Roman"/>
          <w:sz w:val="28"/>
          <w:szCs w:val="28"/>
        </w:rPr>
        <w:t>tucje funkcjonują tak, jak funkcjonują; dlaczego się alienują? Ich pozytywistyczna preze</w:t>
      </w:r>
      <w:r w:rsidRPr="00F63506">
        <w:rPr>
          <w:rFonts w:ascii="Times New Roman" w:hAnsi="Times New Roman"/>
          <w:sz w:val="28"/>
          <w:szCs w:val="28"/>
        </w:rPr>
        <w:t>n</w:t>
      </w:r>
      <w:r w:rsidRPr="00F63506">
        <w:rPr>
          <w:rFonts w:ascii="Times New Roman" w:hAnsi="Times New Roman"/>
          <w:sz w:val="28"/>
          <w:szCs w:val="28"/>
        </w:rPr>
        <w:t xml:space="preserve">tacja, tzn. nie oceniający opis, </w:t>
      </w:r>
      <w:r w:rsidRPr="00F63506">
        <w:rPr>
          <w:rFonts w:ascii="Times New Roman" w:hAnsi="Times New Roman"/>
          <w:b/>
          <w:sz w:val="28"/>
          <w:szCs w:val="28"/>
        </w:rPr>
        <w:t>prezentyzm</w:t>
      </w:r>
      <w:r w:rsidRPr="00F63506">
        <w:rPr>
          <w:rFonts w:ascii="Times New Roman" w:hAnsi="Times New Roman"/>
          <w:sz w:val="28"/>
          <w:szCs w:val="28"/>
        </w:rPr>
        <w:t xml:space="preserve"> nie jest niczym innym jak tylko wzmacnianiem procesu ich ali</w:t>
      </w:r>
      <w:r w:rsidRPr="00F63506">
        <w:rPr>
          <w:rFonts w:ascii="Times New Roman" w:hAnsi="Times New Roman"/>
          <w:sz w:val="28"/>
          <w:szCs w:val="28"/>
        </w:rPr>
        <w:t>e</w:t>
      </w:r>
      <w:r w:rsidRPr="00F63506">
        <w:rPr>
          <w:rFonts w:ascii="Times New Roman" w:hAnsi="Times New Roman"/>
          <w:sz w:val="28"/>
          <w:szCs w:val="28"/>
        </w:rPr>
        <w:t>nowania się. Na pytanie dlaczego jest tak, a nie inaczej, słyszy się odpowiedź: bo tak już jest, bo t</w:t>
      </w:r>
      <w:r w:rsidRPr="00F63506">
        <w:rPr>
          <w:rFonts w:ascii="Times New Roman" w:hAnsi="Times New Roman"/>
          <w:sz w:val="28"/>
          <w:szCs w:val="28"/>
        </w:rPr>
        <w:t>e</w:t>
      </w:r>
      <w:r w:rsidRPr="00F63506">
        <w:rPr>
          <w:rFonts w:ascii="Times New Roman" w:hAnsi="Times New Roman"/>
          <w:sz w:val="28"/>
          <w:szCs w:val="28"/>
        </w:rPr>
        <w:t>go wymaga instytucja i jej procedury.</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Alienujące się wartości tworzą </w:t>
      </w:r>
      <w:r w:rsidRPr="00F63506">
        <w:rPr>
          <w:rFonts w:ascii="Times New Roman" w:hAnsi="Times New Roman"/>
          <w:b/>
          <w:sz w:val="28"/>
          <w:szCs w:val="28"/>
        </w:rPr>
        <w:t>wspólne schematy sytuacyjne</w:t>
      </w:r>
      <w:r w:rsidRPr="00F63506">
        <w:rPr>
          <w:rFonts w:ascii="Times New Roman" w:hAnsi="Times New Roman"/>
          <w:sz w:val="28"/>
          <w:szCs w:val="28"/>
        </w:rPr>
        <w:t xml:space="preserve"> wyznaczające układy sp</w:t>
      </w:r>
      <w:r w:rsidRPr="00F63506">
        <w:rPr>
          <w:rFonts w:ascii="Times New Roman" w:hAnsi="Times New Roman"/>
          <w:sz w:val="28"/>
          <w:szCs w:val="28"/>
        </w:rPr>
        <w:t>o</w:t>
      </w:r>
      <w:r w:rsidRPr="00F63506">
        <w:rPr>
          <w:rFonts w:ascii="Times New Roman" w:hAnsi="Times New Roman"/>
          <w:sz w:val="28"/>
          <w:szCs w:val="28"/>
        </w:rPr>
        <w:t>łeczne wyższego rzędu niż instytucje, w których te ostatnie są określonymi elementami. Owe układy wy</w:t>
      </w:r>
      <w:r w:rsidRPr="00F63506">
        <w:rPr>
          <w:rFonts w:ascii="Times New Roman" w:hAnsi="Times New Roman"/>
          <w:sz w:val="28"/>
          <w:szCs w:val="28"/>
        </w:rPr>
        <w:t>ż</w:t>
      </w:r>
      <w:r w:rsidRPr="00F63506">
        <w:rPr>
          <w:rFonts w:ascii="Times New Roman" w:hAnsi="Times New Roman"/>
          <w:sz w:val="28"/>
          <w:szCs w:val="28"/>
        </w:rPr>
        <w:t>szego rzędu w literaturze socjologicznej określa się różnymi pojęciami. Mówi się o typach społ</w:t>
      </w:r>
      <w:r w:rsidRPr="00F63506">
        <w:rPr>
          <w:rFonts w:ascii="Times New Roman" w:hAnsi="Times New Roman"/>
          <w:sz w:val="28"/>
          <w:szCs w:val="28"/>
        </w:rPr>
        <w:t>e</w:t>
      </w:r>
      <w:r w:rsidRPr="00F63506">
        <w:rPr>
          <w:rFonts w:ascii="Times New Roman" w:hAnsi="Times New Roman"/>
          <w:sz w:val="28"/>
          <w:szCs w:val="28"/>
        </w:rPr>
        <w:t>czeństw, o formacjach społeczno - ekonomicznych, o epokach społecznych, o m</w:t>
      </w:r>
      <w:r w:rsidRPr="00F63506">
        <w:rPr>
          <w:rFonts w:ascii="Times New Roman" w:hAnsi="Times New Roman"/>
          <w:sz w:val="28"/>
          <w:szCs w:val="28"/>
        </w:rPr>
        <w:t>a</w:t>
      </w:r>
      <w:r w:rsidRPr="00F63506">
        <w:rPr>
          <w:rFonts w:ascii="Times New Roman" w:hAnsi="Times New Roman"/>
          <w:sz w:val="28"/>
          <w:szCs w:val="28"/>
        </w:rPr>
        <w:t>łych i o wielkich strukturach społecznych</w:t>
      </w:r>
      <w:r w:rsidRPr="00F63506">
        <w:rPr>
          <w:rStyle w:val="Odwoanieprzypisudolnego"/>
          <w:rFonts w:ascii="Times New Roman" w:hAnsi="Times New Roman"/>
          <w:sz w:val="28"/>
          <w:szCs w:val="28"/>
        </w:rPr>
        <w:footnoteReference w:id="174"/>
      </w:r>
      <w:r w:rsidRPr="00F63506">
        <w:rPr>
          <w:rFonts w:ascii="Times New Roman" w:hAnsi="Times New Roman"/>
          <w:sz w:val="28"/>
          <w:szCs w:val="28"/>
        </w:rPr>
        <w:t>, itp. Poszczególnym autorom zawsze chodzi o te treści schematu syt</w:t>
      </w:r>
      <w:r w:rsidRPr="00F63506">
        <w:rPr>
          <w:rFonts w:ascii="Times New Roman" w:hAnsi="Times New Roman"/>
          <w:sz w:val="28"/>
          <w:szCs w:val="28"/>
        </w:rPr>
        <w:t>u</w:t>
      </w:r>
      <w:r w:rsidRPr="00F63506">
        <w:rPr>
          <w:rFonts w:ascii="Times New Roman" w:hAnsi="Times New Roman"/>
          <w:sz w:val="28"/>
          <w:szCs w:val="28"/>
        </w:rPr>
        <w:t xml:space="preserve">acyjnego, które wyznaczają sposoby funkcjonowania instytucji, grup społecznych i konkretnych jednostek ludzkich. </w:t>
      </w:r>
      <w:r w:rsidRPr="00F63506">
        <w:rPr>
          <w:rFonts w:ascii="Times New Roman" w:hAnsi="Times New Roman"/>
          <w:b/>
          <w:sz w:val="28"/>
          <w:szCs w:val="28"/>
        </w:rPr>
        <w:t>Owe schematy panują nad ludźmi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Tak oto działające indywiduum, tworząc wartości, normy, pozostając w kontakcie społec</w:t>
      </w:r>
      <w:r w:rsidRPr="00F63506">
        <w:rPr>
          <w:rFonts w:ascii="Times New Roman" w:hAnsi="Times New Roman"/>
          <w:sz w:val="28"/>
          <w:szCs w:val="28"/>
        </w:rPr>
        <w:t>z</w:t>
      </w:r>
      <w:r w:rsidRPr="00F63506">
        <w:rPr>
          <w:rFonts w:ascii="Times New Roman" w:hAnsi="Times New Roman"/>
          <w:sz w:val="28"/>
          <w:szCs w:val="28"/>
        </w:rPr>
        <w:t>nym, wyznaczając pewne obowiązki dla swojego przedmiotu, dzięki rozwojowi filogenetycznemu wykr</w:t>
      </w:r>
      <w:r w:rsidRPr="00F63506">
        <w:rPr>
          <w:rFonts w:ascii="Times New Roman" w:hAnsi="Times New Roman"/>
          <w:sz w:val="28"/>
          <w:szCs w:val="28"/>
        </w:rPr>
        <w:t>e</w:t>
      </w:r>
      <w:r w:rsidRPr="00F63506">
        <w:rPr>
          <w:rFonts w:ascii="Times New Roman" w:hAnsi="Times New Roman"/>
          <w:sz w:val="28"/>
          <w:szCs w:val="28"/>
        </w:rPr>
        <w:t>owało instytucje społeczne, które zaczęły konstruować struktury o coraz większym zasięgu, które niwelują różnorodność jednostkowości jednostek ludzkich, wprowadzają tzw. pesel - forma unifo</w:t>
      </w:r>
      <w:r w:rsidRPr="00F63506">
        <w:rPr>
          <w:rFonts w:ascii="Times New Roman" w:hAnsi="Times New Roman"/>
          <w:sz w:val="28"/>
          <w:szCs w:val="28"/>
        </w:rPr>
        <w:t>r</w:t>
      </w:r>
      <w:r w:rsidRPr="00F63506">
        <w:rPr>
          <w:rFonts w:ascii="Times New Roman" w:hAnsi="Times New Roman"/>
          <w:sz w:val="28"/>
          <w:szCs w:val="28"/>
        </w:rPr>
        <w:t>mizacji ludzi. Działające indywiduum staje się narzędziem. Proces ten kompl</w:t>
      </w:r>
      <w:r w:rsidRPr="00F63506">
        <w:rPr>
          <w:rFonts w:ascii="Times New Roman" w:hAnsi="Times New Roman"/>
          <w:sz w:val="28"/>
          <w:szCs w:val="28"/>
        </w:rPr>
        <w:t>i</w:t>
      </w:r>
      <w:r w:rsidRPr="00F63506">
        <w:rPr>
          <w:rFonts w:ascii="Times New Roman" w:hAnsi="Times New Roman"/>
          <w:sz w:val="28"/>
          <w:szCs w:val="28"/>
        </w:rPr>
        <w:t xml:space="preserve">kuje się. Różne typy społeczeństw, formacje społeczno-ekonomiczne tworzą znamienne dla siebie wartości, normy i obowiązki, które krępując jednostkę sprowadzają ją do </w:t>
      </w:r>
      <w:r w:rsidRPr="00F63506">
        <w:rPr>
          <w:rFonts w:ascii="Times New Roman" w:hAnsi="Times New Roman"/>
          <w:b/>
          <w:sz w:val="28"/>
          <w:szCs w:val="28"/>
        </w:rPr>
        <w:t>statystycznego numeru</w:t>
      </w:r>
      <w:r w:rsidRPr="00F63506">
        <w:rPr>
          <w:rFonts w:ascii="Times New Roman" w:hAnsi="Times New Roman"/>
          <w:sz w:val="28"/>
          <w:szCs w:val="28"/>
        </w:rPr>
        <w:t>, który w istocie rz</w:t>
      </w:r>
      <w:r w:rsidRPr="00F63506">
        <w:rPr>
          <w:rFonts w:ascii="Times New Roman" w:hAnsi="Times New Roman"/>
          <w:sz w:val="28"/>
          <w:szCs w:val="28"/>
        </w:rPr>
        <w:t>e</w:t>
      </w:r>
      <w:r w:rsidRPr="00F63506">
        <w:rPr>
          <w:rFonts w:ascii="Times New Roman" w:hAnsi="Times New Roman"/>
          <w:sz w:val="28"/>
          <w:szCs w:val="28"/>
        </w:rPr>
        <w:t>czy, oznacza dla instytucji punkt na arkuszu papieru wyimaginow</w:t>
      </w:r>
      <w:r w:rsidRPr="00F63506">
        <w:rPr>
          <w:rFonts w:ascii="Times New Roman" w:hAnsi="Times New Roman"/>
          <w:sz w:val="28"/>
          <w:szCs w:val="28"/>
        </w:rPr>
        <w:t>a</w:t>
      </w:r>
      <w:r w:rsidRPr="00F63506">
        <w:rPr>
          <w:rFonts w:ascii="Times New Roman" w:hAnsi="Times New Roman"/>
          <w:sz w:val="28"/>
          <w:szCs w:val="28"/>
        </w:rPr>
        <w:t>nej rzeczywistości przyjmowanej jako rzeczywistość istniejącą, zastępującej to, co rzeczywiste.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literaturze socjologicznej odnajdujemy różne prezentacje owych strukturalnych układów i</w:t>
      </w:r>
      <w:r w:rsidRPr="00F63506">
        <w:rPr>
          <w:rFonts w:ascii="Times New Roman" w:hAnsi="Times New Roman"/>
          <w:sz w:val="28"/>
          <w:szCs w:val="28"/>
        </w:rPr>
        <w:t>n</w:t>
      </w:r>
      <w:r w:rsidRPr="00F63506">
        <w:rPr>
          <w:rFonts w:ascii="Times New Roman" w:hAnsi="Times New Roman"/>
          <w:sz w:val="28"/>
          <w:szCs w:val="28"/>
        </w:rPr>
        <w:t xml:space="preserve">stytucji społecznych. Są one wyrazem punktu widzenia, a ten wyraża </w:t>
      </w:r>
      <w:r w:rsidRPr="00F63506">
        <w:rPr>
          <w:rFonts w:ascii="Times New Roman" w:hAnsi="Times New Roman"/>
          <w:b/>
          <w:sz w:val="28"/>
          <w:szCs w:val="28"/>
        </w:rPr>
        <w:t>interes grup klas społec</w:t>
      </w:r>
      <w:r w:rsidRPr="00F63506">
        <w:rPr>
          <w:rFonts w:ascii="Times New Roman" w:hAnsi="Times New Roman"/>
          <w:b/>
          <w:sz w:val="28"/>
          <w:szCs w:val="28"/>
        </w:rPr>
        <w:t>z</w:t>
      </w:r>
      <w:r w:rsidRPr="00F63506">
        <w:rPr>
          <w:rFonts w:ascii="Times New Roman" w:hAnsi="Times New Roman"/>
          <w:b/>
          <w:sz w:val="28"/>
          <w:szCs w:val="28"/>
        </w:rPr>
        <w:t xml:space="preserve">nych. </w:t>
      </w:r>
      <w:r w:rsidRPr="00F63506">
        <w:rPr>
          <w:rFonts w:ascii="Times New Roman" w:hAnsi="Times New Roman"/>
          <w:sz w:val="28"/>
          <w:szCs w:val="28"/>
        </w:rPr>
        <w:t>Uznawane są więc jakieś instytucje za decydujące dla całego układu ponad instytucjonaln</w:t>
      </w:r>
      <w:r w:rsidRPr="00F63506">
        <w:rPr>
          <w:rFonts w:ascii="Times New Roman" w:hAnsi="Times New Roman"/>
          <w:sz w:val="28"/>
          <w:szCs w:val="28"/>
        </w:rPr>
        <w:t>e</w:t>
      </w:r>
      <w:r w:rsidRPr="00F63506">
        <w:rPr>
          <w:rFonts w:ascii="Times New Roman" w:hAnsi="Times New Roman"/>
          <w:sz w:val="28"/>
          <w:szCs w:val="28"/>
        </w:rPr>
        <w:t>go;np., jedni uważają, że efektywność układu ponadinstytucjonalnego zależy od życia r</w:t>
      </w:r>
      <w:r w:rsidRPr="00F63506">
        <w:rPr>
          <w:rFonts w:ascii="Times New Roman" w:hAnsi="Times New Roman"/>
          <w:sz w:val="28"/>
          <w:szCs w:val="28"/>
        </w:rPr>
        <w:t>o</w:t>
      </w:r>
      <w:r w:rsidRPr="00F63506">
        <w:rPr>
          <w:rFonts w:ascii="Times New Roman" w:hAnsi="Times New Roman"/>
          <w:sz w:val="28"/>
          <w:szCs w:val="28"/>
        </w:rPr>
        <w:t>dziny, inni, że od edukacji, lub od struktur ekonomicznych, albo instytucji politycznych, od stopnia wdrażania demokracji, itd., itp. A zatem w dywagacjach tych przedkładane są jedne instytucje nad inne i po</w:t>
      </w:r>
      <w:r w:rsidRPr="00F63506">
        <w:rPr>
          <w:rFonts w:ascii="Times New Roman" w:hAnsi="Times New Roman"/>
          <w:sz w:val="28"/>
          <w:szCs w:val="28"/>
        </w:rPr>
        <w:t>d</w:t>
      </w:r>
      <w:r w:rsidRPr="00F63506">
        <w:rPr>
          <w:rFonts w:ascii="Times New Roman" w:hAnsi="Times New Roman"/>
          <w:sz w:val="28"/>
          <w:szCs w:val="28"/>
        </w:rPr>
        <w:t>porządkowywanie ich, często na drodze przemocy, owej jednej wybranej.</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C27066">
      <w:pPr>
        <w:spacing w:after="0" w:line="240" w:lineRule="auto"/>
        <w:jc w:val="center"/>
        <w:rPr>
          <w:rFonts w:ascii="Times New Roman" w:hAnsi="Times New Roman"/>
          <w:noProof/>
          <w:sz w:val="28"/>
          <w:szCs w:val="28"/>
        </w:rPr>
      </w:pPr>
      <w:r w:rsidRPr="00F63506">
        <w:rPr>
          <w:rFonts w:ascii="Times New Roman" w:hAnsi="Times New Roman"/>
          <w:noProof/>
          <w:sz w:val="28"/>
          <w:szCs w:val="28"/>
        </w:rPr>
        <w:drawing>
          <wp:inline distT="0" distB="0" distL="0" distR="0">
            <wp:extent cx="3885006" cy="1767093"/>
            <wp:effectExtent l="19050" t="0" r="1194"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4"/>
                    <a:srcRect/>
                    <a:stretch>
                      <a:fillRect/>
                    </a:stretch>
                  </pic:blipFill>
                  <pic:spPr bwMode="auto">
                    <a:xfrm>
                      <a:off x="0" y="0"/>
                      <a:ext cx="3892115" cy="1770326"/>
                    </a:xfrm>
                    <a:prstGeom prst="rect">
                      <a:avLst/>
                    </a:prstGeom>
                    <a:noFill/>
                    <a:ln w="9525">
                      <a:noFill/>
                      <a:miter lim="800000"/>
                      <a:headEnd/>
                      <a:tailEnd/>
                    </a:ln>
                  </pic:spPr>
                </pic:pic>
              </a:graphicData>
            </a:graphic>
          </wp:inline>
        </w:drawing>
      </w:r>
    </w:p>
    <w:p w:rsidR="002D027F" w:rsidRPr="00C27066" w:rsidRDefault="002D027F" w:rsidP="00C27066">
      <w:pPr>
        <w:spacing w:after="0" w:line="240" w:lineRule="auto"/>
        <w:jc w:val="center"/>
        <w:rPr>
          <w:rFonts w:ascii="Times New Roman" w:hAnsi="Times New Roman"/>
          <w:sz w:val="20"/>
          <w:szCs w:val="20"/>
        </w:rPr>
      </w:pPr>
      <w:r w:rsidRPr="00C27066">
        <w:rPr>
          <w:rFonts w:ascii="Times New Roman" w:hAnsi="Times New Roman"/>
          <w:sz w:val="20"/>
          <w:szCs w:val="20"/>
        </w:rPr>
        <w:t>Rys. nr 11. Mury więzienne zniewalające człowieka współczesnego. Źródło: opracowanie własne na podstawie</w:t>
      </w:r>
    </w:p>
    <w:p w:rsidR="002D027F" w:rsidRPr="00C27066" w:rsidRDefault="002D027F" w:rsidP="00C27066">
      <w:pPr>
        <w:spacing w:after="0" w:line="240" w:lineRule="auto"/>
        <w:jc w:val="center"/>
        <w:rPr>
          <w:rFonts w:ascii="Times New Roman" w:hAnsi="Times New Roman"/>
          <w:sz w:val="20"/>
          <w:szCs w:val="20"/>
        </w:rPr>
      </w:pPr>
      <w:r w:rsidRPr="00C27066">
        <w:rPr>
          <w:rFonts w:ascii="Times New Roman" w:hAnsi="Times New Roman"/>
          <w:sz w:val="20"/>
          <w:szCs w:val="20"/>
        </w:rPr>
        <w:t xml:space="preserve">S. George, </w:t>
      </w:r>
      <w:r w:rsidRPr="00C27066">
        <w:rPr>
          <w:rFonts w:ascii="Times New Roman" w:hAnsi="Times New Roman"/>
          <w:i/>
          <w:iCs/>
          <w:sz w:val="20"/>
          <w:szCs w:val="20"/>
        </w:rPr>
        <w:t>Czyj kryzys, czyja odpowiedź</w:t>
      </w:r>
      <w:r w:rsidRPr="00C27066">
        <w:rPr>
          <w:rFonts w:ascii="Times New Roman" w:hAnsi="Times New Roman"/>
          <w:sz w:val="20"/>
          <w:szCs w:val="20"/>
        </w:rPr>
        <w:t>, Instytut Wydawniczy Książka i Prasa, Warszawa 2001</w:t>
      </w:r>
    </w:p>
    <w:p w:rsidR="002D027F" w:rsidRPr="00C27066" w:rsidRDefault="002D027F" w:rsidP="00C27066">
      <w:pPr>
        <w:spacing w:after="0" w:line="240" w:lineRule="auto"/>
        <w:jc w:val="center"/>
        <w:rPr>
          <w:rFonts w:ascii="Times New Roman" w:hAnsi="Times New Roman"/>
          <w:sz w:val="20"/>
          <w:szCs w:val="20"/>
        </w:rPr>
      </w:pP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Dostrzegam tu ideologiczność. Rozróżnione pojęcia </w:t>
      </w:r>
      <w:r w:rsidRPr="00F63506">
        <w:rPr>
          <w:rFonts w:ascii="Times New Roman" w:hAnsi="Times New Roman"/>
          <w:b/>
          <w:sz w:val="28"/>
          <w:szCs w:val="28"/>
        </w:rPr>
        <w:t>panowania, hegemonii</w:t>
      </w:r>
      <w:r w:rsidRPr="00F63506">
        <w:rPr>
          <w:rFonts w:ascii="Times New Roman" w:hAnsi="Times New Roman"/>
          <w:sz w:val="28"/>
          <w:szCs w:val="28"/>
        </w:rPr>
        <w:t xml:space="preserve"> pozwalają wni</w:t>
      </w:r>
      <w:r w:rsidRPr="00F63506">
        <w:rPr>
          <w:rFonts w:ascii="Times New Roman" w:hAnsi="Times New Roman"/>
          <w:sz w:val="28"/>
          <w:szCs w:val="28"/>
        </w:rPr>
        <w:t>o</w:t>
      </w:r>
      <w:r w:rsidRPr="00F63506">
        <w:rPr>
          <w:rFonts w:ascii="Times New Roman" w:hAnsi="Times New Roman"/>
          <w:sz w:val="28"/>
          <w:szCs w:val="28"/>
        </w:rPr>
        <w:t>skować, że ta grupa, klasa społeczna, która sprawuje hegemonię w społeczeństwie poprzez opan</w:t>
      </w:r>
      <w:r w:rsidRPr="00F63506">
        <w:rPr>
          <w:rFonts w:ascii="Times New Roman" w:hAnsi="Times New Roman"/>
          <w:sz w:val="28"/>
          <w:szCs w:val="28"/>
        </w:rPr>
        <w:t>o</w:t>
      </w:r>
      <w:r w:rsidRPr="00F63506">
        <w:rPr>
          <w:rFonts w:ascii="Times New Roman" w:hAnsi="Times New Roman"/>
          <w:sz w:val="28"/>
          <w:szCs w:val="28"/>
        </w:rPr>
        <w:t>wanie którejś z instytucji, tę instytucję wyróżnia podporządkowując jej pozostałe; np., wyróżniają rodzinę ci, których ideologia określa jej funkcjonowanie i dzięki której istnieje. Rodzinie podp</w:t>
      </w:r>
      <w:r w:rsidRPr="00F63506">
        <w:rPr>
          <w:rFonts w:ascii="Times New Roman" w:hAnsi="Times New Roman"/>
          <w:sz w:val="28"/>
          <w:szCs w:val="28"/>
        </w:rPr>
        <w:t>o</w:t>
      </w:r>
      <w:r w:rsidRPr="00F63506">
        <w:rPr>
          <w:rFonts w:ascii="Times New Roman" w:hAnsi="Times New Roman"/>
          <w:sz w:val="28"/>
          <w:szCs w:val="28"/>
        </w:rPr>
        <w:t>rządkowuje się pozostałe instytucje i utworzyć typ społeczeństwa rodzinnego.</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Analiza historii bycia bytu społecznego pozwala odnaleźć następujące </w:t>
      </w:r>
      <w:r w:rsidRPr="00F63506">
        <w:rPr>
          <w:rFonts w:ascii="Times New Roman" w:hAnsi="Times New Roman"/>
          <w:b/>
          <w:sz w:val="28"/>
          <w:szCs w:val="28"/>
        </w:rPr>
        <w:t>typy alienacji</w:t>
      </w:r>
      <w:r w:rsidRPr="00F63506">
        <w:rPr>
          <w:rFonts w:ascii="Times New Roman" w:hAnsi="Times New Roman"/>
          <w:sz w:val="28"/>
          <w:szCs w:val="28"/>
        </w:rPr>
        <w:t xml:space="preserve">: </w:t>
      </w:r>
    </w:p>
    <w:p w:rsidR="002D027F" w:rsidRPr="00F63506" w:rsidRDefault="002D027F" w:rsidP="00F63506">
      <w:pPr>
        <w:pStyle w:val="Akapitzlist"/>
        <w:tabs>
          <w:tab w:val="left" w:pos="142"/>
          <w:tab w:val="left" w:pos="284"/>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1. </w:t>
      </w:r>
      <w:r w:rsidRPr="00F63506">
        <w:rPr>
          <w:rFonts w:ascii="Times New Roman" w:hAnsi="Times New Roman" w:cs="Times New Roman"/>
          <w:sz w:val="28"/>
          <w:szCs w:val="28"/>
        </w:rPr>
        <w:t>pracy i produktu pracy. Wytwór pracy panuje nad producentem. Dzieje się to pod wpł</w:t>
      </w:r>
      <w:r w:rsidRPr="00F63506">
        <w:rPr>
          <w:rFonts w:ascii="Times New Roman" w:hAnsi="Times New Roman" w:cs="Times New Roman"/>
          <w:sz w:val="28"/>
          <w:szCs w:val="28"/>
        </w:rPr>
        <w:t>y</w:t>
      </w:r>
      <w:r w:rsidRPr="00F63506">
        <w:rPr>
          <w:rFonts w:ascii="Times New Roman" w:hAnsi="Times New Roman" w:cs="Times New Roman"/>
          <w:sz w:val="28"/>
          <w:szCs w:val="28"/>
        </w:rPr>
        <w:t>wem presji kapitału, dla którego zysk jest jedynym sensem jego funkcjonowania. Praca jako k</w:t>
      </w:r>
      <w:r w:rsidRPr="00F63506">
        <w:rPr>
          <w:rFonts w:ascii="Times New Roman" w:hAnsi="Times New Roman" w:cs="Times New Roman"/>
          <w:sz w:val="28"/>
          <w:szCs w:val="28"/>
        </w:rPr>
        <w:t>o</w:t>
      </w:r>
      <w:r w:rsidRPr="00F63506">
        <w:rPr>
          <w:rFonts w:ascii="Times New Roman" w:hAnsi="Times New Roman" w:cs="Times New Roman"/>
          <w:sz w:val="28"/>
          <w:szCs w:val="28"/>
        </w:rPr>
        <w:t>nieczność zniewala jednostki ludzkie, poprzez koncypowanie odrębnej od nich istoty gatunkowej człowieka, tzw. człowieka w ogóle, którego atrybuty mają panować na jednostkami ludzkimi;</w:t>
      </w:r>
    </w:p>
    <w:p w:rsidR="002D027F" w:rsidRPr="00F63506" w:rsidRDefault="002D027F" w:rsidP="00F63506">
      <w:pPr>
        <w:pStyle w:val="Akapitzlist"/>
        <w:tabs>
          <w:tab w:val="left" w:pos="142"/>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2.</w:t>
      </w:r>
      <w:r w:rsidRPr="00F63506">
        <w:rPr>
          <w:rFonts w:ascii="Times New Roman" w:hAnsi="Times New Roman" w:cs="Times New Roman"/>
          <w:sz w:val="28"/>
          <w:szCs w:val="28"/>
        </w:rPr>
        <w:t xml:space="preserve"> stosunki społeczne panują na ich twórcami. Zanika proces autokreacji człowieka. Jego mie</w:t>
      </w:r>
      <w:r w:rsidRPr="00F63506">
        <w:rPr>
          <w:rFonts w:ascii="Times New Roman" w:hAnsi="Times New Roman" w:cs="Times New Roman"/>
          <w:sz w:val="28"/>
          <w:szCs w:val="28"/>
        </w:rPr>
        <w:t>j</w:t>
      </w:r>
      <w:r w:rsidRPr="00F63506">
        <w:rPr>
          <w:rFonts w:ascii="Times New Roman" w:hAnsi="Times New Roman" w:cs="Times New Roman"/>
          <w:sz w:val="28"/>
          <w:szCs w:val="28"/>
        </w:rPr>
        <w:t>sce zajmuje uprzedmiotowienie, manipulacje życiem jednostek ludzkich poprzez ich podporządk</w:t>
      </w:r>
      <w:r w:rsidRPr="00F63506">
        <w:rPr>
          <w:rFonts w:ascii="Times New Roman" w:hAnsi="Times New Roman" w:cs="Times New Roman"/>
          <w:sz w:val="28"/>
          <w:szCs w:val="28"/>
        </w:rPr>
        <w:t>o</w:t>
      </w:r>
      <w:r w:rsidRPr="00F63506">
        <w:rPr>
          <w:rFonts w:ascii="Times New Roman" w:hAnsi="Times New Roman" w:cs="Times New Roman"/>
          <w:sz w:val="28"/>
          <w:szCs w:val="28"/>
        </w:rPr>
        <w:t xml:space="preserve">wywanie rzeczom - uprzedmiotowienie. Jednostka ludzka jest o tyle wartością, o ile jest tańsza i efektywniejsza od robota. </w:t>
      </w:r>
    </w:p>
    <w:p w:rsidR="002D027F" w:rsidRPr="00F63506" w:rsidRDefault="002D027F" w:rsidP="00F63506">
      <w:pPr>
        <w:pStyle w:val="Akapitzlist"/>
        <w:tabs>
          <w:tab w:val="left" w:pos="142"/>
          <w:tab w:val="left" w:pos="284"/>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3</w:t>
      </w:r>
      <w:r w:rsidRPr="00F63506">
        <w:rPr>
          <w:rFonts w:ascii="Times New Roman" w:hAnsi="Times New Roman" w:cs="Times New Roman"/>
          <w:sz w:val="28"/>
          <w:szCs w:val="28"/>
        </w:rPr>
        <w:t xml:space="preserve">. religijny - człowiek tworzy boga o następnie podporządkowuje się mu; </w:t>
      </w:r>
    </w:p>
    <w:p w:rsidR="002D027F" w:rsidRPr="00F63506" w:rsidRDefault="002D027F" w:rsidP="00F63506">
      <w:pPr>
        <w:pStyle w:val="Akapitzlist"/>
        <w:tabs>
          <w:tab w:val="left" w:pos="142"/>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4. </w:t>
      </w:r>
      <w:r w:rsidRPr="00F63506">
        <w:rPr>
          <w:rFonts w:ascii="Times New Roman" w:hAnsi="Times New Roman" w:cs="Times New Roman"/>
          <w:sz w:val="28"/>
          <w:szCs w:val="28"/>
        </w:rPr>
        <w:t>polityczny, wybrana przez ludzi władza polityczna panuje nad wyborcami. W Polsce umożl</w:t>
      </w:r>
      <w:r w:rsidRPr="00F63506">
        <w:rPr>
          <w:rFonts w:ascii="Times New Roman" w:hAnsi="Times New Roman" w:cs="Times New Roman"/>
          <w:sz w:val="28"/>
          <w:szCs w:val="28"/>
        </w:rPr>
        <w:t>i</w:t>
      </w:r>
      <w:r w:rsidRPr="00F63506">
        <w:rPr>
          <w:rFonts w:ascii="Times New Roman" w:hAnsi="Times New Roman" w:cs="Times New Roman"/>
          <w:sz w:val="28"/>
          <w:szCs w:val="28"/>
        </w:rPr>
        <w:t>wia to, m. in., art. 104 Konstytucji z 1997 roku: „Posłowie są przedstawicielami Narodu. Nie wiążą ich instrukcje wyborców”</w:t>
      </w:r>
      <w:r w:rsidRPr="00F63506">
        <w:rPr>
          <w:rStyle w:val="Odwoanieprzypisudolnego"/>
          <w:rFonts w:ascii="Times New Roman" w:hAnsi="Times New Roman"/>
          <w:sz w:val="28"/>
          <w:szCs w:val="28"/>
        </w:rPr>
        <w:footnoteReference w:id="175"/>
      </w:r>
      <w:r w:rsidRPr="00F63506">
        <w:rPr>
          <w:rFonts w:ascii="Times New Roman" w:hAnsi="Times New Roman" w:cs="Times New Roman"/>
          <w:sz w:val="28"/>
          <w:szCs w:val="28"/>
        </w:rPr>
        <w:t xml:space="preserve">. W potoczności: „wybierzcie mnie, a ja wam pokażę”; </w:t>
      </w:r>
    </w:p>
    <w:p w:rsidR="002D027F" w:rsidRPr="00F63506" w:rsidRDefault="002D027F" w:rsidP="00F63506">
      <w:pPr>
        <w:pStyle w:val="Tekstpodstawowyzwciciem"/>
        <w:spacing w:after="0" w:line="240" w:lineRule="auto"/>
        <w:ind w:firstLine="0"/>
        <w:jc w:val="both"/>
        <w:rPr>
          <w:rFonts w:ascii="Times New Roman" w:hAnsi="Times New Roman"/>
          <w:i/>
          <w:sz w:val="28"/>
          <w:szCs w:val="28"/>
        </w:rPr>
      </w:pPr>
      <w:r w:rsidRPr="00F63506">
        <w:rPr>
          <w:rFonts w:ascii="Times New Roman" w:hAnsi="Times New Roman"/>
          <w:b/>
          <w:sz w:val="28"/>
          <w:szCs w:val="28"/>
        </w:rPr>
        <w:t xml:space="preserve">        5</w:t>
      </w:r>
      <w:r w:rsidRPr="00F63506">
        <w:rPr>
          <w:rFonts w:ascii="Times New Roman" w:hAnsi="Times New Roman"/>
          <w:sz w:val="28"/>
          <w:szCs w:val="28"/>
        </w:rPr>
        <w:t>. idei. Idea, np. demokracji panuje nad ludźmi poprzez system, który tę ideę urzeczywis</w:t>
      </w:r>
      <w:r w:rsidRPr="00F63506">
        <w:rPr>
          <w:rFonts w:ascii="Times New Roman" w:hAnsi="Times New Roman"/>
          <w:sz w:val="28"/>
          <w:szCs w:val="28"/>
        </w:rPr>
        <w:t>t</w:t>
      </w:r>
      <w:r w:rsidRPr="00F63506">
        <w:rPr>
          <w:rFonts w:ascii="Times New Roman" w:hAnsi="Times New Roman"/>
          <w:sz w:val="28"/>
          <w:szCs w:val="28"/>
        </w:rPr>
        <w:t>nia, nakazujeczcić, oddawać za nią życie, czego doświadczają żołnierze RP po 1989 roku</w:t>
      </w:r>
      <w:r w:rsidRPr="00F63506">
        <w:rPr>
          <w:rFonts w:ascii="Times New Roman" w:hAnsi="Times New Roman"/>
          <w:i/>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Podstawą tych alienacji </w:t>
      </w:r>
      <w:r w:rsidRPr="00F63506">
        <w:rPr>
          <w:rFonts w:ascii="Times New Roman" w:hAnsi="Times New Roman"/>
          <w:sz w:val="28"/>
          <w:szCs w:val="28"/>
        </w:rPr>
        <w:t xml:space="preserve">jest struktura ekonomiczna, </w:t>
      </w:r>
      <w:r w:rsidRPr="00F63506">
        <w:rPr>
          <w:rFonts w:ascii="Times New Roman" w:hAnsi="Times New Roman"/>
          <w:b/>
          <w:sz w:val="28"/>
          <w:szCs w:val="28"/>
        </w:rPr>
        <w:t xml:space="preserve">niedobór </w:t>
      </w:r>
      <w:r w:rsidRPr="00F63506">
        <w:rPr>
          <w:rFonts w:ascii="Times New Roman" w:hAnsi="Times New Roman"/>
          <w:sz w:val="28"/>
          <w:szCs w:val="28"/>
        </w:rPr>
        <w:t xml:space="preserve">środków materialnych i </w:t>
      </w:r>
      <w:r w:rsidRPr="00F63506">
        <w:rPr>
          <w:rFonts w:ascii="Times New Roman" w:hAnsi="Times New Roman"/>
          <w:b/>
          <w:sz w:val="28"/>
          <w:szCs w:val="28"/>
          <w:u w:val="single"/>
        </w:rPr>
        <w:t>burż</w:t>
      </w:r>
      <w:r w:rsidRPr="00F63506">
        <w:rPr>
          <w:rFonts w:ascii="Times New Roman" w:hAnsi="Times New Roman"/>
          <w:b/>
          <w:sz w:val="28"/>
          <w:szCs w:val="28"/>
          <w:u w:val="single"/>
        </w:rPr>
        <w:t>u</w:t>
      </w:r>
      <w:r w:rsidRPr="00F63506">
        <w:rPr>
          <w:rFonts w:ascii="Times New Roman" w:hAnsi="Times New Roman"/>
          <w:b/>
          <w:sz w:val="28"/>
          <w:szCs w:val="28"/>
          <w:u w:val="single"/>
        </w:rPr>
        <w:t>azyjnienie</w:t>
      </w:r>
      <w:r w:rsidRPr="00F63506">
        <w:rPr>
          <w:rFonts w:ascii="Times New Roman" w:hAnsi="Times New Roman"/>
          <w:sz w:val="28"/>
          <w:szCs w:val="28"/>
        </w:rPr>
        <w:t xml:space="preserve"> niektórych grup społecznych. Przykładem są tu kraje socjalizmu realnego. Uznano - błędnie, że proces </w:t>
      </w:r>
      <w:r w:rsidRPr="00F63506">
        <w:rPr>
          <w:rFonts w:ascii="Times New Roman" w:hAnsi="Times New Roman"/>
          <w:b/>
          <w:sz w:val="28"/>
          <w:szCs w:val="28"/>
        </w:rPr>
        <w:t>dezalienacji</w:t>
      </w:r>
      <w:r w:rsidRPr="00F63506">
        <w:rPr>
          <w:rFonts w:ascii="Times New Roman" w:hAnsi="Times New Roman"/>
          <w:sz w:val="28"/>
          <w:szCs w:val="28"/>
        </w:rPr>
        <w:t xml:space="preserve"> (</w:t>
      </w:r>
      <w:r w:rsidRPr="00F63506">
        <w:rPr>
          <w:rFonts w:ascii="Times New Roman" w:hAnsi="Times New Roman"/>
          <w:b/>
          <w:sz w:val="28"/>
          <w:szCs w:val="28"/>
        </w:rPr>
        <w:t>znoszenie alienacji</w:t>
      </w:r>
      <w:r w:rsidRPr="00F63506">
        <w:rPr>
          <w:rStyle w:val="Odwoanieprzypisudolnego"/>
          <w:rFonts w:ascii="Times New Roman" w:hAnsi="Times New Roman"/>
          <w:sz w:val="28"/>
          <w:szCs w:val="28"/>
        </w:rPr>
        <w:footnoteReference w:id="176"/>
      </w:r>
      <w:r w:rsidRPr="00F63506">
        <w:rPr>
          <w:rFonts w:ascii="Times New Roman" w:hAnsi="Times New Roman"/>
          <w:sz w:val="28"/>
          <w:szCs w:val="28"/>
        </w:rPr>
        <w:t xml:space="preserve">) może być wzniecony przez </w:t>
      </w:r>
      <w:r w:rsidRPr="00F63506">
        <w:rPr>
          <w:rFonts w:ascii="Times New Roman" w:hAnsi="Times New Roman"/>
          <w:b/>
          <w:sz w:val="28"/>
          <w:szCs w:val="28"/>
        </w:rPr>
        <w:t>podporządk</w:t>
      </w:r>
      <w:r w:rsidRPr="00F63506">
        <w:rPr>
          <w:rFonts w:ascii="Times New Roman" w:hAnsi="Times New Roman"/>
          <w:b/>
          <w:sz w:val="28"/>
          <w:szCs w:val="28"/>
        </w:rPr>
        <w:t>o</w:t>
      </w:r>
      <w:r w:rsidRPr="00F63506">
        <w:rPr>
          <w:rFonts w:ascii="Times New Roman" w:hAnsi="Times New Roman"/>
          <w:b/>
          <w:sz w:val="28"/>
          <w:szCs w:val="28"/>
        </w:rPr>
        <w:t>wywanie, a nie przyporządkowywanie</w:t>
      </w:r>
      <w:r w:rsidRPr="00F63506">
        <w:rPr>
          <w:rFonts w:ascii="Times New Roman" w:hAnsi="Times New Roman"/>
          <w:sz w:val="28"/>
          <w:szCs w:val="28"/>
        </w:rPr>
        <w:t xml:space="preserve"> działań ludzkich, prywatnej własności środków produkcji </w:t>
      </w:r>
      <w:r w:rsidRPr="00F63506">
        <w:rPr>
          <w:rFonts w:ascii="Times New Roman" w:hAnsi="Times New Roman"/>
          <w:b/>
          <w:sz w:val="28"/>
          <w:szCs w:val="28"/>
        </w:rPr>
        <w:t>dobru wspólnemu</w:t>
      </w:r>
      <w:r w:rsidRPr="00F63506">
        <w:rPr>
          <w:rFonts w:ascii="Times New Roman" w:hAnsi="Times New Roman"/>
          <w:sz w:val="28"/>
          <w:szCs w:val="28"/>
        </w:rPr>
        <w:t>. Może on być jednakże zainicjowany wcześniej stworzonymi podstawami. O tym, m. in., pisali K. Marks (1818 – 1883) i F. Engels (1820 - 1895), że alienacja może być zniesi</w:t>
      </w:r>
      <w:r w:rsidRPr="00F63506">
        <w:rPr>
          <w:rFonts w:ascii="Times New Roman" w:hAnsi="Times New Roman"/>
          <w:sz w:val="28"/>
          <w:szCs w:val="28"/>
        </w:rPr>
        <w:t>o</w:t>
      </w:r>
      <w:r w:rsidRPr="00F63506">
        <w:rPr>
          <w:rFonts w:ascii="Times New Roman" w:hAnsi="Times New Roman"/>
          <w:sz w:val="28"/>
          <w:szCs w:val="28"/>
        </w:rPr>
        <w:t xml:space="preserve">na tylko wtedy, kiedy </w:t>
      </w:r>
      <w:r w:rsidRPr="00F63506">
        <w:rPr>
          <w:rFonts w:ascii="Times New Roman" w:hAnsi="Times New Roman"/>
          <w:b/>
          <w:sz w:val="28"/>
          <w:szCs w:val="28"/>
        </w:rPr>
        <w:t>(1)</w:t>
      </w:r>
      <w:r w:rsidRPr="00F63506">
        <w:rPr>
          <w:rFonts w:ascii="Times New Roman" w:hAnsi="Times New Roman"/>
          <w:sz w:val="28"/>
          <w:szCs w:val="28"/>
        </w:rPr>
        <w:t xml:space="preserve"> stanie się siłą nie do wytrzymania, tzn. siłą, przeciw której robi się </w:t>
      </w:r>
      <w:r w:rsidRPr="00F63506">
        <w:rPr>
          <w:rFonts w:ascii="Times New Roman" w:hAnsi="Times New Roman"/>
          <w:b/>
          <w:sz w:val="28"/>
          <w:szCs w:val="28"/>
        </w:rPr>
        <w:t>rew</w:t>
      </w:r>
      <w:r w:rsidRPr="00F63506">
        <w:rPr>
          <w:rFonts w:ascii="Times New Roman" w:hAnsi="Times New Roman"/>
          <w:b/>
          <w:sz w:val="28"/>
          <w:szCs w:val="28"/>
        </w:rPr>
        <w:t>o</w:t>
      </w:r>
      <w:r w:rsidRPr="00F63506">
        <w:rPr>
          <w:rFonts w:ascii="Times New Roman" w:hAnsi="Times New Roman"/>
          <w:b/>
          <w:sz w:val="28"/>
          <w:szCs w:val="28"/>
        </w:rPr>
        <w:t>lucję</w:t>
      </w:r>
      <w:r w:rsidRPr="00F63506">
        <w:rPr>
          <w:rStyle w:val="Odwoanieprzypisudolnego"/>
          <w:rFonts w:ascii="Times New Roman" w:hAnsi="Times New Roman"/>
          <w:b/>
          <w:sz w:val="28"/>
          <w:szCs w:val="28"/>
        </w:rPr>
        <w:footnoteReference w:id="177"/>
      </w:r>
      <w:r w:rsidRPr="00F63506">
        <w:rPr>
          <w:rFonts w:ascii="Times New Roman" w:hAnsi="Times New Roman"/>
          <w:b/>
          <w:sz w:val="28"/>
          <w:szCs w:val="28"/>
        </w:rPr>
        <w:t>, (2)</w:t>
      </w:r>
      <w:r w:rsidRPr="00F63506">
        <w:rPr>
          <w:rFonts w:ascii="Times New Roman" w:hAnsi="Times New Roman"/>
          <w:sz w:val="28"/>
          <w:szCs w:val="28"/>
        </w:rPr>
        <w:t xml:space="preserve"> uczyni masę ludzkości bezwłasnościową i pozostającą z nią w sprzeczności ze światem bogactwa, co będzie wynikiem olbrzymiego wzrostu sił wytwórczych, co uczyni działalność życi</w:t>
      </w:r>
      <w:r w:rsidRPr="00F63506">
        <w:rPr>
          <w:rFonts w:ascii="Times New Roman" w:hAnsi="Times New Roman"/>
          <w:sz w:val="28"/>
          <w:szCs w:val="28"/>
        </w:rPr>
        <w:t>o</w:t>
      </w:r>
      <w:r w:rsidRPr="00F63506">
        <w:rPr>
          <w:rFonts w:ascii="Times New Roman" w:hAnsi="Times New Roman"/>
          <w:sz w:val="28"/>
          <w:szCs w:val="28"/>
        </w:rPr>
        <w:t xml:space="preserve">wą ludzi powszechno – dziejową. Bez tego powróci walka o rzeczy nieodzowne, a wraz z nią dawne </w:t>
      </w:r>
      <w:r w:rsidRPr="00F63506">
        <w:rPr>
          <w:rFonts w:ascii="Times New Roman" w:hAnsi="Times New Roman"/>
          <w:b/>
          <w:sz w:val="28"/>
          <w:szCs w:val="28"/>
        </w:rPr>
        <w:t>paskudztwo kapitalistyczne</w:t>
      </w:r>
      <w:r w:rsidRPr="00F63506">
        <w:rPr>
          <w:rFonts w:ascii="Times New Roman" w:hAnsi="Times New Roman"/>
          <w:sz w:val="28"/>
          <w:szCs w:val="28"/>
        </w:rPr>
        <w:t>. Albowiem tylko na un</w:t>
      </w:r>
      <w:r w:rsidRPr="00F63506">
        <w:rPr>
          <w:rFonts w:ascii="Times New Roman" w:hAnsi="Times New Roman"/>
          <w:sz w:val="28"/>
          <w:szCs w:val="28"/>
        </w:rPr>
        <w:t>i</w:t>
      </w:r>
      <w:r w:rsidRPr="00F63506">
        <w:rPr>
          <w:rFonts w:ascii="Times New Roman" w:hAnsi="Times New Roman"/>
          <w:sz w:val="28"/>
          <w:szCs w:val="28"/>
        </w:rPr>
        <w:t>wersalnym rozwoju sił wytwórczych tworzą się uniwersalne stosunki ludzi ze sobą. Stąd powstanie we wszystkich narodach jednocześnie w</w:t>
      </w:r>
      <w:r w:rsidRPr="00F63506">
        <w:rPr>
          <w:rFonts w:ascii="Times New Roman" w:hAnsi="Times New Roman"/>
          <w:sz w:val="28"/>
          <w:szCs w:val="28"/>
        </w:rPr>
        <w:t>y</w:t>
      </w:r>
      <w:r w:rsidRPr="00F63506">
        <w:rPr>
          <w:rFonts w:ascii="Times New Roman" w:hAnsi="Times New Roman"/>
          <w:sz w:val="28"/>
          <w:szCs w:val="28"/>
        </w:rPr>
        <w:t>włas</w:t>
      </w:r>
      <w:r w:rsidRPr="00F63506">
        <w:rPr>
          <w:rFonts w:ascii="Times New Roman" w:hAnsi="Times New Roman"/>
          <w:sz w:val="28"/>
          <w:szCs w:val="28"/>
        </w:rPr>
        <w:t>z</w:t>
      </w:r>
      <w:r w:rsidRPr="00F63506">
        <w:rPr>
          <w:rFonts w:ascii="Times New Roman" w:hAnsi="Times New Roman"/>
          <w:sz w:val="28"/>
          <w:szCs w:val="28"/>
        </w:rPr>
        <w:t>czonej masy uczyni każdy z narodów zależny od przewrotów w innych. Ponadto, rozwój ten sprawi, że miejsce jednostek lokalnych zajmą jednostki powszechno-dziejowe, uniwersalne. Bez t</w:t>
      </w:r>
      <w:r w:rsidRPr="00F63506">
        <w:rPr>
          <w:rFonts w:ascii="Times New Roman" w:hAnsi="Times New Roman"/>
          <w:sz w:val="28"/>
          <w:szCs w:val="28"/>
        </w:rPr>
        <w:t>e</w:t>
      </w:r>
      <w:r w:rsidRPr="00F63506">
        <w:rPr>
          <w:rFonts w:ascii="Times New Roman" w:hAnsi="Times New Roman"/>
          <w:sz w:val="28"/>
          <w:szCs w:val="28"/>
        </w:rPr>
        <w:t xml:space="preserve">go </w:t>
      </w:r>
      <w:r w:rsidRPr="00F63506">
        <w:rPr>
          <w:rFonts w:ascii="Times New Roman" w:hAnsi="Times New Roman"/>
          <w:b/>
          <w:sz w:val="28"/>
          <w:szCs w:val="28"/>
        </w:rPr>
        <w:t>(1) komunizm</w:t>
      </w:r>
      <w:r w:rsidRPr="00F63506">
        <w:rPr>
          <w:rFonts w:ascii="Times New Roman" w:hAnsi="Times New Roman"/>
          <w:sz w:val="28"/>
          <w:szCs w:val="28"/>
        </w:rPr>
        <w:t xml:space="preserve"> może być ustrojem lokalnym; </w:t>
      </w:r>
      <w:r w:rsidRPr="00F63506">
        <w:rPr>
          <w:rFonts w:ascii="Times New Roman" w:hAnsi="Times New Roman"/>
          <w:b/>
          <w:sz w:val="28"/>
          <w:szCs w:val="28"/>
        </w:rPr>
        <w:t>(2)</w:t>
      </w:r>
      <w:r w:rsidRPr="00F63506">
        <w:rPr>
          <w:rFonts w:ascii="Times New Roman" w:hAnsi="Times New Roman"/>
          <w:sz w:val="28"/>
          <w:szCs w:val="28"/>
        </w:rPr>
        <w:t xml:space="preserve"> siły stosunków międzyludzkich nie rozwiną się jako siły uniwersalne i dlatego nie będą nie do wytrzymania. Staną się </w:t>
      </w:r>
      <w:r w:rsidRPr="00F63506">
        <w:rPr>
          <w:rFonts w:ascii="Times New Roman" w:hAnsi="Times New Roman"/>
          <w:b/>
          <w:sz w:val="28"/>
          <w:szCs w:val="28"/>
        </w:rPr>
        <w:t>zabobonnymi okoliczn</w:t>
      </w:r>
      <w:r w:rsidRPr="00F63506">
        <w:rPr>
          <w:rFonts w:ascii="Times New Roman" w:hAnsi="Times New Roman"/>
          <w:b/>
          <w:sz w:val="28"/>
          <w:szCs w:val="28"/>
        </w:rPr>
        <w:t>o</w:t>
      </w:r>
      <w:r w:rsidRPr="00F63506">
        <w:rPr>
          <w:rFonts w:ascii="Times New Roman" w:hAnsi="Times New Roman"/>
          <w:b/>
          <w:sz w:val="28"/>
          <w:szCs w:val="28"/>
        </w:rPr>
        <w:t>ściami</w:t>
      </w:r>
      <w:r w:rsidRPr="00F63506">
        <w:rPr>
          <w:rFonts w:ascii="Times New Roman" w:hAnsi="Times New Roman"/>
          <w:sz w:val="28"/>
          <w:szCs w:val="28"/>
        </w:rPr>
        <w:t xml:space="preserve">; i </w:t>
      </w:r>
      <w:r w:rsidRPr="00F63506">
        <w:rPr>
          <w:rFonts w:ascii="Times New Roman" w:hAnsi="Times New Roman"/>
          <w:b/>
          <w:sz w:val="28"/>
          <w:szCs w:val="28"/>
        </w:rPr>
        <w:t xml:space="preserve">(3) </w:t>
      </w:r>
      <w:r w:rsidRPr="00F63506">
        <w:rPr>
          <w:rFonts w:ascii="Times New Roman" w:hAnsi="Times New Roman"/>
          <w:sz w:val="28"/>
          <w:szCs w:val="28"/>
        </w:rPr>
        <w:t xml:space="preserve">rozszerzanie się stosunków unicestwi lokalny </w:t>
      </w:r>
      <w:r w:rsidRPr="00F63506">
        <w:rPr>
          <w:rFonts w:ascii="Times New Roman" w:hAnsi="Times New Roman"/>
          <w:b/>
          <w:sz w:val="28"/>
          <w:szCs w:val="28"/>
        </w:rPr>
        <w:t>komunizm. Komunizm</w:t>
      </w:r>
      <w:r w:rsidRPr="00F63506">
        <w:rPr>
          <w:rStyle w:val="Odwoanieprzypisudolnego"/>
          <w:rFonts w:ascii="Times New Roman" w:hAnsi="Times New Roman"/>
          <w:b/>
          <w:sz w:val="28"/>
          <w:szCs w:val="28"/>
        </w:rPr>
        <w:footnoteReference w:id="178"/>
      </w:r>
      <w:r w:rsidRPr="00F63506">
        <w:rPr>
          <w:rFonts w:ascii="Times New Roman" w:hAnsi="Times New Roman"/>
          <w:sz w:val="28"/>
          <w:szCs w:val="28"/>
        </w:rPr>
        <w:t xml:space="preserve"> jest emp</w:t>
      </w:r>
      <w:r w:rsidRPr="00F63506">
        <w:rPr>
          <w:rFonts w:ascii="Times New Roman" w:hAnsi="Times New Roman"/>
          <w:sz w:val="28"/>
          <w:szCs w:val="28"/>
        </w:rPr>
        <w:t>i</w:t>
      </w:r>
      <w:r w:rsidRPr="00F63506">
        <w:rPr>
          <w:rFonts w:ascii="Times New Roman" w:hAnsi="Times New Roman"/>
          <w:sz w:val="28"/>
          <w:szCs w:val="28"/>
        </w:rPr>
        <w:t>rycznie możliwy tylko jako czyn narodów panujących, dokonany za jednym zamachem, równocz</w:t>
      </w:r>
      <w:r w:rsidRPr="00F63506">
        <w:rPr>
          <w:rFonts w:ascii="Times New Roman" w:hAnsi="Times New Roman"/>
          <w:sz w:val="28"/>
          <w:szCs w:val="28"/>
        </w:rPr>
        <w:t>e</w:t>
      </w:r>
      <w:r w:rsidRPr="00F63506">
        <w:rPr>
          <w:rFonts w:ascii="Times New Roman" w:hAnsi="Times New Roman"/>
          <w:sz w:val="28"/>
          <w:szCs w:val="28"/>
        </w:rPr>
        <w:t>śnie, co zakłada uniwersalny rozwój siły wytwórczej i związanych z nim stosunków między ludźmi w skali świat</w:t>
      </w:r>
      <w:r w:rsidRPr="00F63506">
        <w:rPr>
          <w:rFonts w:ascii="Times New Roman" w:hAnsi="Times New Roman"/>
          <w:sz w:val="28"/>
          <w:szCs w:val="28"/>
        </w:rPr>
        <w:t>o</w:t>
      </w:r>
      <w:r w:rsidRPr="00F63506">
        <w:rPr>
          <w:rFonts w:ascii="Times New Roman" w:hAnsi="Times New Roman"/>
          <w:sz w:val="28"/>
          <w:szCs w:val="28"/>
        </w:rPr>
        <w:t>wej</w:t>
      </w:r>
      <w:r w:rsidRPr="00F63506">
        <w:rPr>
          <w:rStyle w:val="Odwoanieprzypisudolnego"/>
          <w:rFonts w:ascii="Times New Roman" w:hAnsi="Times New Roman"/>
          <w:sz w:val="28"/>
          <w:szCs w:val="28"/>
        </w:rPr>
        <w:footnoteReference w:id="179"/>
      </w:r>
      <w:r w:rsidRPr="00F63506">
        <w:rPr>
          <w:rFonts w:ascii="Times New Roman" w:hAnsi="Times New Roman"/>
          <w:sz w:val="28"/>
          <w:szCs w:val="28"/>
        </w:rPr>
        <w:t xml:space="preserve">. </w:t>
      </w:r>
    </w:p>
    <w:p w:rsidR="002D027F" w:rsidRPr="00F63506" w:rsidRDefault="000449C4" w:rsidP="00F63506">
      <w:pPr>
        <w:pStyle w:val="Teksttreci0"/>
        <w:spacing w:before="0" w:line="240" w:lineRule="auto"/>
        <w:rPr>
          <w:rFonts w:ascii="Times New Roman" w:hAnsi="Times New Roman"/>
          <w:sz w:val="28"/>
          <w:szCs w:val="28"/>
        </w:rPr>
      </w:pPr>
      <w:r>
        <w:rPr>
          <w:rFonts w:ascii="Times New Roman" w:hAnsi="Times New Roman"/>
          <w:b/>
          <w:sz w:val="28"/>
          <w:szCs w:val="28"/>
        </w:rPr>
        <w:t xml:space="preserve">        </w:t>
      </w:r>
      <w:r w:rsidR="002D027F" w:rsidRPr="00F63506">
        <w:rPr>
          <w:rFonts w:ascii="Times New Roman" w:hAnsi="Times New Roman"/>
          <w:b/>
          <w:sz w:val="28"/>
          <w:szCs w:val="28"/>
        </w:rPr>
        <w:t>W egzystencjalizmie</w:t>
      </w:r>
      <w:r w:rsidR="002D027F" w:rsidRPr="00F63506">
        <w:rPr>
          <w:rStyle w:val="Odwoanieprzypisudolnego"/>
          <w:rFonts w:ascii="Times New Roman" w:hAnsi="Times New Roman"/>
          <w:b/>
          <w:sz w:val="28"/>
          <w:szCs w:val="28"/>
        </w:rPr>
        <w:footnoteReference w:id="180"/>
      </w:r>
      <w:r w:rsidR="002D027F" w:rsidRPr="00F63506">
        <w:rPr>
          <w:rFonts w:ascii="Times New Roman" w:hAnsi="Times New Roman"/>
          <w:sz w:val="28"/>
          <w:szCs w:val="28"/>
        </w:rPr>
        <w:t xml:space="preserve"> uznaje się alienację za istotny skład</w:t>
      </w:r>
      <w:r w:rsidR="002D027F" w:rsidRPr="00F63506">
        <w:rPr>
          <w:rFonts w:ascii="Times New Roman" w:hAnsi="Times New Roman"/>
          <w:sz w:val="28"/>
          <w:szCs w:val="28"/>
        </w:rPr>
        <w:softHyphen/>
        <w:t xml:space="preserve">nik kondycji człowieka, którego byt - w ujęciu S. Kierkegaarda (1813 – 1855) - polega na stałym napięciu między </w:t>
      </w:r>
      <w:r w:rsidR="002D027F" w:rsidRPr="00F63506">
        <w:rPr>
          <w:rFonts w:ascii="Times New Roman" w:hAnsi="Times New Roman"/>
          <w:b/>
          <w:sz w:val="28"/>
          <w:szCs w:val="28"/>
        </w:rPr>
        <w:t>egzystencją a esencją</w:t>
      </w:r>
      <w:r w:rsidR="002D027F" w:rsidRPr="00F63506">
        <w:rPr>
          <w:rFonts w:ascii="Times New Roman" w:hAnsi="Times New Roman"/>
          <w:sz w:val="28"/>
          <w:szCs w:val="28"/>
        </w:rPr>
        <w:t>, wyborze pomiędzy rozpa</w:t>
      </w:r>
      <w:r w:rsidR="002D027F" w:rsidRPr="00F63506">
        <w:rPr>
          <w:rFonts w:ascii="Times New Roman" w:hAnsi="Times New Roman"/>
          <w:sz w:val="28"/>
          <w:szCs w:val="28"/>
        </w:rPr>
        <w:softHyphen/>
        <w:t>czą a poddaniem się alienacji w formie nieautentyczności bycia, pozbawienia się wolności, reifikacji ide</w:t>
      </w:r>
      <w:r w:rsidR="002D027F" w:rsidRPr="00F63506">
        <w:rPr>
          <w:rFonts w:ascii="Times New Roman" w:hAnsi="Times New Roman"/>
          <w:sz w:val="28"/>
          <w:szCs w:val="28"/>
        </w:rPr>
        <w:softHyphen/>
        <w:t>ałów itp. J.-P. Sartre (1905 – 1980) dodaje do tej ontologic</w:t>
      </w:r>
      <w:r w:rsidR="002D027F" w:rsidRPr="00F63506">
        <w:rPr>
          <w:rFonts w:ascii="Times New Roman" w:hAnsi="Times New Roman"/>
          <w:sz w:val="28"/>
          <w:szCs w:val="28"/>
        </w:rPr>
        <w:t>z</w:t>
      </w:r>
      <w:r w:rsidR="002D027F" w:rsidRPr="00F63506">
        <w:rPr>
          <w:rFonts w:ascii="Times New Roman" w:hAnsi="Times New Roman"/>
          <w:sz w:val="28"/>
          <w:szCs w:val="28"/>
        </w:rPr>
        <w:t>no-egzystencjalnej charakterystyki aspekt między</w:t>
      </w:r>
      <w:r w:rsidR="002D027F" w:rsidRPr="00F63506">
        <w:rPr>
          <w:rFonts w:ascii="Times New Roman" w:hAnsi="Times New Roman"/>
          <w:sz w:val="28"/>
          <w:szCs w:val="28"/>
        </w:rPr>
        <w:softHyphen/>
        <w:t>ludzki alienacji, wyrażający się w permanentnej tenden</w:t>
      </w:r>
      <w:r w:rsidR="002D027F" w:rsidRPr="00F63506">
        <w:rPr>
          <w:rFonts w:ascii="Times New Roman" w:hAnsi="Times New Roman"/>
          <w:sz w:val="28"/>
          <w:szCs w:val="28"/>
        </w:rPr>
        <w:softHyphen/>
        <w:t>cji człowieka - indywiduum do uprzedmiotowiania (esencjalizacji) drugiego, przy jednocz</w:t>
      </w:r>
      <w:r w:rsidR="002D027F" w:rsidRPr="00F63506">
        <w:rPr>
          <w:rFonts w:ascii="Times New Roman" w:hAnsi="Times New Roman"/>
          <w:sz w:val="28"/>
          <w:szCs w:val="28"/>
        </w:rPr>
        <w:t>e</w:t>
      </w:r>
      <w:r w:rsidR="002D027F" w:rsidRPr="00F63506">
        <w:rPr>
          <w:rFonts w:ascii="Times New Roman" w:hAnsi="Times New Roman"/>
          <w:sz w:val="28"/>
          <w:szCs w:val="28"/>
        </w:rPr>
        <w:t>snej obro</w:t>
      </w:r>
      <w:r w:rsidR="002D027F" w:rsidRPr="00F63506">
        <w:rPr>
          <w:rFonts w:ascii="Times New Roman" w:hAnsi="Times New Roman"/>
          <w:sz w:val="28"/>
          <w:szCs w:val="28"/>
        </w:rPr>
        <w:softHyphen/>
        <w:t>nie siebie przed byciem ujętym na podobieństwo rzeczy (opis spotkania uwodzącego kobi</w:t>
      </w:r>
      <w:r w:rsidR="002D027F" w:rsidRPr="00F63506">
        <w:rPr>
          <w:rFonts w:ascii="Times New Roman" w:hAnsi="Times New Roman"/>
          <w:sz w:val="28"/>
          <w:szCs w:val="28"/>
        </w:rPr>
        <w:t>e</w:t>
      </w:r>
      <w:r w:rsidR="002D027F" w:rsidRPr="00F63506">
        <w:rPr>
          <w:rFonts w:ascii="Times New Roman" w:hAnsi="Times New Roman"/>
          <w:sz w:val="28"/>
          <w:szCs w:val="28"/>
        </w:rPr>
        <w:t>tę przez mężczyznę z</w:t>
      </w:r>
      <w:r w:rsidR="002D027F" w:rsidRPr="00F63506">
        <w:rPr>
          <w:rStyle w:val="TeksttreciKursywa"/>
          <w:rFonts w:ascii="Times New Roman" w:hAnsi="Times New Roman"/>
          <w:sz w:val="28"/>
          <w:szCs w:val="28"/>
        </w:rPr>
        <w:t xml:space="preserve"> Bytu i nicości</w:t>
      </w:r>
      <w:r w:rsidR="002D027F" w:rsidRPr="00F63506">
        <w:rPr>
          <w:rStyle w:val="TeksttreciKursywa"/>
          <w:rFonts w:ascii="Times New Roman" w:hAnsi="Times New Roman"/>
          <w:i w:val="0"/>
          <w:sz w:val="28"/>
          <w:szCs w:val="28"/>
        </w:rPr>
        <w:t xml:space="preserve">; Zob. </w:t>
      </w:r>
      <w:r w:rsidR="002D027F" w:rsidRPr="00F63506">
        <w:rPr>
          <w:rStyle w:val="TeksttreciKursywa"/>
          <w:rFonts w:ascii="Times New Roman" w:hAnsi="Times New Roman"/>
          <w:sz w:val="28"/>
          <w:szCs w:val="28"/>
        </w:rPr>
        <w:t>Leksykon dzieł filozoficznych</w:t>
      </w:r>
      <w:r w:rsidR="002D027F" w:rsidRPr="00F63506">
        <w:rPr>
          <w:rStyle w:val="TeksttreciKursywa"/>
          <w:rFonts w:ascii="Times New Roman" w:hAnsi="Times New Roman"/>
          <w:i w:val="0"/>
          <w:sz w:val="28"/>
          <w:szCs w:val="28"/>
        </w:rPr>
        <w:t>, Kraków 2001, s. 23-24)</w:t>
      </w:r>
      <w:r w:rsidR="002D027F" w:rsidRPr="00F63506">
        <w:rPr>
          <w:rStyle w:val="TeksttreciKursywa"/>
          <w:rFonts w:ascii="Times New Roman" w:hAnsi="Times New Roman"/>
          <w:sz w:val="28"/>
          <w:szCs w:val="28"/>
        </w:rPr>
        <w:t xml:space="preserve">. </w:t>
      </w:r>
      <w:r w:rsidR="002D027F" w:rsidRPr="00F63506">
        <w:rPr>
          <w:rFonts w:ascii="Times New Roman" w:hAnsi="Times New Roman"/>
          <w:sz w:val="28"/>
          <w:szCs w:val="28"/>
        </w:rPr>
        <w:t>Obroną przed alienacją jest autentycz</w:t>
      </w:r>
      <w:r w:rsidR="002D027F" w:rsidRPr="00F63506">
        <w:rPr>
          <w:rFonts w:ascii="Times New Roman" w:hAnsi="Times New Roman"/>
          <w:sz w:val="28"/>
          <w:szCs w:val="28"/>
        </w:rPr>
        <w:softHyphen/>
        <w:t>ność egzystencji, zakładającej radykalną afirmację przez je</w:t>
      </w:r>
      <w:r w:rsidR="002D027F" w:rsidRPr="00F63506">
        <w:rPr>
          <w:rFonts w:ascii="Times New Roman" w:hAnsi="Times New Roman"/>
          <w:sz w:val="28"/>
          <w:szCs w:val="28"/>
        </w:rPr>
        <w:t>d</w:t>
      </w:r>
      <w:r w:rsidR="002D027F" w:rsidRPr="00F63506">
        <w:rPr>
          <w:rFonts w:ascii="Times New Roman" w:hAnsi="Times New Roman"/>
          <w:sz w:val="28"/>
          <w:szCs w:val="28"/>
        </w:rPr>
        <w:t>nostkę własnej wolności. E. Mouniera (1905 – 1950) personalizm ostrzega przed niebezpieczeń</w:t>
      </w:r>
      <w:r w:rsidR="002D027F" w:rsidRPr="00F63506">
        <w:rPr>
          <w:rFonts w:ascii="Times New Roman" w:hAnsi="Times New Roman"/>
          <w:sz w:val="28"/>
          <w:szCs w:val="28"/>
        </w:rPr>
        <w:softHyphen/>
        <w:t xml:space="preserve">stwem dwojakiej alienacji: </w:t>
      </w:r>
      <w:r w:rsidR="002D027F" w:rsidRPr="00F63506">
        <w:rPr>
          <w:rFonts w:ascii="Times New Roman" w:hAnsi="Times New Roman"/>
          <w:b/>
          <w:sz w:val="28"/>
          <w:szCs w:val="28"/>
        </w:rPr>
        <w:t>1</w:t>
      </w:r>
      <w:r w:rsidR="002D027F" w:rsidRPr="00F63506">
        <w:rPr>
          <w:rFonts w:ascii="Times New Roman" w:hAnsi="Times New Roman"/>
          <w:sz w:val="28"/>
          <w:szCs w:val="28"/>
        </w:rPr>
        <w:t xml:space="preserve">. </w:t>
      </w:r>
      <w:r w:rsidR="002D027F" w:rsidRPr="00F63506">
        <w:rPr>
          <w:rFonts w:ascii="Times New Roman" w:hAnsi="Times New Roman"/>
          <w:b/>
          <w:sz w:val="28"/>
          <w:szCs w:val="28"/>
        </w:rPr>
        <w:t>Narcyza</w:t>
      </w:r>
      <w:r w:rsidR="002D027F" w:rsidRPr="00F63506">
        <w:rPr>
          <w:rStyle w:val="Odwoanieprzypisudolnego"/>
          <w:rFonts w:ascii="Times New Roman" w:hAnsi="Times New Roman"/>
          <w:b/>
          <w:sz w:val="28"/>
          <w:szCs w:val="28"/>
        </w:rPr>
        <w:footnoteReference w:id="181"/>
      </w:r>
      <w:r w:rsidR="002D027F" w:rsidRPr="00F63506">
        <w:rPr>
          <w:rFonts w:ascii="Times New Roman" w:hAnsi="Times New Roman"/>
          <w:sz w:val="28"/>
          <w:szCs w:val="28"/>
        </w:rPr>
        <w:t xml:space="preserve"> - zatopienie się czło</w:t>
      </w:r>
      <w:r w:rsidR="002D027F" w:rsidRPr="00F63506">
        <w:rPr>
          <w:rFonts w:ascii="Times New Roman" w:hAnsi="Times New Roman"/>
          <w:sz w:val="28"/>
          <w:szCs w:val="28"/>
        </w:rPr>
        <w:softHyphen/>
        <w:t>wieka w sobie, ucieczka przed świ</w:t>
      </w:r>
      <w:r w:rsidR="002D027F" w:rsidRPr="00F63506">
        <w:rPr>
          <w:rFonts w:ascii="Times New Roman" w:hAnsi="Times New Roman"/>
          <w:sz w:val="28"/>
          <w:szCs w:val="28"/>
        </w:rPr>
        <w:t>a</w:t>
      </w:r>
      <w:r w:rsidR="002D027F" w:rsidRPr="00F63506">
        <w:rPr>
          <w:rFonts w:ascii="Times New Roman" w:hAnsi="Times New Roman"/>
          <w:sz w:val="28"/>
          <w:szCs w:val="28"/>
        </w:rPr>
        <w:t xml:space="preserve">tem; </w:t>
      </w:r>
      <w:r w:rsidR="002D027F" w:rsidRPr="00F63506">
        <w:rPr>
          <w:rFonts w:ascii="Times New Roman" w:hAnsi="Times New Roman"/>
          <w:b/>
          <w:sz w:val="28"/>
          <w:szCs w:val="28"/>
        </w:rPr>
        <w:t>2. Herkulesa</w:t>
      </w:r>
      <w:r w:rsidR="002D027F" w:rsidRPr="00F63506">
        <w:rPr>
          <w:rStyle w:val="Odwoanieprzypisudolnego"/>
          <w:rFonts w:ascii="Times New Roman" w:hAnsi="Times New Roman"/>
          <w:b/>
          <w:sz w:val="28"/>
          <w:szCs w:val="28"/>
        </w:rPr>
        <w:footnoteReference w:id="182"/>
      </w:r>
      <w:r w:rsidR="002D027F" w:rsidRPr="00F63506">
        <w:rPr>
          <w:rFonts w:ascii="Times New Roman" w:hAnsi="Times New Roman"/>
          <w:sz w:val="28"/>
          <w:szCs w:val="28"/>
        </w:rPr>
        <w:t xml:space="preserve"> - pogrążenie się w świecie rzeczy. Człowiek wyzbywa się przez własnych wa</w:t>
      </w:r>
      <w:r w:rsidR="002D027F" w:rsidRPr="00F63506">
        <w:rPr>
          <w:rFonts w:ascii="Times New Roman" w:hAnsi="Times New Roman"/>
          <w:sz w:val="28"/>
          <w:szCs w:val="28"/>
        </w:rPr>
        <w:t>r</w:t>
      </w:r>
      <w:r w:rsidR="002D027F" w:rsidRPr="00F63506">
        <w:rPr>
          <w:rFonts w:ascii="Times New Roman" w:hAnsi="Times New Roman"/>
          <w:sz w:val="28"/>
          <w:szCs w:val="28"/>
        </w:rPr>
        <w:t>tości os</w:t>
      </w:r>
      <w:r w:rsidR="002D027F" w:rsidRPr="00F63506">
        <w:rPr>
          <w:rFonts w:ascii="Times New Roman" w:hAnsi="Times New Roman"/>
          <w:sz w:val="28"/>
          <w:szCs w:val="28"/>
        </w:rPr>
        <w:t>o</w:t>
      </w:r>
      <w:r w:rsidR="002D027F" w:rsidRPr="00F63506">
        <w:rPr>
          <w:rFonts w:ascii="Times New Roman" w:hAnsi="Times New Roman"/>
          <w:sz w:val="28"/>
          <w:szCs w:val="28"/>
        </w:rPr>
        <w:t>bowych, swojej godności, osobowości.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Teorię </w:t>
      </w:r>
      <w:r w:rsidRPr="00F63506">
        <w:rPr>
          <w:rFonts w:ascii="Times New Roman" w:hAnsi="Times New Roman"/>
          <w:b/>
          <w:sz w:val="28"/>
          <w:szCs w:val="28"/>
        </w:rPr>
        <w:t>alienacji</w:t>
      </w:r>
      <w:r w:rsidRPr="00F63506">
        <w:rPr>
          <w:rFonts w:ascii="Times New Roman" w:hAnsi="Times New Roman"/>
          <w:sz w:val="28"/>
          <w:szCs w:val="28"/>
        </w:rPr>
        <w:t xml:space="preserve"> współtworzył także K. Wojtyła (1920 – 2005), papież </w:t>
      </w:r>
      <w:r w:rsidRPr="00F63506">
        <w:rPr>
          <w:rFonts w:ascii="Times New Roman" w:hAnsi="Times New Roman"/>
          <w:b/>
          <w:sz w:val="28"/>
          <w:szCs w:val="28"/>
        </w:rPr>
        <w:t>Jan Paweł II.</w:t>
      </w:r>
      <w:r w:rsidRPr="00F63506">
        <w:rPr>
          <w:rFonts w:ascii="Times New Roman" w:hAnsi="Times New Roman"/>
          <w:sz w:val="28"/>
          <w:szCs w:val="28"/>
        </w:rPr>
        <w:t xml:space="preserve"> Alienację umieszcza on w kontekście </w:t>
      </w:r>
      <w:r w:rsidRPr="00F63506">
        <w:rPr>
          <w:rFonts w:ascii="Times New Roman" w:hAnsi="Times New Roman"/>
          <w:b/>
          <w:sz w:val="28"/>
          <w:szCs w:val="28"/>
        </w:rPr>
        <w:t>praktyki społecznej</w:t>
      </w:r>
      <w:r w:rsidRPr="00F63506">
        <w:rPr>
          <w:rFonts w:ascii="Times New Roman" w:hAnsi="Times New Roman"/>
          <w:sz w:val="28"/>
          <w:szCs w:val="28"/>
        </w:rPr>
        <w:t>, wy</w:t>
      </w:r>
      <w:r w:rsidRPr="00F63506">
        <w:rPr>
          <w:rFonts w:ascii="Times New Roman" w:hAnsi="Times New Roman"/>
          <w:sz w:val="28"/>
          <w:szCs w:val="28"/>
        </w:rPr>
        <w:softHyphen/>
        <w:t>jaśniającej działalność człowieka - samoświ</w:t>
      </w:r>
      <w:r w:rsidRPr="00F63506">
        <w:rPr>
          <w:rFonts w:ascii="Times New Roman" w:hAnsi="Times New Roman"/>
          <w:sz w:val="28"/>
          <w:szCs w:val="28"/>
        </w:rPr>
        <w:t>a</w:t>
      </w:r>
      <w:r w:rsidRPr="00F63506">
        <w:rPr>
          <w:rFonts w:ascii="Times New Roman" w:hAnsi="Times New Roman"/>
          <w:sz w:val="28"/>
          <w:szCs w:val="28"/>
        </w:rPr>
        <w:t>domego podmiotu i sprawcy czynów - zarazem w aspekcie przemiany i kreacji rzeczywistości oraz realizacji (bądź deformacji) siebie jako osoby. Alienacja niszczy uczestnictwo w osobowymwspó</w:t>
      </w:r>
      <w:r w:rsidRPr="00F63506">
        <w:rPr>
          <w:rFonts w:ascii="Times New Roman" w:hAnsi="Times New Roman"/>
          <w:sz w:val="28"/>
          <w:szCs w:val="28"/>
        </w:rPr>
        <w:t>ł</w:t>
      </w:r>
      <w:r w:rsidRPr="00F63506">
        <w:rPr>
          <w:rFonts w:ascii="Times New Roman" w:hAnsi="Times New Roman"/>
          <w:sz w:val="28"/>
          <w:szCs w:val="28"/>
        </w:rPr>
        <w:t>istnieniu jednostek ludzkich, w ich wspólnocie. Osoba, realizując człowi</w:t>
      </w:r>
      <w:r w:rsidRPr="00F63506">
        <w:rPr>
          <w:rFonts w:ascii="Times New Roman" w:hAnsi="Times New Roman"/>
          <w:sz w:val="28"/>
          <w:szCs w:val="28"/>
        </w:rPr>
        <w:t>e</w:t>
      </w:r>
      <w:r w:rsidRPr="00F63506">
        <w:rPr>
          <w:rFonts w:ascii="Times New Roman" w:hAnsi="Times New Roman"/>
          <w:sz w:val="28"/>
          <w:szCs w:val="28"/>
        </w:rPr>
        <w:t>czeńskość spełnia zarazem siebie i odwrotnie: realizując siebie spełnia zarazem swoją ideę człowieczeńskości wywierającą p</w:t>
      </w:r>
      <w:r w:rsidRPr="00F63506">
        <w:rPr>
          <w:rFonts w:ascii="Times New Roman" w:hAnsi="Times New Roman"/>
          <w:sz w:val="28"/>
          <w:szCs w:val="28"/>
        </w:rPr>
        <w:t>o</w:t>
      </w:r>
      <w:r w:rsidRPr="00F63506">
        <w:rPr>
          <w:rFonts w:ascii="Times New Roman" w:hAnsi="Times New Roman"/>
          <w:sz w:val="28"/>
          <w:szCs w:val="28"/>
        </w:rPr>
        <w:t>zytywny wpływ na Innego. Alienacja blokuje go w tym, w spełnianiu się człowieka jako osoby. Alienacja dla K. Wojtyły jest procesem zamiany celu działania ludzkiego – wzrastania ludzi w ich człowieczeńskości, tj. zaspokajania potrzeb na środki zdobywania pieniędzy, zysków. One z narz</w:t>
      </w:r>
      <w:r w:rsidRPr="00F63506">
        <w:rPr>
          <w:rFonts w:ascii="Times New Roman" w:hAnsi="Times New Roman"/>
          <w:sz w:val="28"/>
          <w:szCs w:val="28"/>
        </w:rPr>
        <w:t>ę</w:t>
      </w:r>
      <w:r w:rsidRPr="00F63506">
        <w:rPr>
          <w:rFonts w:ascii="Times New Roman" w:hAnsi="Times New Roman"/>
          <w:sz w:val="28"/>
          <w:szCs w:val="28"/>
        </w:rPr>
        <w:t>dzia stały się celem</w:t>
      </w:r>
      <w:r w:rsidRPr="00F63506">
        <w:rPr>
          <w:rStyle w:val="Odwoanieprzypisudolnego"/>
          <w:rFonts w:ascii="Times New Roman" w:hAnsi="Times New Roman"/>
          <w:sz w:val="28"/>
          <w:szCs w:val="28"/>
        </w:rPr>
        <w:footnoteReference w:id="18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Wracając do odpowiedzi na pytanie, co od czego odrywać</w:t>
      </w:r>
      <w:r w:rsidRPr="00F63506">
        <w:rPr>
          <w:rFonts w:ascii="Times New Roman" w:hAnsi="Times New Roman"/>
          <w:b/>
          <w:sz w:val="28"/>
          <w:szCs w:val="28"/>
        </w:rPr>
        <w:t xml:space="preserve"> zauważmy, że demagodzy</w:t>
      </w:r>
      <w:r w:rsidRPr="00F63506">
        <w:rPr>
          <w:rStyle w:val="Odwoanieprzypisudolnego"/>
          <w:rFonts w:ascii="Times New Roman" w:hAnsi="Times New Roman"/>
          <w:b/>
          <w:sz w:val="28"/>
          <w:szCs w:val="28"/>
        </w:rPr>
        <w:footnoteReference w:id="184"/>
      </w:r>
      <w:r w:rsidRPr="00F63506">
        <w:rPr>
          <w:rFonts w:ascii="Times New Roman" w:hAnsi="Times New Roman"/>
          <w:sz w:val="28"/>
          <w:szCs w:val="28"/>
        </w:rPr>
        <w:t xml:space="preserve"> w</w:t>
      </w:r>
      <w:r w:rsidRPr="00F63506">
        <w:rPr>
          <w:rFonts w:ascii="Times New Roman" w:hAnsi="Times New Roman"/>
          <w:sz w:val="28"/>
          <w:szCs w:val="28"/>
        </w:rPr>
        <w:t>y</w:t>
      </w:r>
      <w:r w:rsidRPr="00F63506">
        <w:rPr>
          <w:rFonts w:ascii="Times New Roman" w:hAnsi="Times New Roman"/>
          <w:sz w:val="28"/>
          <w:szCs w:val="28"/>
        </w:rPr>
        <w:t xml:space="preserve">bierają te treści, które są ich interesem; treści, </w:t>
      </w:r>
      <w:r w:rsidRPr="00F63506">
        <w:rPr>
          <w:rFonts w:ascii="Times New Roman" w:hAnsi="Times New Roman"/>
          <w:b/>
          <w:sz w:val="28"/>
          <w:szCs w:val="28"/>
        </w:rPr>
        <w:t>które go ukrywają, a abstrahują od tych</w:t>
      </w:r>
      <w:r w:rsidRPr="00F63506">
        <w:rPr>
          <w:rFonts w:ascii="Times New Roman" w:hAnsi="Times New Roman"/>
          <w:sz w:val="28"/>
          <w:szCs w:val="28"/>
        </w:rPr>
        <w:t xml:space="preserve">, które im zagrażają (każdy </w:t>
      </w:r>
      <w:r w:rsidRPr="00F63506">
        <w:rPr>
          <w:rFonts w:ascii="Times New Roman" w:hAnsi="Times New Roman"/>
          <w:b/>
          <w:sz w:val="28"/>
          <w:szCs w:val="28"/>
        </w:rPr>
        <w:t>wybór jest też zasłanianiem</w:t>
      </w:r>
      <w:r w:rsidRPr="00F63506">
        <w:rPr>
          <w:rFonts w:ascii="Times New Roman" w:hAnsi="Times New Roman"/>
          <w:sz w:val="28"/>
          <w:szCs w:val="28"/>
        </w:rPr>
        <w:t>). Ów demagogów interes przedstawiany jest public</w:t>
      </w:r>
      <w:r w:rsidRPr="00F63506">
        <w:rPr>
          <w:rFonts w:ascii="Times New Roman" w:hAnsi="Times New Roman"/>
          <w:sz w:val="28"/>
          <w:szCs w:val="28"/>
        </w:rPr>
        <w:t>z</w:t>
      </w:r>
      <w:r w:rsidRPr="00F63506">
        <w:rPr>
          <w:rFonts w:ascii="Times New Roman" w:hAnsi="Times New Roman"/>
          <w:sz w:val="28"/>
          <w:szCs w:val="28"/>
        </w:rPr>
        <w:t>ności tak, aby wydawał się jej interesem; np., publiczność chce, aby wybrany rząd dobrze rządził. Demagodzy „nie-wybrani”, tzw. opozycja dowodzi, że rząd, nie umie rządzić i spowoduje klęskę. Pojedyncze zdarzenia są znakami na drodze do katastrofy, do której dojdzie, jeśli rządzący będą rz</w:t>
      </w:r>
      <w:r w:rsidRPr="00F63506">
        <w:rPr>
          <w:rFonts w:ascii="Times New Roman" w:hAnsi="Times New Roman"/>
          <w:sz w:val="28"/>
          <w:szCs w:val="28"/>
        </w:rPr>
        <w:t>ą</w:t>
      </w:r>
      <w:r w:rsidRPr="00F63506">
        <w:rPr>
          <w:rFonts w:ascii="Times New Roman" w:hAnsi="Times New Roman"/>
          <w:sz w:val="28"/>
          <w:szCs w:val="28"/>
        </w:rPr>
        <w:t>dzić. Mówią, że lepiej żyło się wtedy, kiedy opozycja rządziła</w:t>
      </w:r>
      <w:r w:rsidRPr="00F63506">
        <w:rPr>
          <w:rStyle w:val="Odwoanieprzypisudolnego"/>
          <w:rFonts w:ascii="Times New Roman" w:hAnsi="Times New Roman"/>
          <w:sz w:val="28"/>
          <w:szCs w:val="28"/>
        </w:rPr>
        <w:footnoteReference w:id="185"/>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Abstrakcja będąc metodą poznawania świata </w:t>
      </w:r>
      <w:r w:rsidRPr="00F63506">
        <w:rPr>
          <w:rFonts w:ascii="Times New Roman" w:hAnsi="Times New Roman"/>
          <w:sz w:val="28"/>
          <w:szCs w:val="28"/>
        </w:rPr>
        <w:t>pozwala poznać konkret rzeczy i jej abstra</w:t>
      </w:r>
      <w:r w:rsidRPr="00F63506">
        <w:rPr>
          <w:rFonts w:ascii="Times New Roman" w:hAnsi="Times New Roman"/>
          <w:sz w:val="28"/>
          <w:szCs w:val="28"/>
        </w:rPr>
        <w:t>k</w:t>
      </w:r>
      <w:r w:rsidRPr="00F63506">
        <w:rPr>
          <w:rFonts w:ascii="Times New Roman" w:hAnsi="Times New Roman"/>
          <w:sz w:val="28"/>
          <w:szCs w:val="28"/>
        </w:rPr>
        <w:t>cyjną istotę. Metoda ta poczyna ruch myśli od konkretnej rzeczy do jej abstrakcji i od niej z powr</w:t>
      </w:r>
      <w:r w:rsidRPr="00F63506">
        <w:rPr>
          <w:rFonts w:ascii="Times New Roman" w:hAnsi="Times New Roman"/>
          <w:sz w:val="28"/>
          <w:szCs w:val="28"/>
        </w:rPr>
        <w:t>o</w:t>
      </w:r>
      <w:r w:rsidRPr="00F63506">
        <w:rPr>
          <w:rFonts w:ascii="Times New Roman" w:hAnsi="Times New Roman"/>
          <w:sz w:val="28"/>
          <w:szCs w:val="28"/>
        </w:rPr>
        <w:t>tem postępuje do konkretu tej rzeczy, ale konkretu już poznanego. Zostało odnalezione miejsce oraz pełnione funkcje w całokształcie wiedzy ludzkiej, jej rodzaju, czy innej, bardziej specjalistycznej. Konkret ten jest wtedy już ludziom znany. Na przykład, chcąc odpowiedzieć na pytanie, jak pow</w:t>
      </w:r>
      <w:r w:rsidRPr="00F63506">
        <w:rPr>
          <w:rFonts w:ascii="Times New Roman" w:hAnsi="Times New Roman"/>
          <w:sz w:val="28"/>
          <w:szCs w:val="28"/>
        </w:rPr>
        <w:t>i</w:t>
      </w:r>
      <w:r w:rsidRPr="00F63506">
        <w:rPr>
          <w:rFonts w:ascii="Times New Roman" w:hAnsi="Times New Roman"/>
          <w:sz w:val="28"/>
          <w:szCs w:val="28"/>
        </w:rPr>
        <w:t xml:space="preserve">nien zachować się konkretny Pan Kowalski w wyborach do Sejmu RP, trzeba najpierw poznać, co jest </w:t>
      </w:r>
      <w:r w:rsidRPr="00F63506">
        <w:rPr>
          <w:rFonts w:ascii="Times New Roman" w:hAnsi="Times New Roman"/>
          <w:b/>
          <w:sz w:val="28"/>
          <w:szCs w:val="28"/>
        </w:rPr>
        <w:t>istotą polityki? Jest nią roztropne urzeczywistnianie dobra wspó</w:t>
      </w:r>
      <w:r w:rsidRPr="00F63506">
        <w:rPr>
          <w:rFonts w:ascii="Times New Roman" w:hAnsi="Times New Roman"/>
          <w:b/>
          <w:sz w:val="28"/>
          <w:szCs w:val="28"/>
        </w:rPr>
        <w:t>l</w:t>
      </w:r>
      <w:r w:rsidRPr="00F63506">
        <w:rPr>
          <w:rFonts w:ascii="Times New Roman" w:hAnsi="Times New Roman"/>
          <w:b/>
          <w:sz w:val="28"/>
          <w:szCs w:val="28"/>
        </w:rPr>
        <w:t>nego</w:t>
      </w:r>
      <w:r w:rsidRPr="00F63506">
        <w:rPr>
          <w:rStyle w:val="Odwoanieprzypisudolnego"/>
          <w:rFonts w:ascii="Times New Roman" w:hAnsi="Times New Roman"/>
          <w:b/>
          <w:sz w:val="28"/>
          <w:szCs w:val="28"/>
        </w:rPr>
        <w:footnoteReference w:id="186"/>
      </w:r>
      <w:r w:rsidRPr="00F63506">
        <w:rPr>
          <w:rFonts w:ascii="Times New Roman" w:hAnsi="Times New Roman"/>
          <w:sz w:val="28"/>
          <w:szCs w:val="28"/>
        </w:rPr>
        <w:t>. Następnie, trzeba konkretyzować ów proces, czyli, odnaleźć istotę walki o władzę np., w Polsce, np. w wyborach 2015; 2020 roku oraz co może być treścią dobra wspólnego dla Polski, czy dla  tej, czy innej mie</w:t>
      </w:r>
      <w:r w:rsidRPr="00F63506">
        <w:rPr>
          <w:rFonts w:ascii="Times New Roman" w:hAnsi="Times New Roman"/>
          <w:sz w:val="28"/>
          <w:szCs w:val="28"/>
        </w:rPr>
        <w:t>j</w:t>
      </w:r>
      <w:r w:rsidRPr="00F63506">
        <w:rPr>
          <w:rFonts w:ascii="Times New Roman" w:hAnsi="Times New Roman"/>
          <w:sz w:val="28"/>
          <w:szCs w:val="28"/>
        </w:rPr>
        <w:t>scowości?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Temu służy, m. in., jako narzędzie, walka o zdobycie i utrzymanie władzy. Następnie, trz</w:t>
      </w:r>
      <w:r w:rsidRPr="00F63506">
        <w:rPr>
          <w:rFonts w:ascii="Times New Roman" w:hAnsi="Times New Roman"/>
          <w:sz w:val="28"/>
          <w:szCs w:val="28"/>
        </w:rPr>
        <w:t>e</w:t>
      </w:r>
      <w:r w:rsidRPr="00F63506">
        <w:rPr>
          <w:rFonts w:ascii="Times New Roman" w:hAnsi="Times New Roman"/>
          <w:sz w:val="28"/>
          <w:szCs w:val="28"/>
        </w:rPr>
        <w:t>ba konkretyzować ów proces – czyli, odnaleźć istotę walki o władzę dla realizacji dobra wspó</w:t>
      </w:r>
      <w:r w:rsidRPr="00F63506">
        <w:rPr>
          <w:rFonts w:ascii="Times New Roman" w:hAnsi="Times New Roman"/>
          <w:sz w:val="28"/>
          <w:szCs w:val="28"/>
        </w:rPr>
        <w:t>l</w:t>
      </w:r>
      <w:r w:rsidRPr="00F63506">
        <w:rPr>
          <w:rFonts w:ascii="Times New Roman" w:hAnsi="Times New Roman"/>
          <w:sz w:val="28"/>
          <w:szCs w:val="28"/>
        </w:rPr>
        <w:t>nego, np., w Polsce, w konkretnym czasie, tj., w wyborach 2015; 2020 roku. Po dokonanym zabiegu otrzyma się wynik, tzn. można stwierdzić, co może zrobić Pan Twardowski, który jest kandydatem na posła do Sejmu RP. Jeżeli był już posłem, to wyniki jego kadencji są odpowi</w:t>
      </w:r>
      <w:r w:rsidRPr="00F63506">
        <w:rPr>
          <w:rFonts w:ascii="Times New Roman" w:hAnsi="Times New Roman"/>
          <w:sz w:val="28"/>
          <w:szCs w:val="28"/>
        </w:rPr>
        <w:t>e</w:t>
      </w:r>
      <w:r w:rsidRPr="00F63506">
        <w:rPr>
          <w:rFonts w:ascii="Times New Roman" w:hAnsi="Times New Roman"/>
          <w:sz w:val="28"/>
          <w:szCs w:val="28"/>
        </w:rPr>
        <w:t>dzią wystarczającą. Wszak był związany z dotychczasowymi rządami. Wyniki tych rządów są jego wynikami. Postęp</w:t>
      </w:r>
      <w:r w:rsidRPr="00F63506">
        <w:rPr>
          <w:rFonts w:ascii="Times New Roman" w:hAnsi="Times New Roman"/>
          <w:sz w:val="28"/>
          <w:szCs w:val="28"/>
        </w:rPr>
        <w:t>o</w:t>
      </w:r>
      <w:r w:rsidRPr="00F63506">
        <w:rPr>
          <w:rFonts w:ascii="Times New Roman" w:hAnsi="Times New Roman"/>
          <w:sz w:val="28"/>
          <w:szCs w:val="28"/>
        </w:rPr>
        <w:t xml:space="preserve">wał tak, jak to mu radził J. I. Kraszewski w nomen omen w </w:t>
      </w:r>
      <w:r w:rsidRPr="00F63506">
        <w:rPr>
          <w:rFonts w:ascii="Times New Roman" w:hAnsi="Times New Roman"/>
          <w:i/>
          <w:sz w:val="28"/>
          <w:szCs w:val="28"/>
        </w:rPr>
        <w:t>Panu Twa</w:t>
      </w:r>
      <w:r w:rsidRPr="00F63506">
        <w:rPr>
          <w:rFonts w:ascii="Times New Roman" w:hAnsi="Times New Roman"/>
          <w:i/>
          <w:sz w:val="28"/>
          <w:szCs w:val="28"/>
        </w:rPr>
        <w:t>r</w:t>
      </w:r>
      <w:r w:rsidRPr="00F63506">
        <w:rPr>
          <w:rFonts w:ascii="Times New Roman" w:hAnsi="Times New Roman"/>
          <w:i/>
          <w:sz w:val="28"/>
          <w:szCs w:val="28"/>
        </w:rPr>
        <w:t>dowskim</w:t>
      </w:r>
      <w:r w:rsidRPr="00F63506">
        <w:rPr>
          <w:rFonts w:ascii="Times New Roman" w:hAnsi="Times New Roman"/>
          <w:sz w:val="28"/>
          <w:szCs w:val="28"/>
        </w:rPr>
        <w:t>. Jeżeli tak, to też miejsce ma już „zagrzane” i niech siedzi na Księżycu i patrzy sobie, czy czasem inni nie idą w jego ślady i z czasem, czy nie zapełni się księżyc</w:t>
      </w:r>
      <w:r w:rsidRPr="00F63506">
        <w:rPr>
          <w:rStyle w:val="Odwoanieprzypisudolnego"/>
          <w:rFonts w:ascii="Times New Roman" w:hAnsi="Times New Roman"/>
          <w:sz w:val="28"/>
          <w:szCs w:val="28"/>
        </w:rPr>
        <w:footnoteReference w:id="187"/>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Jeżeli nie uczestniczył w sprawowaniu władzy, to trzeba studiować jego program, jego dotyc</w:t>
      </w:r>
      <w:r w:rsidRPr="00F63506">
        <w:rPr>
          <w:rFonts w:ascii="Times New Roman" w:hAnsi="Times New Roman"/>
          <w:sz w:val="28"/>
          <w:szCs w:val="28"/>
        </w:rPr>
        <w:t>h</w:t>
      </w:r>
      <w:r w:rsidRPr="00F63506">
        <w:rPr>
          <w:rFonts w:ascii="Times New Roman" w:hAnsi="Times New Roman"/>
          <w:sz w:val="28"/>
          <w:szCs w:val="28"/>
        </w:rPr>
        <w:t>czasowe życie, a przede wszystkim szukać dowodów, że „żyje w prawdzie” i, np., patrzeć kto go popiera? Następnie, trzeba postawić pytanie: co może zyskać Polska, jeśli ów Pan Twa</w:t>
      </w:r>
      <w:r w:rsidRPr="00F63506">
        <w:rPr>
          <w:rFonts w:ascii="Times New Roman" w:hAnsi="Times New Roman"/>
          <w:sz w:val="28"/>
          <w:szCs w:val="28"/>
        </w:rPr>
        <w:t>r</w:t>
      </w:r>
      <w:r w:rsidRPr="00F63506">
        <w:rPr>
          <w:rFonts w:ascii="Times New Roman" w:hAnsi="Times New Roman"/>
          <w:sz w:val="28"/>
          <w:szCs w:val="28"/>
        </w:rPr>
        <w:t>dowski, ale nie ten legendarny, zostanie wybrany do Sejmu RP?</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Ale, trzeba pamiętać, że w Konstytucji RP z 1997 r., art. 104, punkt 1, istnieje dziwne stwie</w:t>
      </w:r>
      <w:r w:rsidRPr="00F63506">
        <w:rPr>
          <w:rFonts w:ascii="Times New Roman" w:hAnsi="Times New Roman"/>
          <w:sz w:val="28"/>
          <w:szCs w:val="28"/>
        </w:rPr>
        <w:t>r</w:t>
      </w:r>
      <w:r w:rsidRPr="00F63506">
        <w:rPr>
          <w:rFonts w:ascii="Times New Roman" w:hAnsi="Times New Roman"/>
          <w:sz w:val="28"/>
          <w:szCs w:val="28"/>
        </w:rPr>
        <w:t>dzenie, mówiące, że „</w:t>
      </w:r>
      <w:r w:rsidRPr="00F63506">
        <w:rPr>
          <w:rFonts w:ascii="Times New Roman" w:hAnsi="Times New Roman"/>
          <w:b/>
          <w:sz w:val="28"/>
          <w:szCs w:val="28"/>
          <w:u w:val="single"/>
        </w:rPr>
        <w:t>Posłowie są przedstawicielami Narodu</w:t>
      </w:r>
      <w:r w:rsidRPr="00F63506">
        <w:rPr>
          <w:rFonts w:ascii="Times New Roman" w:hAnsi="Times New Roman"/>
          <w:sz w:val="28"/>
          <w:szCs w:val="28"/>
        </w:rPr>
        <w:t xml:space="preserve">. </w:t>
      </w:r>
      <w:r w:rsidRPr="00F63506">
        <w:rPr>
          <w:rFonts w:ascii="Times New Roman" w:hAnsi="Times New Roman"/>
          <w:b/>
          <w:sz w:val="28"/>
          <w:szCs w:val="28"/>
          <w:u w:val="single"/>
        </w:rPr>
        <w:t>Nie wiążą ich instrukcje wybo</w:t>
      </w:r>
      <w:r w:rsidRPr="00F63506">
        <w:rPr>
          <w:rFonts w:ascii="Times New Roman" w:hAnsi="Times New Roman"/>
          <w:b/>
          <w:sz w:val="28"/>
          <w:szCs w:val="28"/>
          <w:u w:val="single"/>
        </w:rPr>
        <w:t>r</w:t>
      </w:r>
      <w:r w:rsidRPr="00F63506">
        <w:rPr>
          <w:rFonts w:ascii="Times New Roman" w:hAnsi="Times New Roman"/>
          <w:b/>
          <w:sz w:val="28"/>
          <w:szCs w:val="28"/>
          <w:u w:val="single"/>
        </w:rPr>
        <w:t>ców</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188"/>
      </w:r>
      <w:r w:rsidRPr="00F63506">
        <w:rPr>
          <w:rFonts w:ascii="Times New Roman" w:hAnsi="Times New Roman"/>
          <w:sz w:val="28"/>
          <w:szCs w:val="28"/>
        </w:rPr>
        <w:t>. A zatem dla wyborcy ważna jest wiedza kandydata na posła na temat spraw N</w:t>
      </w:r>
      <w:r w:rsidRPr="00F63506">
        <w:rPr>
          <w:rFonts w:ascii="Times New Roman" w:hAnsi="Times New Roman"/>
          <w:sz w:val="28"/>
          <w:szCs w:val="28"/>
        </w:rPr>
        <w:t>a</w:t>
      </w:r>
      <w:r w:rsidRPr="00F63506">
        <w:rPr>
          <w:rFonts w:ascii="Times New Roman" w:hAnsi="Times New Roman"/>
          <w:sz w:val="28"/>
          <w:szCs w:val="28"/>
        </w:rPr>
        <w:t xml:space="preserve">rodu oraz jego moralność. Czy jest ona wystarczająca? Czy zna problemy ekonomiczne, prawno-polityczne i ideologiczne. Chcąc jednakże dowiedzieć się, czy kandydat na posła posiada wiedzę dotyczącą życia Narodu, </w:t>
      </w:r>
      <w:r w:rsidRPr="00F63506">
        <w:rPr>
          <w:rFonts w:ascii="Times New Roman" w:hAnsi="Times New Roman"/>
          <w:b/>
          <w:sz w:val="28"/>
          <w:szCs w:val="28"/>
        </w:rPr>
        <w:t>trzeba samemu tę wiedzę posiadać</w:t>
      </w:r>
      <w:r w:rsidRPr="00F63506">
        <w:rPr>
          <w:rFonts w:ascii="Times New Roman" w:hAnsi="Times New Roman"/>
          <w:sz w:val="28"/>
          <w:szCs w:val="28"/>
        </w:rPr>
        <w:t xml:space="preserve">; trzeba, aby wyborca ocenił, np., program dla Polski. Jeżeli wyborcy tego nie są w stanie spełnić, to posłowie są poza ich kontrolą.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Cytowany Artykuł Konstytucji pozwala robić posłom to, co im się podoba, co uznają za k</w:t>
      </w:r>
      <w:r w:rsidRPr="00F63506">
        <w:rPr>
          <w:rFonts w:ascii="Times New Roman" w:hAnsi="Times New Roman"/>
          <w:sz w:val="28"/>
          <w:szCs w:val="28"/>
        </w:rPr>
        <w:t>o</w:t>
      </w:r>
      <w:r w:rsidRPr="00F63506">
        <w:rPr>
          <w:rFonts w:ascii="Times New Roman" w:hAnsi="Times New Roman"/>
          <w:sz w:val="28"/>
          <w:szCs w:val="28"/>
        </w:rPr>
        <w:t xml:space="preserve">nieczne, ale dla siebie, nie dla wyborców; albo czynią to, co każe im jakiekolwiek lobby, jakieś służby, „przeciągając ich na swoją stronę”! Mogą własny interes utożsamiać z interesem narodu; np., dla tzw. „dobra Polaków”; mogą podnosić sobie pensje poselskie w nieskończoność.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W wędrówce „od konkretu do abstrakcji, i od niej do konkretu”</w:t>
      </w:r>
      <w:r w:rsidRPr="00F63506">
        <w:rPr>
          <w:rFonts w:ascii="Times New Roman" w:hAnsi="Times New Roman"/>
          <w:sz w:val="28"/>
          <w:szCs w:val="28"/>
        </w:rPr>
        <w:t xml:space="preserve"> trzeba zatem podążać drogą odkrywania </w:t>
      </w:r>
      <w:r w:rsidRPr="00F63506">
        <w:rPr>
          <w:rFonts w:ascii="Times New Roman" w:hAnsi="Times New Roman"/>
          <w:b/>
          <w:sz w:val="28"/>
          <w:szCs w:val="28"/>
        </w:rPr>
        <w:t>istotowych treści</w:t>
      </w:r>
      <w:r w:rsidRPr="00F63506">
        <w:rPr>
          <w:rFonts w:ascii="Times New Roman" w:hAnsi="Times New Roman"/>
          <w:sz w:val="28"/>
          <w:szCs w:val="28"/>
        </w:rPr>
        <w:t>, które wyrażają ich atrybuty. Nie błądzić, nie poddawać się „</w:t>
      </w:r>
      <w:r w:rsidRPr="00F63506">
        <w:rPr>
          <w:rFonts w:ascii="Times New Roman" w:hAnsi="Times New Roman"/>
          <w:b/>
          <w:sz w:val="28"/>
          <w:szCs w:val="28"/>
        </w:rPr>
        <w:t>uwodz</w:t>
      </w:r>
      <w:r w:rsidRPr="00F63506">
        <w:rPr>
          <w:rFonts w:ascii="Times New Roman" w:hAnsi="Times New Roman"/>
          <w:b/>
          <w:sz w:val="28"/>
          <w:szCs w:val="28"/>
        </w:rPr>
        <w:t>e</w:t>
      </w:r>
      <w:r w:rsidRPr="00F63506">
        <w:rPr>
          <w:rFonts w:ascii="Times New Roman" w:hAnsi="Times New Roman"/>
          <w:b/>
          <w:sz w:val="28"/>
          <w:szCs w:val="28"/>
        </w:rPr>
        <w:t>niu</w:t>
      </w:r>
      <w:r w:rsidRPr="00F63506">
        <w:rPr>
          <w:rFonts w:ascii="Times New Roman" w:hAnsi="Times New Roman"/>
          <w:sz w:val="28"/>
          <w:szCs w:val="28"/>
        </w:rPr>
        <w:t>” (J. Baudrillard</w:t>
      </w:r>
      <w:r w:rsidRPr="00F63506">
        <w:rPr>
          <w:rStyle w:val="Odwoanieprzypisudolnego"/>
          <w:rFonts w:ascii="Times New Roman" w:hAnsi="Times New Roman"/>
          <w:sz w:val="28"/>
          <w:szCs w:val="28"/>
        </w:rPr>
        <w:footnoteReference w:id="189"/>
      </w:r>
      <w:r w:rsidRPr="00F63506">
        <w:rPr>
          <w:rFonts w:ascii="Times New Roman" w:hAnsi="Times New Roman"/>
          <w:sz w:val="28"/>
          <w:szCs w:val="28"/>
        </w:rPr>
        <w:t xml:space="preserve">; 1929 - 2007), tj. treści istotowe nie zastępować przejawowymi, co czynią, mas media, np., wygląd polityka, uroda jego żony, umiejętność tańca, itp.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u w:val="single"/>
        </w:rPr>
        <w:t xml:space="preserve">       Niesłusznie w nauce utożsamia się istotę z pojęciem ogólnymi</w:t>
      </w:r>
      <w:r w:rsidRPr="00F63506">
        <w:rPr>
          <w:rFonts w:ascii="Times New Roman" w:hAnsi="Times New Roman"/>
          <w:sz w:val="28"/>
          <w:szCs w:val="28"/>
        </w:rPr>
        <w:t>. Na ów błąd zwrócił uwagę E. Kant (1724 – 1804) pisząc, że „doświadczenie nigdy nie dostarcza sądom prawdziwej lub ścisłej ogólności, lecz ogólność umowną, porównawczą (przez indukcję) tak, że musi ona tyle zn</w:t>
      </w:r>
      <w:r w:rsidRPr="00F63506">
        <w:rPr>
          <w:rFonts w:ascii="Times New Roman" w:hAnsi="Times New Roman"/>
          <w:sz w:val="28"/>
          <w:szCs w:val="28"/>
        </w:rPr>
        <w:t>a</w:t>
      </w:r>
      <w:r w:rsidRPr="00F63506">
        <w:rPr>
          <w:rFonts w:ascii="Times New Roman" w:hAnsi="Times New Roman"/>
          <w:sz w:val="28"/>
          <w:szCs w:val="28"/>
        </w:rPr>
        <w:t>czyć co: o tyle, o ile to dotychczas spostrzegaliśmy, nie ma żadnego wyjątku od tego lub tamtego prawidła. Jeżeli więc pewien sąd pomyślimy w ścisłej ogólności, tj. tak, że nie dopuszcza się, by był możliwy jakiś odeń wyjątek, to sąd ten nie jest wyprowadzony z doświadczenia, lecz jest ważny bezwzglę</w:t>
      </w:r>
      <w:r w:rsidRPr="00F63506">
        <w:rPr>
          <w:rFonts w:ascii="Times New Roman" w:hAnsi="Times New Roman"/>
          <w:sz w:val="28"/>
          <w:szCs w:val="28"/>
        </w:rPr>
        <w:t>d</w:t>
      </w:r>
      <w:r w:rsidRPr="00F63506">
        <w:rPr>
          <w:rFonts w:ascii="Times New Roman" w:hAnsi="Times New Roman"/>
          <w:sz w:val="28"/>
          <w:szCs w:val="28"/>
        </w:rPr>
        <w:t xml:space="preserve">nie </w:t>
      </w:r>
      <w:r w:rsidRPr="00F63506">
        <w:rPr>
          <w:rFonts w:ascii="Times New Roman" w:hAnsi="Times New Roman"/>
          <w:i/>
          <w:iCs/>
          <w:sz w:val="28"/>
          <w:szCs w:val="28"/>
        </w:rPr>
        <w:t>a priori</w:t>
      </w:r>
      <w:r w:rsidRPr="00F63506">
        <w:rPr>
          <w:rFonts w:ascii="Times New Roman" w:hAnsi="Times New Roman"/>
          <w:sz w:val="28"/>
          <w:szCs w:val="28"/>
        </w:rPr>
        <w:t>. Empiryczna ogólność porównawcza jest więc tylko dowolnym podwyższeniem ważn</w:t>
      </w:r>
      <w:r w:rsidRPr="00F63506">
        <w:rPr>
          <w:rFonts w:ascii="Times New Roman" w:hAnsi="Times New Roman"/>
          <w:sz w:val="28"/>
          <w:szCs w:val="28"/>
        </w:rPr>
        <w:t>o</w:t>
      </w:r>
      <w:r w:rsidRPr="00F63506">
        <w:rPr>
          <w:rFonts w:ascii="Times New Roman" w:hAnsi="Times New Roman"/>
          <w:sz w:val="28"/>
          <w:szCs w:val="28"/>
        </w:rPr>
        <w:t>ści z poziomu, na którym coś jest ważne najczęściej, na poziom, gdzie coś jest ważne we wszelkich w</w:t>
      </w:r>
      <w:r w:rsidRPr="00F63506">
        <w:rPr>
          <w:rFonts w:ascii="Times New Roman" w:hAnsi="Times New Roman"/>
          <w:sz w:val="28"/>
          <w:szCs w:val="28"/>
        </w:rPr>
        <w:t>y</w:t>
      </w:r>
      <w:r w:rsidRPr="00F63506">
        <w:rPr>
          <w:rFonts w:ascii="Times New Roman" w:hAnsi="Times New Roman"/>
          <w:sz w:val="28"/>
          <w:szCs w:val="28"/>
        </w:rPr>
        <w:t>padkach, jak np., w twierdzeniu: wszystkie ciała są ciężkie. Gdzie zaś do sądu należy w sposób isto</w:t>
      </w:r>
      <w:r w:rsidRPr="00F63506">
        <w:rPr>
          <w:rFonts w:ascii="Times New Roman" w:hAnsi="Times New Roman"/>
          <w:sz w:val="28"/>
          <w:szCs w:val="28"/>
        </w:rPr>
        <w:t>t</w:t>
      </w:r>
      <w:r w:rsidRPr="00F63506">
        <w:rPr>
          <w:rFonts w:ascii="Times New Roman" w:hAnsi="Times New Roman"/>
          <w:sz w:val="28"/>
          <w:szCs w:val="28"/>
        </w:rPr>
        <w:t xml:space="preserve">ny ścisła ogólność, tam wskazuje ona na specjalne źródło poznawcze tego sądu, mianowicie na władzę poznawania </w:t>
      </w:r>
      <w:r w:rsidRPr="00F63506">
        <w:rPr>
          <w:rFonts w:ascii="Times New Roman" w:hAnsi="Times New Roman"/>
          <w:i/>
          <w:iCs/>
          <w:sz w:val="28"/>
          <w:szCs w:val="28"/>
        </w:rPr>
        <w:t>a priori</w:t>
      </w:r>
      <w:r w:rsidRPr="00F63506">
        <w:rPr>
          <w:rFonts w:ascii="Times New Roman" w:hAnsi="Times New Roman"/>
          <w:sz w:val="28"/>
          <w:szCs w:val="28"/>
        </w:rPr>
        <w:t xml:space="preserve">. Konieczność i ścisła ogólność są przeto niezawodnymi znamionami poznania </w:t>
      </w:r>
      <w:r w:rsidRPr="00F63506">
        <w:rPr>
          <w:rFonts w:ascii="Times New Roman" w:hAnsi="Times New Roman"/>
          <w:i/>
          <w:iCs/>
          <w:sz w:val="28"/>
          <w:szCs w:val="28"/>
        </w:rPr>
        <w:t>a priori</w:t>
      </w:r>
      <w:r w:rsidRPr="00F63506">
        <w:rPr>
          <w:rFonts w:ascii="Times New Roman" w:hAnsi="Times New Roman"/>
          <w:sz w:val="28"/>
          <w:szCs w:val="28"/>
        </w:rPr>
        <w:t xml:space="preserve"> i należą do siebie nieodłącznie”</w:t>
      </w:r>
      <w:r w:rsidRPr="00F63506">
        <w:rPr>
          <w:rStyle w:val="Odwoanieprzypisudolnego"/>
          <w:rFonts w:ascii="Times New Roman" w:hAnsi="Times New Roman"/>
          <w:sz w:val="28"/>
          <w:szCs w:val="28"/>
        </w:rPr>
        <w:footnoteReference w:id="190"/>
      </w:r>
      <w:r w:rsidRPr="00F63506">
        <w:rPr>
          <w:rFonts w:ascii="Times New Roman" w:hAnsi="Times New Roman"/>
          <w:sz w:val="28"/>
          <w:szCs w:val="28"/>
        </w:rPr>
        <w:t>. Tworzą one aprioryzm jako jedno ze w stan</w:t>
      </w:r>
      <w:r w:rsidRPr="00F63506">
        <w:rPr>
          <w:rFonts w:ascii="Times New Roman" w:hAnsi="Times New Roman"/>
          <w:sz w:val="28"/>
          <w:szCs w:val="28"/>
        </w:rPr>
        <w:t>o</w:t>
      </w:r>
      <w:r w:rsidRPr="00F63506">
        <w:rPr>
          <w:rFonts w:ascii="Times New Roman" w:hAnsi="Times New Roman"/>
          <w:sz w:val="28"/>
          <w:szCs w:val="28"/>
        </w:rPr>
        <w:t xml:space="preserve">wisk w teorii poznania.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Wędrując od konkretu do abstrakcji i od niej z powrotem do konkretu trzeba pamiętać o istni</w:t>
      </w:r>
      <w:r w:rsidRPr="00F63506">
        <w:rPr>
          <w:rFonts w:ascii="Times New Roman" w:hAnsi="Times New Roman"/>
          <w:sz w:val="28"/>
          <w:szCs w:val="28"/>
        </w:rPr>
        <w:t>e</w:t>
      </w:r>
      <w:r w:rsidRPr="00F63506">
        <w:rPr>
          <w:rFonts w:ascii="Times New Roman" w:hAnsi="Times New Roman"/>
          <w:sz w:val="28"/>
          <w:szCs w:val="28"/>
        </w:rPr>
        <w:t xml:space="preserve">niu </w:t>
      </w:r>
      <w:r w:rsidRPr="00F63506">
        <w:rPr>
          <w:rFonts w:ascii="Times New Roman" w:hAnsi="Times New Roman"/>
          <w:b/>
          <w:sz w:val="28"/>
          <w:szCs w:val="28"/>
        </w:rPr>
        <w:t>metarealizmu</w:t>
      </w:r>
      <w:r w:rsidRPr="00F63506">
        <w:rPr>
          <w:rFonts w:ascii="Times New Roman" w:hAnsi="Times New Roman"/>
          <w:sz w:val="28"/>
          <w:szCs w:val="28"/>
        </w:rPr>
        <w:t xml:space="preserve">. Przyjmuje on obiektywne (niezależne od człowieka, jednostek ludzkich) </w:t>
      </w:r>
      <w:r w:rsidRPr="00F63506">
        <w:rPr>
          <w:rFonts w:ascii="Times New Roman" w:hAnsi="Times New Roman"/>
          <w:b/>
          <w:sz w:val="28"/>
          <w:szCs w:val="28"/>
        </w:rPr>
        <w:t>istni</w:t>
      </w:r>
      <w:r w:rsidRPr="00F63506">
        <w:rPr>
          <w:rFonts w:ascii="Times New Roman" w:hAnsi="Times New Roman"/>
          <w:b/>
          <w:sz w:val="28"/>
          <w:szCs w:val="28"/>
        </w:rPr>
        <w:t>e</w:t>
      </w:r>
      <w:r w:rsidRPr="00F63506">
        <w:rPr>
          <w:rFonts w:ascii="Times New Roman" w:hAnsi="Times New Roman"/>
          <w:b/>
          <w:sz w:val="28"/>
          <w:szCs w:val="28"/>
        </w:rPr>
        <w:t>nie rzeczywistości</w:t>
      </w:r>
      <w:r w:rsidRPr="00F63506">
        <w:rPr>
          <w:rFonts w:ascii="Times New Roman" w:hAnsi="Times New Roman"/>
          <w:sz w:val="28"/>
          <w:szCs w:val="28"/>
        </w:rPr>
        <w:t xml:space="preserve"> przedstawiającej się w postaci </w:t>
      </w:r>
      <w:r w:rsidRPr="00F63506">
        <w:rPr>
          <w:rFonts w:ascii="Times New Roman" w:hAnsi="Times New Roman"/>
          <w:b/>
          <w:sz w:val="28"/>
          <w:szCs w:val="28"/>
        </w:rPr>
        <w:t>istoty i jej przejawu</w:t>
      </w:r>
      <w:r w:rsidRPr="00F63506">
        <w:rPr>
          <w:rFonts w:ascii="Times New Roman" w:hAnsi="Times New Roman"/>
          <w:sz w:val="28"/>
          <w:szCs w:val="28"/>
        </w:rPr>
        <w:t xml:space="preserve"> i że jej </w:t>
      </w:r>
      <w:r w:rsidRPr="00F63506">
        <w:rPr>
          <w:rFonts w:ascii="Times New Roman" w:hAnsi="Times New Roman"/>
          <w:b/>
          <w:sz w:val="28"/>
          <w:szCs w:val="28"/>
        </w:rPr>
        <w:t>poznawalność</w:t>
      </w:r>
      <w:r w:rsidRPr="00F63506">
        <w:rPr>
          <w:rFonts w:ascii="Times New Roman" w:hAnsi="Times New Roman"/>
          <w:sz w:val="28"/>
          <w:szCs w:val="28"/>
        </w:rPr>
        <w:t xml:space="preserve"> ost</w:t>
      </w:r>
      <w:r w:rsidRPr="00F63506">
        <w:rPr>
          <w:rFonts w:ascii="Times New Roman" w:hAnsi="Times New Roman"/>
          <w:sz w:val="28"/>
          <w:szCs w:val="28"/>
        </w:rPr>
        <w:t>a</w:t>
      </w:r>
      <w:r w:rsidRPr="00F63506">
        <w:rPr>
          <w:rFonts w:ascii="Times New Roman" w:hAnsi="Times New Roman"/>
          <w:sz w:val="28"/>
          <w:szCs w:val="28"/>
        </w:rPr>
        <w:t>tecznie jest możliwa na drodze rozróżniania tego, co się przejawia - istoty i tego, co jest jej, istoty przejawem. Fakt ten jest podstawą rozróżnienia wiedzy przejawowej i istotowej. Prawdz</w:t>
      </w:r>
      <w:r w:rsidRPr="00F63506">
        <w:rPr>
          <w:rFonts w:ascii="Times New Roman" w:hAnsi="Times New Roman"/>
          <w:sz w:val="28"/>
          <w:szCs w:val="28"/>
        </w:rPr>
        <w:t>i</w:t>
      </w:r>
      <w:r w:rsidRPr="00F63506">
        <w:rPr>
          <w:rFonts w:ascii="Times New Roman" w:hAnsi="Times New Roman"/>
          <w:sz w:val="28"/>
          <w:szCs w:val="28"/>
        </w:rPr>
        <w:t xml:space="preserve">wość tej wiedzy weryfikuje się w </w:t>
      </w:r>
      <w:r w:rsidRPr="00F63506">
        <w:rPr>
          <w:rFonts w:ascii="Times New Roman" w:hAnsi="Times New Roman"/>
          <w:b/>
          <w:sz w:val="28"/>
          <w:szCs w:val="28"/>
        </w:rPr>
        <w:t>praktyce społecznej</w:t>
      </w:r>
      <w:r w:rsidRPr="00F63506">
        <w:rPr>
          <w:rFonts w:ascii="Times New Roman" w:hAnsi="Times New Roman"/>
          <w:sz w:val="28"/>
          <w:szCs w:val="28"/>
        </w:rPr>
        <w:t>, która jest punktem wyjścia - źródłem pozn</w:t>
      </w:r>
      <w:r w:rsidRPr="00F63506">
        <w:rPr>
          <w:rFonts w:ascii="Times New Roman" w:hAnsi="Times New Roman"/>
          <w:sz w:val="28"/>
          <w:szCs w:val="28"/>
        </w:rPr>
        <w:t>a</w:t>
      </w:r>
      <w:r w:rsidRPr="00F63506">
        <w:rPr>
          <w:rFonts w:ascii="Times New Roman" w:hAnsi="Times New Roman"/>
          <w:sz w:val="28"/>
          <w:szCs w:val="28"/>
        </w:rPr>
        <w:t xml:space="preserve">nia, jego celem i kryterium prawdziwości.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Poznając przyswajamy sobie abstrakcje. Ich treść abstrakcyjna - istotwa odzwierciedla rzecz</w:t>
      </w:r>
      <w:r w:rsidRPr="00F63506">
        <w:rPr>
          <w:rFonts w:ascii="Times New Roman" w:hAnsi="Times New Roman"/>
          <w:sz w:val="28"/>
          <w:szCs w:val="28"/>
        </w:rPr>
        <w:t>y</w:t>
      </w:r>
      <w:r w:rsidRPr="00F63506">
        <w:rPr>
          <w:rFonts w:ascii="Times New Roman" w:hAnsi="Times New Roman"/>
          <w:sz w:val="28"/>
          <w:szCs w:val="28"/>
        </w:rPr>
        <w:t>wistość i przedstawia ją w postaci idealnej, logicznej, poprawiając ją zarazem drogą idealnego pom</w:t>
      </w:r>
      <w:r w:rsidRPr="00F63506">
        <w:rPr>
          <w:rFonts w:ascii="Times New Roman" w:hAnsi="Times New Roman"/>
          <w:sz w:val="28"/>
          <w:szCs w:val="28"/>
        </w:rPr>
        <w:t>i</w:t>
      </w:r>
      <w:r w:rsidRPr="00F63506">
        <w:rPr>
          <w:rFonts w:ascii="Times New Roman" w:hAnsi="Times New Roman"/>
          <w:sz w:val="28"/>
          <w:szCs w:val="28"/>
        </w:rPr>
        <w:t>jania „zawadzających”, niepotrzebnych przypadkowości; zbędnych, np., z punktu widzenia odkr</w:t>
      </w:r>
      <w:r w:rsidRPr="00F63506">
        <w:rPr>
          <w:rFonts w:ascii="Times New Roman" w:hAnsi="Times New Roman"/>
          <w:sz w:val="28"/>
          <w:szCs w:val="28"/>
        </w:rPr>
        <w:t>y</w:t>
      </w:r>
      <w:r w:rsidRPr="00F63506">
        <w:rPr>
          <w:rFonts w:ascii="Times New Roman" w:hAnsi="Times New Roman"/>
          <w:sz w:val="28"/>
          <w:szCs w:val="28"/>
        </w:rPr>
        <w:t xml:space="preserve">wania </w:t>
      </w:r>
      <w:r w:rsidRPr="00F63506">
        <w:rPr>
          <w:rFonts w:ascii="Times New Roman" w:hAnsi="Times New Roman"/>
          <w:b/>
          <w:sz w:val="28"/>
          <w:szCs w:val="28"/>
        </w:rPr>
        <w:t>tendencji jej rozwoju</w:t>
      </w:r>
      <w:r w:rsidRPr="00F63506">
        <w:rPr>
          <w:rFonts w:ascii="Times New Roman" w:hAnsi="Times New Roman"/>
          <w:sz w:val="28"/>
          <w:szCs w:val="28"/>
        </w:rPr>
        <w:t xml:space="preserve">. To przystawanie myśli do rzeczywistości weryfikuje ostatecznie </w:t>
      </w:r>
      <w:r w:rsidRPr="00F63506">
        <w:rPr>
          <w:rFonts w:ascii="Times New Roman" w:hAnsi="Times New Roman"/>
          <w:b/>
          <w:sz w:val="28"/>
          <w:szCs w:val="28"/>
        </w:rPr>
        <w:t>praktyka społeczna</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bCs/>
          <w:sz w:val="28"/>
          <w:szCs w:val="28"/>
        </w:rPr>
        <w:t xml:space="preserve">       Dlatego</w:t>
      </w:r>
      <w:r w:rsidRPr="00F63506">
        <w:rPr>
          <w:rFonts w:ascii="Times New Roman" w:hAnsi="Times New Roman"/>
          <w:sz w:val="28"/>
          <w:szCs w:val="28"/>
        </w:rPr>
        <w:t xml:space="preserve"> definiowanie, np., filozofii, poprzez utożsamianie jej z „krytycznym myśleniem racj</w:t>
      </w:r>
      <w:r w:rsidRPr="00F63506">
        <w:rPr>
          <w:rFonts w:ascii="Times New Roman" w:hAnsi="Times New Roman"/>
          <w:sz w:val="28"/>
          <w:szCs w:val="28"/>
        </w:rPr>
        <w:t>o</w:t>
      </w:r>
      <w:r w:rsidRPr="00F63506">
        <w:rPr>
          <w:rFonts w:ascii="Times New Roman" w:hAnsi="Times New Roman"/>
          <w:sz w:val="28"/>
          <w:szCs w:val="28"/>
        </w:rPr>
        <w:t xml:space="preserve">nalnym, które w bardziej czy mniej systematyczny sposób traktuje </w:t>
      </w:r>
      <w:r w:rsidRPr="00F63506">
        <w:rPr>
          <w:rFonts w:ascii="Times New Roman" w:hAnsi="Times New Roman"/>
          <w:b/>
          <w:sz w:val="28"/>
          <w:szCs w:val="28"/>
        </w:rPr>
        <w:t>o ogólnej</w:t>
      </w:r>
      <w:r w:rsidRPr="00F63506">
        <w:rPr>
          <w:rFonts w:ascii="Times New Roman" w:hAnsi="Times New Roman"/>
          <w:sz w:val="28"/>
          <w:szCs w:val="28"/>
        </w:rPr>
        <w:t xml:space="preserve"> naturze świata (metaf</w:t>
      </w:r>
      <w:r w:rsidRPr="00F63506">
        <w:rPr>
          <w:rFonts w:ascii="Times New Roman" w:hAnsi="Times New Roman"/>
          <w:sz w:val="28"/>
          <w:szCs w:val="28"/>
        </w:rPr>
        <w:t>i</w:t>
      </w:r>
      <w:r w:rsidRPr="00F63506">
        <w:rPr>
          <w:rFonts w:ascii="Times New Roman" w:hAnsi="Times New Roman"/>
          <w:sz w:val="28"/>
          <w:szCs w:val="28"/>
        </w:rPr>
        <w:t>zyka, czyli teoria bycia), o uzasadnianiu przekonań</w:t>
      </w:r>
      <w:r w:rsidRPr="00F63506">
        <w:rPr>
          <w:rStyle w:val="Odwoanieprzypisudolnego"/>
          <w:rFonts w:ascii="Times New Roman" w:hAnsi="Times New Roman"/>
          <w:sz w:val="28"/>
          <w:szCs w:val="28"/>
        </w:rPr>
        <w:footnoteReference w:id="191"/>
      </w:r>
      <w:r w:rsidRPr="00F63506">
        <w:rPr>
          <w:rFonts w:ascii="Times New Roman" w:hAnsi="Times New Roman"/>
          <w:sz w:val="28"/>
          <w:szCs w:val="28"/>
        </w:rPr>
        <w:t xml:space="preserve"> (epistemologia, czyli teorie pozn</w:t>
      </w:r>
      <w:r w:rsidRPr="00F63506">
        <w:rPr>
          <w:rFonts w:ascii="Times New Roman" w:hAnsi="Times New Roman"/>
          <w:sz w:val="28"/>
          <w:szCs w:val="28"/>
        </w:rPr>
        <w:t>a</w:t>
      </w:r>
      <w:r w:rsidRPr="00F63506">
        <w:rPr>
          <w:rFonts w:ascii="Times New Roman" w:hAnsi="Times New Roman"/>
          <w:sz w:val="28"/>
          <w:szCs w:val="28"/>
        </w:rPr>
        <w:t>nia) oraz właściwym życiu (etyka, teoria wartości)”</w:t>
      </w:r>
      <w:r w:rsidRPr="00F63506">
        <w:rPr>
          <w:rStyle w:val="Odwoanieprzypisudolnego"/>
          <w:rFonts w:ascii="Times New Roman" w:hAnsi="Times New Roman"/>
          <w:sz w:val="28"/>
          <w:szCs w:val="28"/>
        </w:rPr>
        <w:footnoteReference w:id="192"/>
      </w:r>
      <w:r w:rsidRPr="00F63506">
        <w:rPr>
          <w:rFonts w:ascii="Times New Roman" w:hAnsi="Times New Roman"/>
          <w:sz w:val="28"/>
          <w:szCs w:val="28"/>
        </w:rPr>
        <w:t>, jest umieszczaniem jej wśród innych nauk empiryc</w:t>
      </w:r>
      <w:r w:rsidRPr="00F63506">
        <w:rPr>
          <w:rFonts w:ascii="Times New Roman" w:hAnsi="Times New Roman"/>
          <w:sz w:val="28"/>
          <w:szCs w:val="28"/>
        </w:rPr>
        <w:t>z</w:t>
      </w:r>
      <w:r w:rsidRPr="00F63506">
        <w:rPr>
          <w:rFonts w:ascii="Times New Roman" w:hAnsi="Times New Roman"/>
          <w:sz w:val="28"/>
          <w:szCs w:val="28"/>
        </w:rPr>
        <w:t xml:space="preserve">nych, na równi z nimi – jeżeli „ogólność” jest ogólnością empiryczną. Jeżeli zaś „ogólność” ujmuje się jako „ogólność ścisłą” (E. Kant) to będzie to filozofia aprioryczna. </w:t>
      </w:r>
      <w:r w:rsidRPr="00F63506">
        <w:rPr>
          <w:rFonts w:ascii="Times New Roman" w:hAnsi="Times New Roman"/>
          <w:b/>
          <w:sz w:val="28"/>
          <w:szCs w:val="28"/>
        </w:rPr>
        <w:t>O czym więc mówi cytow</w:t>
      </w:r>
      <w:r w:rsidRPr="00F63506">
        <w:rPr>
          <w:rFonts w:ascii="Times New Roman" w:hAnsi="Times New Roman"/>
          <w:b/>
          <w:sz w:val="28"/>
          <w:szCs w:val="28"/>
        </w:rPr>
        <w:t>a</w:t>
      </w:r>
      <w:r w:rsidRPr="00F63506">
        <w:rPr>
          <w:rFonts w:ascii="Times New Roman" w:hAnsi="Times New Roman"/>
          <w:b/>
          <w:sz w:val="28"/>
          <w:szCs w:val="28"/>
        </w:rPr>
        <w:t>na definicja filozofii?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Stan współczesnej filozofii zachodnioeuropejskiej ujawnia oba te ujęcia, tj. </w:t>
      </w:r>
      <w:r w:rsidRPr="00F63506">
        <w:rPr>
          <w:rFonts w:ascii="Times New Roman" w:hAnsi="Times New Roman"/>
          <w:b/>
          <w:sz w:val="28"/>
          <w:szCs w:val="28"/>
        </w:rPr>
        <w:t>empiryzm i apri</w:t>
      </w:r>
      <w:r w:rsidRPr="00F63506">
        <w:rPr>
          <w:rFonts w:ascii="Times New Roman" w:hAnsi="Times New Roman"/>
          <w:b/>
          <w:sz w:val="28"/>
          <w:szCs w:val="28"/>
        </w:rPr>
        <w:t>o</w:t>
      </w:r>
      <w:r w:rsidRPr="00F63506">
        <w:rPr>
          <w:rFonts w:ascii="Times New Roman" w:hAnsi="Times New Roman"/>
          <w:b/>
          <w:sz w:val="28"/>
          <w:szCs w:val="28"/>
        </w:rPr>
        <w:t>ryzm</w:t>
      </w:r>
      <w:r w:rsidRPr="00F63506">
        <w:rPr>
          <w:rFonts w:ascii="Times New Roman" w:hAnsi="Times New Roman"/>
          <w:sz w:val="28"/>
          <w:szCs w:val="28"/>
        </w:rPr>
        <w:t xml:space="preserve"> (zob. przyp. nr 30). Filozofia ta nie zajmuje się istotą rzeczywistości, o czym świadczą braki b</w:t>
      </w:r>
      <w:r w:rsidRPr="00F63506">
        <w:rPr>
          <w:rFonts w:ascii="Times New Roman" w:hAnsi="Times New Roman"/>
          <w:sz w:val="28"/>
          <w:szCs w:val="28"/>
        </w:rPr>
        <w:t>a</w:t>
      </w:r>
      <w:r w:rsidRPr="00F63506">
        <w:rPr>
          <w:rFonts w:ascii="Times New Roman" w:hAnsi="Times New Roman"/>
          <w:sz w:val="28"/>
          <w:szCs w:val="28"/>
        </w:rPr>
        <w:t>dań jakościowych we współczesnej kulturze.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Wbrew temu, w opracowaniu przedstawiam istotę człowieka, jego jednostkowości i gatunkow</w:t>
      </w:r>
      <w:r w:rsidRPr="00F63506">
        <w:rPr>
          <w:rFonts w:ascii="Times New Roman" w:hAnsi="Times New Roman"/>
          <w:sz w:val="28"/>
          <w:szCs w:val="28"/>
        </w:rPr>
        <w:t>o</w:t>
      </w:r>
      <w:r w:rsidRPr="00F63506">
        <w:rPr>
          <w:rFonts w:ascii="Times New Roman" w:hAnsi="Times New Roman"/>
          <w:sz w:val="28"/>
          <w:szCs w:val="28"/>
        </w:rPr>
        <w:t>ści. Na podstawie istoty jednostkowości, indywiduum, formułujemy abstrakcje: człowieka – istoty g</w:t>
      </w:r>
      <w:r w:rsidRPr="00F63506">
        <w:rPr>
          <w:rFonts w:ascii="Times New Roman" w:hAnsi="Times New Roman"/>
          <w:sz w:val="28"/>
          <w:szCs w:val="28"/>
        </w:rPr>
        <w:t>a</w:t>
      </w:r>
      <w:r w:rsidRPr="00F63506">
        <w:rPr>
          <w:rFonts w:ascii="Times New Roman" w:hAnsi="Times New Roman"/>
          <w:sz w:val="28"/>
          <w:szCs w:val="28"/>
        </w:rPr>
        <w:t xml:space="preserve">tunkowej. Tworzą ją atrybuty: </w:t>
      </w:r>
      <w:r w:rsidRPr="00F63506">
        <w:rPr>
          <w:rFonts w:ascii="Times New Roman" w:hAnsi="Times New Roman"/>
          <w:b/>
          <w:sz w:val="28"/>
          <w:szCs w:val="28"/>
        </w:rPr>
        <w:t>cielesność, potrzeby, działanie, celowość działania i stosunek sp</w:t>
      </w:r>
      <w:r w:rsidRPr="00F63506">
        <w:rPr>
          <w:rFonts w:ascii="Times New Roman" w:hAnsi="Times New Roman"/>
          <w:b/>
          <w:sz w:val="28"/>
          <w:szCs w:val="28"/>
        </w:rPr>
        <w:t>o</w:t>
      </w:r>
      <w:r w:rsidRPr="00F63506">
        <w:rPr>
          <w:rFonts w:ascii="Times New Roman" w:hAnsi="Times New Roman"/>
          <w:b/>
          <w:sz w:val="28"/>
          <w:szCs w:val="28"/>
        </w:rPr>
        <w:t>łeczny</w:t>
      </w:r>
      <w:r w:rsidRPr="00F63506">
        <w:rPr>
          <w:rFonts w:ascii="Times New Roman" w:hAnsi="Times New Roman"/>
          <w:sz w:val="28"/>
          <w:szCs w:val="28"/>
        </w:rPr>
        <w:t>. Są one tymi, od których trzeba z powrotem „dojść” do konkretu, czyli wskazać na jakość przejawiania się cielesności, np., Pana Kowalskiego, że jest np., wysoki; następnie, trzeba wskazać na jego potrzeby – metody ich zaspokajania; na sposoby działania – że stara się myśleć nad tym, co robi, co jest uwarunkowane jego wykształceniem, doświadczeniem, co jest podstawą jego celow</w:t>
      </w:r>
      <w:r w:rsidRPr="00F63506">
        <w:rPr>
          <w:rFonts w:ascii="Times New Roman" w:hAnsi="Times New Roman"/>
          <w:sz w:val="28"/>
          <w:szCs w:val="28"/>
        </w:rPr>
        <w:t>o</w:t>
      </w:r>
      <w:r w:rsidRPr="00F63506">
        <w:rPr>
          <w:rFonts w:ascii="Times New Roman" w:hAnsi="Times New Roman"/>
          <w:sz w:val="28"/>
          <w:szCs w:val="28"/>
        </w:rPr>
        <w:t>ści w zachowaniu; i w jakim stosunku pozostaje do innych jednostek lud</w:t>
      </w:r>
      <w:r w:rsidRPr="00F63506">
        <w:rPr>
          <w:rFonts w:ascii="Times New Roman" w:hAnsi="Times New Roman"/>
          <w:sz w:val="28"/>
          <w:szCs w:val="28"/>
        </w:rPr>
        <w:t>z</w:t>
      </w:r>
      <w:r w:rsidRPr="00F63506">
        <w:rPr>
          <w:rFonts w:ascii="Times New Roman" w:hAnsi="Times New Roman"/>
          <w:sz w:val="28"/>
          <w:szCs w:val="28"/>
        </w:rPr>
        <w:t>kich. Skuteczną metodą w tym wysiłku jest wędrówka od konkretu do abstrakcji i od niej do konkretu. W wędrówce tej trzeba ni</w:t>
      </w:r>
      <w:r w:rsidRPr="00F63506">
        <w:rPr>
          <w:rFonts w:ascii="Times New Roman" w:hAnsi="Times New Roman"/>
          <w:sz w:val="28"/>
          <w:szCs w:val="28"/>
        </w:rPr>
        <w:t>e</w:t>
      </w:r>
      <w:r w:rsidRPr="00F63506">
        <w:rPr>
          <w:rFonts w:ascii="Times New Roman" w:hAnsi="Times New Roman"/>
          <w:sz w:val="28"/>
          <w:szCs w:val="28"/>
        </w:rPr>
        <w:t xml:space="preserve">ustannie odnajdywać </w:t>
      </w:r>
      <w:r w:rsidRPr="00F63506">
        <w:rPr>
          <w:rFonts w:ascii="Times New Roman" w:hAnsi="Times New Roman"/>
          <w:b/>
          <w:sz w:val="28"/>
          <w:szCs w:val="28"/>
        </w:rPr>
        <w:t xml:space="preserve">istotę i jej przejaw </w:t>
      </w:r>
      <w:r w:rsidRPr="00F63506">
        <w:rPr>
          <w:rFonts w:ascii="Times New Roman" w:hAnsi="Times New Roman"/>
          <w:sz w:val="28"/>
          <w:szCs w:val="28"/>
        </w:rPr>
        <w:t>oraz rozważać każdy z atrybutów z punktu widzenia</w:t>
      </w:r>
      <w:r w:rsidRPr="00F63506">
        <w:rPr>
          <w:rFonts w:ascii="Times New Roman" w:hAnsi="Times New Roman"/>
          <w:b/>
          <w:sz w:val="28"/>
          <w:szCs w:val="28"/>
        </w:rPr>
        <w:t xml:space="preserve"> fil</w:t>
      </w:r>
      <w:r w:rsidRPr="00F63506">
        <w:rPr>
          <w:rFonts w:ascii="Times New Roman" w:hAnsi="Times New Roman"/>
          <w:b/>
          <w:sz w:val="28"/>
          <w:szCs w:val="28"/>
        </w:rPr>
        <w:t>o</w:t>
      </w:r>
      <w:r w:rsidRPr="00F63506">
        <w:rPr>
          <w:rFonts w:ascii="Times New Roman" w:hAnsi="Times New Roman"/>
          <w:b/>
          <w:sz w:val="28"/>
          <w:szCs w:val="28"/>
        </w:rPr>
        <w:t>genezy</w:t>
      </w:r>
      <w:r w:rsidRPr="00F63506">
        <w:rPr>
          <w:rStyle w:val="Odwoanieprzypisudolnego"/>
          <w:rFonts w:ascii="Times New Roman" w:hAnsi="Times New Roman"/>
          <w:b/>
          <w:sz w:val="28"/>
          <w:szCs w:val="28"/>
        </w:rPr>
        <w:footnoteReference w:id="193"/>
      </w:r>
      <w:r w:rsidRPr="00F63506">
        <w:rPr>
          <w:rFonts w:ascii="Times New Roman" w:hAnsi="Times New Roman"/>
          <w:b/>
          <w:sz w:val="28"/>
          <w:szCs w:val="28"/>
        </w:rPr>
        <w:t xml:space="preserve"> i ontogenezy</w:t>
      </w:r>
      <w:r w:rsidRPr="00F63506">
        <w:rPr>
          <w:rStyle w:val="Odwoanieprzypisudolnego"/>
          <w:rFonts w:ascii="Times New Roman" w:hAnsi="Times New Roman"/>
          <w:b/>
          <w:sz w:val="28"/>
          <w:szCs w:val="28"/>
        </w:rPr>
        <w:footnoteReference w:id="194"/>
      </w:r>
      <w:r w:rsidRPr="00F63506">
        <w:rPr>
          <w:rFonts w:ascii="Times New Roman" w:hAnsi="Times New Roman"/>
          <w:b/>
          <w:sz w:val="28"/>
          <w:szCs w:val="28"/>
        </w:rPr>
        <w:t>.</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0449C4">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3740364" cy="1681666"/>
            <wp:effectExtent l="19050" t="0" r="0" b="0"/>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5"/>
                    <a:srcRect/>
                    <a:stretch>
                      <a:fillRect/>
                    </a:stretch>
                  </pic:blipFill>
                  <pic:spPr bwMode="auto">
                    <a:xfrm>
                      <a:off x="0" y="0"/>
                      <a:ext cx="3744781" cy="1683652"/>
                    </a:xfrm>
                    <a:prstGeom prst="rect">
                      <a:avLst/>
                    </a:prstGeom>
                    <a:noFill/>
                    <a:ln w="9525">
                      <a:noFill/>
                      <a:miter lim="800000"/>
                      <a:headEnd/>
                      <a:tailEnd/>
                    </a:ln>
                  </pic:spPr>
                </pic:pic>
              </a:graphicData>
            </a:graphic>
          </wp:inline>
        </w:drawing>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Rys. nr 12. Atrybuty: cielesność, potrzeby, działanie, wiedza, uspołecznienie obrazujące</w:t>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człowieka jako istotę gatunkową, współtworzącą społeczeństwo.</w:t>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Źródło: opracowanie własne</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0449C4">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2219267" cy="1099814"/>
            <wp:effectExtent l="19050" t="0" r="0" b="0"/>
            <wp:docPr id="31"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6"/>
                    <a:srcRect t="36659"/>
                    <a:stretch>
                      <a:fillRect/>
                    </a:stretch>
                  </pic:blipFill>
                  <pic:spPr bwMode="auto">
                    <a:xfrm>
                      <a:off x="0" y="0"/>
                      <a:ext cx="2221213" cy="1100778"/>
                    </a:xfrm>
                    <a:prstGeom prst="rect">
                      <a:avLst/>
                    </a:prstGeom>
                    <a:noFill/>
                    <a:ln w="9525">
                      <a:noFill/>
                      <a:miter lim="800000"/>
                      <a:headEnd/>
                      <a:tailEnd/>
                    </a:ln>
                  </pic:spPr>
                </pic:pic>
              </a:graphicData>
            </a:graphic>
          </wp:inline>
        </w:drawing>
      </w:r>
    </w:p>
    <w:p w:rsidR="002D027F" w:rsidRPr="000449C4" w:rsidRDefault="002D027F" w:rsidP="000449C4">
      <w:pPr>
        <w:pStyle w:val="Nagwek4"/>
        <w:spacing w:before="0" w:after="0"/>
        <w:jc w:val="center"/>
        <w:rPr>
          <w:b w:val="0"/>
          <w:sz w:val="20"/>
          <w:szCs w:val="20"/>
        </w:rPr>
      </w:pPr>
      <w:r w:rsidRPr="000449C4">
        <w:rPr>
          <w:b w:val="0"/>
          <w:sz w:val="20"/>
          <w:szCs w:val="20"/>
        </w:rPr>
        <w:t>Rys. nr 13. Atrybut człowieka: uspołecznienie. Źródło: opracowanie własne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Ponadto, rozumienie filozofii</w:t>
      </w:r>
      <w:r w:rsidR="000449C4">
        <w:rPr>
          <w:rFonts w:ascii="Times New Roman" w:hAnsi="Times New Roman"/>
          <w:sz w:val="28"/>
          <w:szCs w:val="28"/>
        </w:rPr>
        <w:t>,</w:t>
      </w:r>
      <w:r w:rsidRPr="00F63506">
        <w:rPr>
          <w:rFonts w:ascii="Times New Roman" w:hAnsi="Times New Roman"/>
          <w:sz w:val="28"/>
          <w:szCs w:val="28"/>
        </w:rPr>
        <w:t xml:space="preserve"> jako „ogólnej nauki o naturze świata”, lub filozofii jako „</w:t>
      </w:r>
      <w:r w:rsidRPr="00F63506">
        <w:rPr>
          <w:rFonts w:ascii="Times New Roman" w:hAnsi="Times New Roman"/>
          <w:b/>
          <w:sz w:val="28"/>
          <w:szCs w:val="28"/>
        </w:rPr>
        <w:t>ścisłej ogólności</w:t>
      </w:r>
      <w:r w:rsidRPr="00F63506">
        <w:rPr>
          <w:rFonts w:ascii="Times New Roman" w:hAnsi="Times New Roman"/>
          <w:sz w:val="28"/>
          <w:szCs w:val="28"/>
        </w:rPr>
        <w:t xml:space="preserve">” jest </w:t>
      </w:r>
      <w:r w:rsidRPr="00F63506">
        <w:rPr>
          <w:rFonts w:ascii="Times New Roman" w:hAnsi="Times New Roman"/>
          <w:b/>
          <w:sz w:val="28"/>
          <w:szCs w:val="28"/>
        </w:rPr>
        <w:t>utożsamieniem istoty z ogólnością</w:t>
      </w:r>
      <w:r w:rsidRPr="00F63506">
        <w:rPr>
          <w:rFonts w:ascii="Times New Roman" w:hAnsi="Times New Roman"/>
          <w:sz w:val="28"/>
          <w:szCs w:val="28"/>
        </w:rPr>
        <w:t xml:space="preserve">. A to pozwala na: </w:t>
      </w:r>
      <w:r w:rsidRPr="00F63506">
        <w:rPr>
          <w:rFonts w:ascii="Times New Roman" w:hAnsi="Times New Roman"/>
          <w:b/>
          <w:sz w:val="28"/>
          <w:szCs w:val="28"/>
        </w:rPr>
        <w:t xml:space="preserve">1. </w:t>
      </w:r>
      <w:r w:rsidRPr="00F63506">
        <w:rPr>
          <w:rFonts w:ascii="Times New Roman" w:hAnsi="Times New Roman"/>
          <w:sz w:val="28"/>
          <w:szCs w:val="28"/>
        </w:rPr>
        <w:t xml:space="preserve">negację spełniania przez filozofię integracyjnej funkcji wobec całości naukowej wiedzy o świecie; </w:t>
      </w:r>
      <w:r w:rsidRPr="00F63506">
        <w:rPr>
          <w:rFonts w:ascii="Times New Roman" w:hAnsi="Times New Roman"/>
          <w:b/>
          <w:sz w:val="28"/>
          <w:szCs w:val="28"/>
        </w:rPr>
        <w:t>2</w:t>
      </w:r>
      <w:r w:rsidRPr="00F63506">
        <w:rPr>
          <w:rFonts w:ascii="Times New Roman" w:hAnsi="Times New Roman"/>
          <w:sz w:val="28"/>
          <w:szCs w:val="28"/>
        </w:rPr>
        <w:t>. przekształc</w:t>
      </w:r>
      <w:r w:rsidRPr="00F63506">
        <w:rPr>
          <w:rFonts w:ascii="Times New Roman" w:hAnsi="Times New Roman"/>
          <w:sz w:val="28"/>
          <w:szCs w:val="28"/>
        </w:rPr>
        <w:t>a</w:t>
      </w:r>
      <w:r w:rsidRPr="00F63506">
        <w:rPr>
          <w:rFonts w:ascii="Times New Roman" w:hAnsi="Times New Roman"/>
          <w:sz w:val="28"/>
          <w:szCs w:val="28"/>
        </w:rPr>
        <w:t>nie filozofii w ideologię „uwodzącą” współczesnego człowieka, czyli filozofię, która – poprzez niewłaściwe ab</w:t>
      </w:r>
      <w:r w:rsidRPr="00F63506">
        <w:rPr>
          <w:rFonts w:ascii="Times New Roman" w:hAnsi="Times New Roman"/>
          <w:sz w:val="28"/>
          <w:szCs w:val="28"/>
        </w:rPr>
        <w:t>s</w:t>
      </w:r>
      <w:r w:rsidRPr="00F63506">
        <w:rPr>
          <w:rFonts w:ascii="Times New Roman" w:hAnsi="Times New Roman"/>
          <w:sz w:val="28"/>
          <w:szCs w:val="28"/>
        </w:rPr>
        <w:t>trahowanie – służy władzy, chociaż rządzi ona wbrew tym, którymi rządzi. To w konsekwencji pr</w:t>
      </w:r>
      <w:r w:rsidRPr="00F63506">
        <w:rPr>
          <w:rFonts w:ascii="Times New Roman" w:hAnsi="Times New Roman"/>
          <w:sz w:val="28"/>
          <w:szCs w:val="28"/>
        </w:rPr>
        <w:t>o</w:t>
      </w:r>
      <w:r w:rsidRPr="00F63506">
        <w:rPr>
          <w:rFonts w:ascii="Times New Roman" w:hAnsi="Times New Roman"/>
          <w:sz w:val="28"/>
          <w:szCs w:val="28"/>
        </w:rPr>
        <w:t xml:space="preserve">wadzi do odrzucenia filozofii jako takiej.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Abstrahowanie jest więc metodą konstruowania przedmiotu poznania: istoty w filozofii i ka</w:t>
      </w:r>
      <w:r w:rsidRPr="00F63506">
        <w:rPr>
          <w:rFonts w:ascii="Times New Roman" w:hAnsi="Times New Roman"/>
          <w:sz w:val="28"/>
          <w:szCs w:val="28"/>
        </w:rPr>
        <w:t>ż</w:t>
      </w:r>
      <w:r w:rsidRPr="00F63506">
        <w:rPr>
          <w:rFonts w:ascii="Times New Roman" w:hAnsi="Times New Roman"/>
          <w:sz w:val="28"/>
          <w:szCs w:val="28"/>
        </w:rPr>
        <w:t>dej nauki szczegółowej, przyrodniczej, matematycznej. Z nimi razem filozofia stanowi jednolity blok wiedzy ludzkiej.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Pojęcie jest treścią ludzkiej myśli, określającą treści atrybutywnej badanej rzeczy. Filozofia jest więc o tyle nauką, o ile odkrywamy rzeczywistą treść istoty współistniejącej realnie w jedności z przejawem i jest adekwatnie weryfikowana w praktyce społecznej. Opis ten pozytywnie ją weryfik</w:t>
      </w:r>
      <w:r w:rsidRPr="00F63506">
        <w:rPr>
          <w:rFonts w:ascii="Times New Roman" w:hAnsi="Times New Roman"/>
          <w:sz w:val="28"/>
          <w:szCs w:val="28"/>
        </w:rPr>
        <w:t>u</w:t>
      </w:r>
      <w:r w:rsidRPr="00F63506">
        <w:rPr>
          <w:rFonts w:ascii="Times New Roman" w:hAnsi="Times New Roman"/>
          <w:sz w:val="28"/>
          <w:szCs w:val="28"/>
        </w:rPr>
        <w:t>je. Ale filozofia może tworzyć istoty - treści ludzkiego świata mentalnego, które m</w:t>
      </w:r>
      <w:r w:rsidRPr="00F63506">
        <w:rPr>
          <w:rFonts w:ascii="Times New Roman" w:hAnsi="Times New Roman"/>
          <w:sz w:val="28"/>
          <w:szCs w:val="28"/>
        </w:rPr>
        <w:t>o</w:t>
      </w:r>
      <w:r w:rsidRPr="00F63506">
        <w:rPr>
          <w:rFonts w:ascii="Times New Roman" w:hAnsi="Times New Roman"/>
          <w:sz w:val="28"/>
          <w:szCs w:val="28"/>
        </w:rPr>
        <w:t>gą być dopiero urzeczywistniane. Przykładem jest pojęcie towaru. Jego treścią przejawową jest wartość użytkowa, np., buty są używane, a więc rozpatrywane z punktu widzenia ich funkcj</w:t>
      </w:r>
      <w:r w:rsidRPr="00F63506">
        <w:rPr>
          <w:rFonts w:ascii="Times New Roman" w:hAnsi="Times New Roman"/>
          <w:sz w:val="28"/>
          <w:szCs w:val="28"/>
        </w:rPr>
        <w:t>o</w:t>
      </w:r>
      <w:r w:rsidRPr="00F63506">
        <w:rPr>
          <w:rFonts w:ascii="Times New Roman" w:hAnsi="Times New Roman"/>
          <w:sz w:val="28"/>
          <w:szCs w:val="28"/>
        </w:rPr>
        <w:t>nalności. Ale te same buty mają drugą wartość - wartość wartości będącą treścią istotową - w</w:t>
      </w:r>
      <w:r w:rsidRPr="00F63506">
        <w:rPr>
          <w:rFonts w:ascii="Times New Roman" w:hAnsi="Times New Roman"/>
          <w:sz w:val="28"/>
          <w:szCs w:val="28"/>
        </w:rPr>
        <w:t>y</w:t>
      </w:r>
      <w:r w:rsidRPr="00F63506">
        <w:rPr>
          <w:rFonts w:ascii="Times New Roman" w:hAnsi="Times New Roman"/>
          <w:sz w:val="28"/>
          <w:szCs w:val="28"/>
        </w:rPr>
        <w:t>mienną, np., kosztują 100 zł. Jest ona produktem myślenia, tworzącego wartość</w:t>
      </w:r>
      <w:r w:rsidR="000449C4">
        <w:rPr>
          <w:rFonts w:ascii="Times New Roman" w:hAnsi="Times New Roman"/>
          <w:sz w:val="28"/>
          <w:szCs w:val="28"/>
        </w:rPr>
        <w:t>,</w:t>
      </w:r>
      <w:r w:rsidRPr="00F63506">
        <w:rPr>
          <w:rFonts w:ascii="Times New Roman" w:hAnsi="Times New Roman"/>
          <w:sz w:val="28"/>
          <w:szCs w:val="28"/>
        </w:rPr>
        <w:t xml:space="preserve"> jako wartość - wartość wymienną. Dzięki niej spe</w:t>
      </w:r>
      <w:r w:rsidRPr="00F63506">
        <w:rPr>
          <w:rFonts w:ascii="Times New Roman" w:hAnsi="Times New Roman"/>
          <w:sz w:val="28"/>
          <w:szCs w:val="28"/>
        </w:rPr>
        <w:t>ł</w:t>
      </w:r>
      <w:r w:rsidRPr="00F63506">
        <w:rPr>
          <w:rFonts w:ascii="Times New Roman" w:hAnsi="Times New Roman"/>
          <w:sz w:val="28"/>
          <w:szCs w:val="28"/>
        </w:rPr>
        <w:t>niane są funkcje ludzkich celów działania, organizacji społecznych, pewnych systemów (np., FED ustala wartość wymienną $, przesądzając tym samym o wartości wymiennej produktów pracy w świecie)</w:t>
      </w:r>
      <w:r w:rsidRPr="00F63506">
        <w:rPr>
          <w:rStyle w:val="Odwoanieprzypisudolnego"/>
          <w:rFonts w:ascii="Times New Roman" w:hAnsi="Times New Roman"/>
          <w:sz w:val="28"/>
          <w:szCs w:val="28"/>
        </w:rPr>
        <w:footnoteReference w:id="195"/>
      </w:r>
      <w:r w:rsidRPr="00F63506">
        <w:rPr>
          <w:rFonts w:ascii="Times New Roman" w:hAnsi="Times New Roman"/>
          <w:sz w:val="28"/>
          <w:szCs w:val="28"/>
        </w:rPr>
        <w:t>. FED, dzięki tej posiadanej władzy, ustala ostatecznie wartość pracy tego, czy innego producenta, w dowolnym miejscu kuli ziemskiej.</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naukowym poznaniu filozoficznym abstrahuje się więc od przejawowej treści (E. Kant) przedmiotu, a analizuje jego istotę. Tymczasem w pewnym haśle powiada się, że „W filozofii ab</w:t>
      </w:r>
      <w:r w:rsidRPr="00F63506">
        <w:rPr>
          <w:rFonts w:ascii="Times New Roman" w:hAnsi="Times New Roman"/>
          <w:sz w:val="28"/>
          <w:szCs w:val="28"/>
        </w:rPr>
        <w:t>s</w:t>
      </w:r>
      <w:r w:rsidRPr="00F63506">
        <w:rPr>
          <w:rFonts w:ascii="Times New Roman" w:hAnsi="Times New Roman"/>
          <w:sz w:val="28"/>
          <w:szCs w:val="28"/>
        </w:rPr>
        <w:t>trahowanie oznacza specyficzną czynność intelektu (i rozumu – A. J. Karpiński), polegającą na o</w:t>
      </w:r>
      <w:r w:rsidRPr="00F63506">
        <w:rPr>
          <w:rFonts w:ascii="Times New Roman" w:hAnsi="Times New Roman"/>
          <w:sz w:val="28"/>
          <w:szCs w:val="28"/>
        </w:rPr>
        <w:t>d</w:t>
      </w:r>
      <w:r w:rsidRPr="00F63506">
        <w:rPr>
          <w:rFonts w:ascii="Times New Roman" w:hAnsi="Times New Roman"/>
          <w:sz w:val="28"/>
          <w:szCs w:val="28"/>
        </w:rPr>
        <w:t>dzielaniu i zatrzymywaniu jakiejś właściwości z rzeczy, na podstawie której intelekt form</w:t>
      </w:r>
      <w:r w:rsidRPr="00F63506">
        <w:rPr>
          <w:rFonts w:ascii="Times New Roman" w:hAnsi="Times New Roman"/>
          <w:sz w:val="28"/>
          <w:szCs w:val="28"/>
        </w:rPr>
        <w:t>u</w:t>
      </w:r>
      <w:r w:rsidRPr="00F63506">
        <w:rPr>
          <w:rFonts w:ascii="Times New Roman" w:hAnsi="Times New Roman"/>
          <w:sz w:val="28"/>
          <w:szCs w:val="28"/>
        </w:rPr>
        <w:t>łuje jej poznawczy obraz, czyli pojęcie (abstrakt). Termin abstrahowania oznacza także metodę konstr</w:t>
      </w:r>
      <w:r w:rsidRPr="00F63506">
        <w:rPr>
          <w:rFonts w:ascii="Times New Roman" w:hAnsi="Times New Roman"/>
          <w:sz w:val="28"/>
          <w:szCs w:val="28"/>
        </w:rPr>
        <w:t>u</w:t>
      </w:r>
      <w:r w:rsidRPr="00F63506">
        <w:rPr>
          <w:rFonts w:ascii="Times New Roman" w:hAnsi="Times New Roman"/>
          <w:sz w:val="28"/>
          <w:szCs w:val="28"/>
        </w:rPr>
        <w:t>owania przedmiotu intelektualnego (i rozumowego – A. J. Karpiński) poznania w ogóle, zaś w szczególności przedmiotu właściwego dla określonych nauk (przyrodniczych, matematycznych i filoz</w:t>
      </w:r>
      <w:r w:rsidRPr="00F63506">
        <w:rPr>
          <w:rFonts w:ascii="Times New Roman" w:hAnsi="Times New Roman"/>
          <w:sz w:val="28"/>
          <w:szCs w:val="28"/>
        </w:rPr>
        <w:t>o</w:t>
      </w:r>
      <w:r w:rsidRPr="00F63506">
        <w:rPr>
          <w:rFonts w:ascii="Times New Roman" w:hAnsi="Times New Roman"/>
          <w:sz w:val="28"/>
          <w:szCs w:val="28"/>
        </w:rPr>
        <w:t>ficznych)”</w:t>
      </w:r>
      <w:r w:rsidRPr="00F63506">
        <w:rPr>
          <w:rStyle w:val="Odwoanieprzypisudolnego"/>
          <w:rFonts w:ascii="Times New Roman" w:hAnsi="Times New Roman"/>
          <w:sz w:val="28"/>
          <w:szCs w:val="28"/>
        </w:rPr>
        <w:footnoteReference w:id="196"/>
      </w:r>
      <w:r w:rsidRPr="00F63506">
        <w:rPr>
          <w:rFonts w:ascii="Times New Roman" w:hAnsi="Times New Roman"/>
          <w:sz w:val="28"/>
          <w:szCs w:val="28"/>
        </w:rPr>
        <w:t xml:space="preserve">.Cytowana Autorka – jak widać - nie odróżnia istoty i jej przejawu.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W filozofii abstrahowanie jest tą czynnością mentalną, w której odkryty fragment rzeczywistości </w:t>
      </w:r>
      <w:r w:rsidRPr="00F63506">
        <w:rPr>
          <w:rFonts w:ascii="Times New Roman" w:hAnsi="Times New Roman"/>
          <w:b/>
          <w:sz w:val="28"/>
          <w:szCs w:val="28"/>
        </w:rPr>
        <w:t>otrzymuje od poznającego swoją formę i granice i jego realność w praktyce społecznej.</w:t>
      </w:r>
      <w:r w:rsidRPr="00F63506">
        <w:rPr>
          <w:rFonts w:ascii="Times New Roman" w:hAnsi="Times New Roman"/>
          <w:sz w:val="28"/>
          <w:szCs w:val="28"/>
        </w:rPr>
        <w:t xml:space="preserve"> Wsk</w:t>
      </w:r>
      <w:r w:rsidRPr="00F63506">
        <w:rPr>
          <w:rFonts w:ascii="Times New Roman" w:hAnsi="Times New Roman"/>
          <w:sz w:val="28"/>
          <w:szCs w:val="28"/>
        </w:rPr>
        <w:t>a</w:t>
      </w:r>
      <w:r w:rsidRPr="00F63506">
        <w:rPr>
          <w:rFonts w:ascii="Times New Roman" w:hAnsi="Times New Roman"/>
          <w:sz w:val="28"/>
          <w:szCs w:val="28"/>
        </w:rPr>
        <w:t>zują ono na jej ilościowe i jakościowe treści, różniące go od innych, oraz relacje – rozpoznane i ni</w:t>
      </w:r>
      <w:r w:rsidRPr="00F63506">
        <w:rPr>
          <w:rFonts w:ascii="Times New Roman" w:hAnsi="Times New Roman"/>
          <w:sz w:val="28"/>
          <w:szCs w:val="28"/>
        </w:rPr>
        <w:t>e</w:t>
      </w:r>
      <w:r w:rsidRPr="00F63506">
        <w:rPr>
          <w:rFonts w:ascii="Times New Roman" w:hAnsi="Times New Roman"/>
          <w:sz w:val="28"/>
          <w:szCs w:val="28"/>
        </w:rPr>
        <w:t xml:space="preserve">znane jako </w:t>
      </w:r>
      <w:r w:rsidRPr="00F63506">
        <w:rPr>
          <w:rFonts w:ascii="Times New Roman" w:hAnsi="Times New Roman"/>
          <w:b/>
          <w:sz w:val="28"/>
          <w:szCs w:val="28"/>
        </w:rPr>
        <w:t>możliwe</w:t>
      </w:r>
      <w:r w:rsidRPr="00F63506">
        <w:rPr>
          <w:rFonts w:ascii="Times New Roman" w:hAnsi="Times New Roman"/>
          <w:sz w:val="28"/>
          <w:szCs w:val="28"/>
        </w:rPr>
        <w:t>, w jakich on pozostaje z innymi treściami. Jest to odpowiednio preparowany prze</w:t>
      </w:r>
      <w:r w:rsidRPr="00F63506">
        <w:rPr>
          <w:rFonts w:ascii="Times New Roman" w:hAnsi="Times New Roman"/>
          <w:sz w:val="28"/>
          <w:szCs w:val="28"/>
        </w:rPr>
        <w:t>d</w:t>
      </w:r>
      <w:r w:rsidRPr="00F63506">
        <w:rPr>
          <w:rFonts w:ascii="Times New Roman" w:hAnsi="Times New Roman"/>
          <w:sz w:val="28"/>
          <w:szCs w:val="28"/>
        </w:rPr>
        <w:t xml:space="preserve">miot poznania. O zgodności tworzonego obrazu rzeczywistości z nią samą przesądza </w:t>
      </w:r>
      <w:r w:rsidRPr="00F63506">
        <w:rPr>
          <w:rFonts w:ascii="Times New Roman" w:hAnsi="Times New Roman"/>
          <w:b/>
          <w:sz w:val="28"/>
          <w:szCs w:val="28"/>
        </w:rPr>
        <w:t>praktyka społeczna</w:t>
      </w:r>
      <w:r w:rsidRPr="00F63506">
        <w:rPr>
          <w:rFonts w:ascii="Times New Roman" w:hAnsi="Times New Roman"/>
          <w:sz w:val="28"/>
          <w:szCs w:val="28"/>
        </w:rPr>
        <w:t>; tzn. jeśli most nie zawalił się, to odkryte obrazy, przedmioty są zgodne z rzeczywist</w:t>
      </w:r>
      <w:r w:rsidRPr="00F63506">
        <w:rPr>
          <w:rFonts w:ascii="Times New Roman" w:hAnsi="Times New Roman"/>
          <w:sz w:val="28"/>
          <w:szCs w:val="28"/>
        </w:rPr>
        <w:t>o</w:t>
      </w:r>
      <w:r w:rsidRPr="00F63506">
        <w:rPr>
          <w:rFonts w:ascii="Times New Roman" w:hAnsi="Times New Roman"/>
          <w:sz w:val="28"/>
          <w:szCs w:val="28"/>
        </w:rPr>
        <w:t>ścią. Jeśli rządu program gospodarczy został przyjęty, i po jego wdrażaniu ludziom zaczyna się wieść lepiej, bogaciej, to program ten jest adekwatny do warunków, w jakich naród ten żyje. I o</w:t>
      </w:r>
      <w:r w:rsidRPr="00F63506">
        <w:rPr>
          <w:rFonts w:ascii="Times New Roman" w:hAnsi="Times New Roman"/>
          <w:sz w:val="28"/>
          <w:szCs w:val="28"/>
        </w:rPr>
        <w:t>d</w:t>
      </w:r>
      <w:r w:rsidRPr="00F63506">
        <w:rPr>
          <w:rFonts w:ascii="Times New Roman" w:hAnsi="Times New Roman"/>
          <w:sz w:val="28"/>
          <w:szCs w:val="28"/>
        </w:rPr>
        <w:t>wrotnie, jeśli wdrażanie programu rządu prowadzi do biedy, do mas</w:t>
      </w:r>
      <w:r w:rsidRPr="00F63506">
        <w:rPr>
          <w:rFonts w:ascii="Times New Roman" w:hAnsi="Times New Roman"/>
          <w:sz w:val="28"/>
          <w:szCs w:val="28"/>
        </w:rPr>
        <w:t>o</w:t>
      </w:r>
      <w:r w:rsidRPr="00F63506">
        <w:rPr>
          <w:rFonts w:ascii="Times New Roman" w:hAnsi="Times New Roman"/>
          <w:sz w:val="28"/>
          <w:szCs w:val="28"/>
        </w:rPr>
        <w:t xml:space="preserve">wych emigracji, to znaczy, że program ten niszczy naród.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G. W. F. Hegel (1770 – 1831) pisze: „…</w:t>
      </w:r>
      <w:r w:rsidRPr="00F63506">
        <w:rPr>
          <w:rFonts w:ascii="Times New Roman" w:hAnsi="Times New Roman"/>
          <w:b/>
          <w:sz w:val="28"/>
          <w:szCs w:val="28"/>
        </w:rPr>
        <w:t>wyjaśnienie myślenia i tego, co abstrakcyjne, i tak okaz</w:t>
      </w:r>
      <w:r w:rsidRPr="00F63506">
        <w:rPr>
          <w:rFonts w:ascii="Times New Roman" w:hAnsi="Times New Roman"/>
          <w:b/>
          <w:sz w:val="28"/>
          <w:szCs w:val="28"/>
        </w:rPr>
        <w:t>u</w:t>
      </w:r>
      <w:r w:rsidRPr="00F63506">
        <w:rPr>
          <w:rFonts w:ascii="Times New Roman" w:hAnsi="Times New Roman"/>
          <w:b/>
          <w:sz w:val="28"/>
          <w:szCs w:val="28"/>
        </w:rPr>
        <w:t xml:space="preserve">je się całkowicie zbędne; albowiem nasz piękny świat </w:t>
      </w:r>
      <w:r w:rsidRPr="00F63506">
        <w:rPr>
          <w:rFonts w:ascii="Times New Roman" w:hAnsi="Times New Roman"/>
          <w:sz w:val="28"/>
          <w:szCs w:val="28"/>
        </w:rPr>
        <w:t>ucieka przed abstrakcją tylko dlatego, że wie już, czym jest ona. Podobnie też, jeśli czegoś nie pragniemy, czegoś nie znamy, to nie moż</w:t>
      </w:r>
      <w:r w:rsidRPr="00F63506">
        <w:rPr>
          <w:rFonts w:ascii="Times New Roman" w:hAnsi="Times New Roman"/>
          <w:sz w:val="28"/>
          <w:szCs w:val="28"/>
        </w:rPr>
        <w:t>e</w:t>
      </w:r>
      <w:r w:rsidRPr="00F63506">
        <w:rPr>
          <w:rFonts w:ascii="Times New Roman" w:hAnsi="Times New Roman"/>
          <w:sz w:val="28"/>
          <w:szCs w:val="28"/>
        </w:rPr>
        <w:t>my tego nienawidzieć … To, czym jest myślenie, czym jest abstrakcja, to, iż wie to każdy z obe</w:t>
      </w:r>
      <w:r w:rsidRPr="00F63506">
        <w:rPr>
          <w:rFonts w:ascii="Times New Roman" w:hAnsi="Times New Roman"/>
          <w:sz w:val="28"/>
          <w:szCs w:val="28"/>
        </w:rPr>
        <w:t>c</w:t>
      </w:r>
      <w:r w:rsidRPr="00F63506">
        <w:rPr>
          <w:rFonts w:ascii="Times New Roman" w:hAnsi="Times New Roman"/>
          <w:sz w:val="28"/>
          <w:szCs w:val="28"/>
        </w:rPr>
        <w:t xml:space="preserve">nych, jest rzeczą oczywistą </w:t>
      </w:r>
      <w:r w:rsidRPr="00F63506">
        <w:rPr>
          <w:rFonts w:ascii="Times New Roman" w:hAnsi="Times New Roman"/>
          <w:b/>
          <w:sz w:val="28"/>
          <w:szCs w:val="28"/>
        </w:rPr>
        <w:t>w dobrym towarzystwie</w:t>
      </w:r>
      <w:r w:rsidRPr="00F63506">
        <w:rPr>
          <w:rFonts w:ascii="Times New Roman" w:hAnsi="Times New Roman"/>
          <w:sz w:val="28"/>
          <w:szCs w:val="28"/>
        </w:rPr>
        <w:t>, a w takim się przecież zna</w:t>
      </w:r>
      <w:r w:rsidRPr="00F63506">
        <w:rPr>
          <w:rFonts w:ascii="Times New Roman" w:hAnsi="Times New Roman"/>
          <w:sz w:val="28"/>
          <w:szCs w:val="28"/>
        </w:rPr>
        <w:t>j</w:t>
      </w:r>
      <w:r w:rsidRPr="00F63506">
        <w:rPr>
          <w:rFonts w:ascii="Times New Roman" w:hAnsi="Times New Roman"/>
          <w:sz w:val="28"/>
          <w:szCs w:val="28"/>
        </w:rPr>
        <w:t xml:space="preserve">dujemy… Pytanie dotyczy jedynie tego, kim jest ten, kto myśli abstrakcyjnie? … </w:t>
      </w:r>
      <w:r w:rsidRPr="00F63506">
        <w:rPr>
          <w:rFonts w:ascii="Times New Roman" w:hAnsi="Times New Roman"/>
          <w:b/>
          <w:sz w:val="28"/>
          <w:szCs w:val="28"/>
        </w:rPr>
        <w:t>Kto myśli ab</w:t>
      </w:r>
      <w:r w:rsidRPr="00F63506">
        <w:rPr>
          <w:rFonts w:ascii="Times New Roman" w:hAnsi="Times New Roman"/>
          <w:b/>
          <w:sz w:val="28"/>
          <w:szCs w:val="28"/>
        </w:rPr>
        <w:t>s</w:t>
      </w:r>
      <w:r w:rsidRPr="00F63506">
        <w:rPr>
          <w:rFonts w:ascii="Times New Roman" w:hAnsi="Times New Roman"/>
          <w:b/>
          <w:sz w:val="28"/>
          <w:szCs w:val="28"/>
        </w:rPr>
        <w:t>trakcyjnie? Człowiek niekulturalny, nie zaś kulturalny</w:t>
      </w:r>
      <w:r w:rsidRPr="00F63506">
        <w:rPr>
          <w:rFonts w:ascii="Times New Roman" w:hAnsi="Times New Roman"/>
          <w:sz w:val="28"/>
          <w:szCs w:val="28"/>
        </w:rPr>
        <w:t>. Dobre towarzystwo dlatego nie myśli abstrakcyjnie, że jest ono zbyt łatwe, że jest zbyt niskie… a nie z próżności…</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Wystarczy, jeśli na potwierdzenie sądu przytoczę przykład… - wyjaśnia dalej Hegel. Oto pr</w:t>
      </w:r>
      <w:r w:rsidRPr="00F63506">
        <w:rPr>
          <w:rFonts w:ascii="Times New Roman" w:hAnsi="Times New Roman"/>
          <w:sz w:val="28"/>
          <w:szCs w:val="28"/>
        </w:rPr>
        <w:t>o</w:t>
      </w:r>
      <w:r w:rsidRPr="00F63506">
        <w:rPr>
          <w:rFonts w:ascii="Times New Roman" w:hAnsi="Times New Roman"/>
          <w:sz w:val="28"/>
          <w:szCs w:val="28"/>
        </w:rPr>
        <w:t xml:space="preserve">wadzą mordercę na miejsce stracenia. Dla pospolitego ludu jest on tylko mordercą. Damy jednak może zauważą, iż jest to silny, piękny, interesujący mężczyzna. Dla ludu jest to straszna uwaga: Co takiego? Morderca – piękny? Jakże można myśleć tak źle i mordercę nazywać pięknym? … Oto dowód zepsucia obyczajów …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Znawca ludzi (socjolog?</w:t>
      </w:r>
      <w:r w:rsidRPr="00F63506">
        <w:rPr>
          <w:rFonts w:ascii="Times New Roman" w:hAnsi="Times New Roman"/>
          <w:sz w:val="28"/>
          <w:szCs w:val="28"/>
        </w:rPr>
        <w:t xml:space="preserve"> – A. J. K.) prześledzi bieg życia, jakie ukształtowało tego prz</w:t>
      </w:r>
      <w:r w:rsidRPr="00F63506">
        <w:rPr>
          <w:rFonts w:ascii="Times New Roman" w:hAnsi="Times New Roman"/>
          <w:sz w:val="28"/>
          <w:szCs w:val="28"/>
        </w:rPr>
        <w:t>e</w:t>
      </w:r>
      <w:r w:rsidRPr="00F63506">
        <w:rPr>
          <w:rFonts w:ascii="Times New Roman" w:hAnsi="Times New Roman"/>
          <w:sz w:val="28"/>
          <w:szCs w:val="28"/>
        </w:rPr>
        <w:t>stępcę, w jego losach, w jego wychowaniu odkryje złe stosunki rodzinne między ojcem i matką, niezwykłą s</w:t>
      </w:r>
      <w:r w:rsidRPr="00F63506">
        <w:rPr>
          <w:rFonts w:ascii="Times New Roman" w:hAnsi="Times New Roman"/>
          <w:sz w:val="28"/>
          <w:szCs w:val="28"/>
        </w:rPr>
        <w:t>u</w:t>
      </w:r>
      <w:r w:rsidRPr="00F63506">
        <w:rPr>
          <w:rFonts w:ascii="Times New Roman" w:hAnsi="Times New Roman"/>
          <w:sz w:val="28"/>
          <w:szCs w:val="28"/>
        </w:rPr>
        <w:t>rowość, z jaką człowiek ten się spotkał, popełniwszy lekkie przewinienie, i jaka rozgoryczyła go przeciwko mieszczańskiemu ładowi, pierwszą reakcją na nią, która wygnała go ze społeczeństwa i pozwoliła mu przetrwać tylko dzięki przestępstwom. Mogą pojawić się ludzie, którzy słysząc to, powiedzą: On chce usprawiedliwić tego mordercę! Przypominam sobie przecież, że w młodości sł</w:t>
      </w:r>
      <w:r w:rsidRPr="00F63506">
        <w:rPr>
          <w:rFonts w:ascii="Times New Roman" w:hAnsi="Times New Roman"/>
          <w:sz w:val="28"/>
          <w:szCs w:val="28"/>
        </w:rPr>
        <w:t>y</w:t>
      </w:r>
      <w:r w:rsidRPr="00F63506">
        <w:rPr>
          <w:rFonts w:ascii="Times New Roman" w:hAnsi="Times New Roman"/>
          <w:sz w:val="28"/>
          <w:szCs w:val="28"/>
        </w:rPr>
        <w:t>sz</w:t>
      </w:r>
      <w:r w:rsidRPr="00F63506">
        <w:rPr>
          <w:rFonts w:ascii="Times New Roman" w:hAnsi="Times New Roman"/>
          <w:sz w:val="28"/>
          <w:szCs w:val="28"/>
        </w:rPr>
        <w:t>a</w:t>
      </w:r>
      <w:r w:rsidRPr="00F63506">
        <w:rPr>
          <w:rFonts w:ascii="Times New Roman" w:hAnsi="Times New Roman"/>
          <w:sz w:val="28"/>
          <w:szCs w:val="28"/>
        </w:rPr>
        <w:t xml:space="preserve">łem pewnego burmistrza, który żalił się, że </w:t>
      </w:r>
      <w:r w:rsidRPr="00F63506">
        <w:rPr>
          <w:rFonts w:ascii="Times New Roman" w:hAnsi="Times New Roman"/>
          <w:b/>
          <w:sz w:val="28"/>
          <w:szCs w:val="28"/>
        </w:rPr>
        <w:t>autorzy książek posuwają się zbyt daleko i usiłują zniszczyć chrześcijaństwo i uczciwość;</w:t>
      </w:r>
      <w:r w:rsidRPr="00F63506">
        <w:rPr>
          <w:rFonts w:ascii="Times New Roman" w:hAnsi="Times New Roman"/>
          <w:sz w:val="28"/>
          <w:szCs w:val="28"/>
        </w:rPr>
        <w:t xml:space="preserve"> jeden z nich napisał nawet obronę samobójstwa; rzecz przerażająca, zbyt straszna! – Później okaże się, że burmistrz miał na myśli </w:t>
      </w:r>
      <w:r w:rsidRPr="00F63506">
        <w:rPr>
          <w:rFonts w:ascii="Times New Roman" w:hAnsi="Times New Roman"/>
          <w:i/>
          <w:iCs/>
          <w:sz w:val="28"/>
          <w:szCs w:val="28"/>
        </w:rPr>
        <w:t>Cierpienia młodego Wertera</w:t>
      </w:r>
      <w:r w:rsidRPr="00F63506">
        <w:rPr>
          <w:rFonts w:ascii="Times New Roman" w:hAnsi="Times New Roman"/>
          <w:iCs/>
          <w:sz w:val="28"/>
          <w:szCs w:val="28"/>
        </w:rPr>
        <w:t>”</w:t>
      </w:r>
      <w:r w:rsidRPr="00F63506">
        <w:rPr>
          <w:rStyle w:val="Odwoanieprzypisudolnego"/>
          <w:rFonts w:ascii="Times New Roman" w:hAnsi="Times New Roman"/>
          <w:iCs/>
          <w:sz w:val="28"/>
          <w:szCs w:val="28"/>
        </w:rPr>
        <w:footnoteReference w:id="197"/>
      </w:r>
      <w:r w:rsidRPr="00F63506">
        <w:rPr>
          <w:rFonts w:ascii="Times New Roman" w:hAnsi="Times New Roman"/>
          <w:sz w:val="28"/>
          <w:szCs w:val="28"/>
        </w:rPr>
        <w:t xml:space="preserve">. </w:t>
      </w:r>
    </w:p>
    <w:p w:rsidR="002D027F" w:rsidRPr="00F63506" w:rsidRDefault="002D027F" w:rsidP="00F63506">
      <w:pPr>
        <w:pStyle w:val="Tekstprzypisudolnego"/>
        <w:jc w:val="both"/>
        <w:rPr>
          <w:rFonts w:ascii="Times New Roman" w:hAnsi="Times New Roman"/>
          <w:sz w:val="28"/>
          <w:szCs w:val="28"/>
        </w:rPr>
      </w:pPr>
    </w:p>
    <w:p w:rsidR="002D027F" w:rsidRPr="00F63506" w:rsidRDefault="002D027F" w:rsidP="000449C4">
      <w:pPr>
        <w:pStyle w:val="Nagwek5"/>
        <w:spacing w:before="0" w:line="240" w:lineRule="auto"/>
        <w:ind w:left="0" w:right="0" w:firstLine="0"/>
        <w:rPr>
          <w:i w:val="0"/>
        </w:rPr>
      </w:pPr>
      <w:r w:rsidRPr="00F63506">
        <w:rPr>
          <w:i w:val="0"/>
        </w:rPr>
        <w:t>8. Filozofia a kultura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Filozofia pełni istotowe funkcje w odniesieniu do funkcjonowania kultury ludzkiej. Pojęciem ku</w:t>
      </w:r>
      <w:r w:rsidRPr="00F63506">
        <w:rPr>
          <w:rFonts w:ascii="Times New Roman" w:hAnsi="Times New Roman"/>
          <w:sz w:val="28"/>
          <w:szCs w:val="28"/>
        </w:rPr>
        <w:t>l</w:t>
      </w:r>
      <w:r w:rsidRPr="00F63506">
        <w:rPr>
          <w:rFonts w:ascii="Times New Roman" w:hAnsi="Times New Roman"/>
          <w:sz w:val="28"/>
          <w:szCs w:val="28"/>
        </w:rPr>
        <w:t>tura [</w:t>
      </w:r>
      <w:r w:rsidRPr="00F63506">
        <w:rPr>
          <w:rFonts w:ascii="Times New Roman" w:hAnsi="Times New Roman"/>
          <w:b/>
          <w:sz w:val="28"/>
          <w:szCs w:val="28"/>
        </w:rPr>
        <w:t xml:space="preserve">kultura </w:t>
      </w:r>
      <w:r w:rsidRPr="00F63506">
        <w:rPr>
          <w:rFonts w:ascii="Times New Roman" w:hAnsi="Times New Roman"/>
          <w:sz w:val="28"/>
          <w:szCs w:val="28"/>
        </w:rPr>
        <w:t xml:space="preserve">- &lt;łac. </w:t>
      </w:r>
      <w:r w:rsidRPr="00F63506">
        <w:rPr>
          <w:rFonts w:ascii="Times New Roman" w:hAnsi="Times New Roman"/>
          <w:i/>
          <w:sz w:val="28"/>
          <w:szCs w:val="28"/>
        </w:rPr>
        <w:t>cultus</w:t>
      </w:r>
      <w:r w:rsidRPr="00F63506">
        <w:rPr>
          <w:rFonts w:ascii="Times New Roman" w:hAnsi="Times New Roman"/>
          <w:sz w:val="28"/>
          <w:szCs w:val="28"/>
        </w:rPr>
        <w:t>= uprawianie, kształcenie</w:t>
      </w:r>
      <w:r w:rsidRPr="00F63506">
        <w:rPr>
          <w:rFonts w:ascii="Times New Roman" w:hAnsi="Times New Roman"/>
          <w:i/>
          <w:sz w:val="28"/>
          <w:szCs w:val="28"/>
        </w:rPr>
        <w:t>&gt;</w:t>
      </w:r>
      <w:r w:rsidRPr="00F63506">
        <w:rPr>
          <w:rFonts w:ascii="Times New Roman" w:hAnsi="Times New Roman"/>
          <w:sz w:val="28"/>
          <w:szCs w:val="28"/>
        </w:rPr>
        <w:t>] nazywamy zespół wytworów człowieka; wszystko to, co nie powstało na drodze naturalnej, ale jest efektem działania ludzi, dzięki ich c</w:t>
      </w:r>
      <w:r w:rsidRPr="00F63506">
        <w:rPr>
          <w:rFonts w:ascii="Times New Roman" w:hAnsi="Times New Roman"/>
          <w:sz w:val="28"/>
          <w:szCs w:val="28"/>
        </w:rPr>
        <w:t>e</w:t>
      </w:r>
      <w:r w:rsidRPr="00F63506">
        <w:rPr>
          <w:rFonts w:ascii="Times New Roman" w:hAnsi="Times New Roman"/>
          <w:sz w:val="28"/>
          <w:szCs w:val="28"/>
        </w:rPr>
        <w:t>chom: biologicznym, duchowym i społecznym.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węższym rozumieniu kulturę prezentuje się jako </w:t>
      </w:r>
      <w:r w:rsidRPr="00F63506">
        <w:rPr>
          <w:rFonts w:ascii="Times New Roman" w:hAnsi="Times New Roman"/>
          <w:b/>
          <w:sz w:val="28"/>
          <w:szCs w:val="28"/>
        </w:rPr>
        <w:t>kulturę ducha</w:t>
      </w:r>
      <w:r w:rsidRPr="00F63506">
        <w:rPr>
          <w:rFonts w:ascii="Times New Roman" w:hAnsi="Times New Roman"/>
          <w:sz w:val="28"/>
          <w:szCs w:val="28"/>
        </w:rPr>
        <w:t>, czyli system wytworz</w:t>
      </w:r>
      <w:r w:rsidRPr="00F63506">
        <w:rPr>
          <w:rFonts w:ascii="Times New Roman" w:hAnsi="Times New Roman"/>
          <w:sz w:val="28"/>
          <w:szCs w:val="28"/>
        </w:rPr>
        <w:t>o</w:t>
      </w:r>
      <w:r w:rsidRPr="00F63506">
        <w:rPr>
          <w:rFonts w:ascii="Times New Roman" w:hAnsi="Times New Roman"/>
          <w:sz w:val="28"/>
          <w:szCs w:val="28"/>
        </w:rPr>
        <w:t xml:space="preserve">nych i przekazywanych w transmisji międzypokoleniowej, zobiektywizowanych </w:t>
      </w:r>
      <w:r w:rsidRPr="00F63506">
        <w:rPr>
          <w:rFonts w:ascii="Times New Roman" w:hAnsi="Times New Roman"/>
          <w:b/>
          <w:sz w:val="28"/>
          <w:szCs w:val="28"/>
        </w:rPr>
        <w:t>idei, wierzeń, wartości, norm postępowania „zastygłych”</w:t>
      </w:r>
      <w:r w:rsidRPr="00F63506">
        <w:rPr>
          <w:rFonts w:ascii="Times New Roman" w:hAnsi="Times New Roman"/>
          <w:sz w:val="28"/>
          <w:szCs w:val="28"/>
        </w:rPr>
        <w:t xml:space="preserve"> w wytworach materialnych i nie-materialnych, wspólnych społ</w:t>
      </w:r>
      <w:r w:rsidRPr="00F63506">
        <w:rPr>
          <w:rFonts w:ascii="Times New Roman" w:hAnsi="Times New Roman"/>
          <w:sz w:val="28"/>
          <w:szCs w:val="28"/>
        </w:rPr>
        <w:t>e</w:t>
      </w:r>
      <w:r w:rsidRPr="00F63506">
        <w:rPr>
          <w:rFonts w:ascii="Times New Roman" w:hAnsi="Times New Roman"/>
          <w:sz w:val="28"/>
          <w:szCs w:val="28"/>
        </w:rPr>
        <w:t>czeństwu na pewnym etapie jego rozwoju. Oprócz wyszczególnionych definicji, w literaturze można spotkać pojęcie„</w:t>
      </w:r>
      <w:r w:rsidRPr="00F63506">
        <w:rPr>
          <w:rFonts w:ascii="Times New Roman" w:hAnsi="Times New Roman"/>
          <w:b/>
          <w:sz w:val="28"/>
          <w:szCs w:val="28"/>
        </w:rPr>
        <w:t>kultury wyższej</w:t>
      </w:r>
      <w:r w:rsidRPr="00F63506">
        <w:rPr>
          <w:rFonts w:ascii="Times New Roman" w:hAnsi="Times New Roman"/>
          <w:sz w:val="28"/>
          <w:szCs w:val="28"/>
        </w:rPr>
        <w:t>”, „</w:t>
      </w:r>
      <w:r w:rsidRPr="00F63506">
        <w:rPr>
          <w:rFonts w:ascii="Times New Roman" w:hAnsi="Times New Roman"/>
          <w:b/>
          <w:sz w:val="28"/>
          <w:szCs w:val="28"/>
        </w:rPr>
        <w:t>duchowej”</w:t>
      </w:r>
      <w:r w:rsidRPr="00F63506">
        <w:rPr>
          <w:rFonts w:ascii="Times New Roman" w:hAnsi="Times New Roman"/>
          <w:sz w:val="28"/>
          <w:szCs w:val="28"/>
        </w:rPr>
        <w:t xml:space="preserve">, obejmującej </w:t>
      </w:r>
      <w:r w:rsidRPr="00F63506">
        <w:rPr>
          <w:rFonts w:ascii="Times New Roman" w:hAnsi="Times New Roman"/>
          <w:b/>
          <w:sz w:val="28"/>
          <w:szCs w:val="28"/>
        </w:rPr>
        <w:t>sztukę, fil</w:t>
      </w:r>
      <w:r w:rsidRPr="00F63506">
        <w:rPr>
          <w:rFonts w:ascii="Times New Roman" w:hAnsi="Times New Roman"/>
          <w:b/>
          <w:sz w:val="28"/>
          <w:szCs w:val="28"/>
        </w:rPr>
        <w:t>o</w:t>
      </w:r>
      <w:r w:rsidRPr="00F63506">
        <w:rPr>
          <w:rFonts w:ascii="Times New Roman" w:hAnsi="Times New Roman"/>
          <w:b/>
          <w:sz w:val="28"/>
          <w:szCs w:val="28"/>
        </w:rPr>
        <w:t>zofię, religię</w:t>
      </w:r>
      <w:r w:rsidRPr="00F63506">
        <w:rPr>
          <w:rFonts w:ascii="Times New Roman" w:hAnsi="Times New Roman"/>
          <w:sz w:val="28"/>
          <w:szCs w:val="28"/>
        </w:rPr>
        <w:t>, tworzonej dla niej samej, ze względu na cele „wyższe”.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Dla </w:t>
      </w:r>
      <w:r w:rsidRPr="00F63506">
        <w:rPr>
          <w:rFonts w:ascii="Times New Roman" w:hAnsi="Times New Roman"/>
          <w:b/>
          <w:sz w:val="28"/>
          <w:szCs w:val="28"/>
        </w:rPr>
        <w:t>A. L. Kroebera</w:t>
      </w:r>
      <w:r w:rsidRPr="00F63506">
        <w:rPr>
          <w:rFonts w:ascii="Times New Roman" w:hAnsi="Times New Roman"/>
          <w:sz w:val="28"/>
          <w:szCs w:val="28"/>
        </w:rPr>
        <w:t xml:space="preserve"> (1876 – 1960) kultura jest </w:t>
      </w:r>
      <w:r w:rsidRPr="00F63506">
        <w:rPr>
          <w:rFonts w:ascii="Times New Roman" w:hAnsi="Times New Roman"/>
          <w:b/>
          <w:sz w:val="28"/>
          <w:szCs w:val="28"/>
        </w:rPr>
        <w:t>najwyższym poziomem</w:t>
      </w:r>
      <w:r w:rsidRPr="00F63506">
        <w:rPr>
          <w:rFonts w:ascii="Times New Roman" w:hAnsi="Times New Roman"/>
          <w:sz w:val="28"/>
          <w:szCs w:val="28"/>
        </w:rPr>
        <w:t xml:space="preserve"> bycia bytu społec</w:t>
      </w:r>
      <w:r w:rsidRPr="00F63506">
        <w:rPr>
          <w:rFonts w:ascii="Times New Roman" w:hAnsi="Times New Roman"/>
          <w:sz w:val="28"/>
          <w:szCs w:val="28"/>
        </w:rPr>
        <w:t>z</w:t>
      </w:r>
      <w:r w:rsidRPr="00F63506">
        <w:rPr>
          <w:rFonts w:ascii="Times New Roman" w:hAnsi="Times New Roman"/>
          <w:sz w:val="28"/>
          <w:szCs w:val="28"/>
        </w:rPr>
        <w:t xml:space="preserve">nego, następującym po poziomie </w:t>
      </w:r>
      <w:r w:rsidRPr="00F63506">
        <w:rPr>
          <w:rFonts w:ascii="Times New Roman" w:hAnsi="Times New Roman"/>
          <w:b/>
          <w:sz w:val="28"/>
          <w:szCs w:val="28"/>
        </w:rPr>
        <w:t>nieorganicznym, organicznym i psychicznym</w:t>
      </w:r>
      <w:r w:rsidRPr="00F63506">
        <w:rPr>
          <w:rFonts w:ascii="Times New Roman" w:hAnsi="Times New Roman"/>
          <w:sz w:val="28"/>
          <w:szCs w:val="28"/>
        </w:rPr>
        <w:t>. Dlatego – p</w:t>
      </w:r>
      <w:r w:rsidRPr="00F63506">
        <w:rPr>
          <w:rFonts w:ascii="Times New Roman" w:hAnsi="Times New Roman"/>
          <w:sz w:val="28"/>
          <w:szCs w:val="28"/>
        </w:rPr>
        <w:t>i</w:t>
      </w:r>
      <w:r w:rsidRPr="00F63506">
        <w:rPr>
          <w:rFonts w:ascii="Times New Roman" w:hAnsi="Times New Roman"/>
          <w:sz w:val="28"/>
          <w:szCs w:val="28"/>
        </w:rPr>
        <w:t>sze - trzeba uznać, „że czynniki społeczne i psychosomatyczne stanowią podłoże i wstępny w</w:t>
      </w:r>
      <w:r w:rsidRPr="00F63506">
        <w:rPr>
          <w:rFonts w:ascii="Times New Roman" w:hAnsi="Times New Roman"/>
          <w:sz w:val="28"/>
          <w:szCs w:val="28"/>
        </w:rPr>
        <w:t>a</w:t>
      </w:r>
      <w:r w:rsidRPr="00F63506">
        <w:rPr>
          <w:rFonts w:ascii="Times New Roman" w:hAnsi="Times New Roman"/>
          <w:sz w:val="28"/>
          <w:szCs w:val="28"/>
        </w:rPr>
        <w:t>runek istnienia kultury, dostrzegamy równocześnie ogromny wpływ kultury na zachowanie, na działalność poszcz</w:t>
      </w:r>
      <w:r w:rsidRPr="00F63506">
        <w:rPr>
          <w:rFonts w:ascii="Times New Roman" w:hAnsi="Times New Roman"/>
          <w:sz w:val="28"/>
          <w:szCs w:val="28"/>
        </w:rPr>
        <w:t>e</w:t>
      </w:r>
      <w:r w:rsidRPr="00F63506">
        <w:rPr>
          <w:rFonts w:ascii="Times New Roman" w:hAnsi="Times New Roman"/>
          <w:sz w:val="28"/>
          <w:szCs w:val="28"/>
        </w:rPr>
        <w:t>gólnych ludzi i grup ludzkich. Ten odgórny nacisk jest tak silny, że &lt;&lt;</w:t>
      </w:r>
      <w:r w:rsidRPr="00F63506">
        <w:rPr>
          <w:rFonts w:ascii="Times New Roman" w:hAnsi="Times New Roman"/>
          <w:b/>
          <w:sz w:val="28"/>
          <w:szCs w:val="28"/>
        </w:rPr>
        <w:t>nat</w:t>
      </w:r>
      <w:r w:rsidRPr="00F63506">
        <w:rPr>
          <w:rFonts w:ascii="Times New Roman" w:hAnsi="Times New Roman"/>
          <w:b/>
          <w:sz w:val="28"/>
          <w:szCs w:val="28"/>
        </w:rPr>
        <w:t>u</w:t>
      </w:r>
      <w:r w:rsidRPr="00F63506">
        <w:rPr>
          <w:rFonts w:ascii="Times New Roman" w:hAnsi="Times New Roman"/>
          <w:b/>
          <w:sz w:val="28"/>
          <w:szCs w:val="28"/>
        </w:rPr>
        <w:t>ra ludzka</w:t>
      </w:r>
      <w:r w:rsidRPr="00F63506">
        <w:rPr>
          <w:rFonts w:ascii="Times New Roman" w:hAnsi="Times New Roman"/>
          <w:sz w:val="28"/>
          <w:szCs w:val="28"/>
        </w:rPr>
        <w:t>&gt;&gt; - a więc to, co dane biologicznie, zanim kultura zaczyna działać – została w n</w:t>
      </w:r>
      <w:r w:rsidRPr="00F63506">
        <w:rPr>
          <w:rFonts w:ascii="Times New Roman" w:hAnsi="Times New Roman"/>
          <w:sz w:val="28"/>
          <w:szCs w:val="28"/>
        </w:rPr>
        <w:t>a</w:t>
      </w:r>
      <w:r w:rsidRPr="00F63506">
        <w:rPr>
          <w:rFonts w:ascii="Times New Roman" w:hAnsi="Times New Roman"/>
          <w:sz w:val="28"/>
          <w:szCs w:val="28"/>
        </w:rPr>
        <w:t xml:space="preserve">ukach społecznych zepchnięta na odległy plan ... Na ogół, </w:t>
      </w:r>
      <w:r w:rsidRPr="00F63506">
        <w:rPr>
          <w:rFonts w:ascii="Times New Roman" w:hAnsi="Times New Roman"/>
          <w:b/>
          <w:sz w:val="28"/>
          <w:szCs w:val="28"/>
        </w:rPr>
        <w:t>niższe poziomy warunkują wyższe</w:t>
      </w:r>
      <w:r w:rsidRPr="00F63506">
        <w:rPr>
          <w:rFonts w:ascii="Times New Roman" w:hAnsi="Times New Roman"/>
          <w:sz w:val="28"/>
          <w:szCs w:val="28"/>
        </w:rPr>
        <w:t xml:space="preserve">: </w:t>
      </w:r>
      <w:r w:rsidRPr="00F63506">
        <w:rPr>
          <w:rFonts w:ascii="Times New Roman" w:hAnsi="Times New Roman"/>
          <w:b/>
          <w:sz w:val="28"/>
          <w:szCs w:val="28"/>
        </w:rPr>
        <w:t>życie przebiega zgodnie z prawami fizyko-chemicznym, a nie odwrotnie itd</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198"/>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Rysunek nr 1 na s. 3 przedstawia trzy rzeczywistości: </w:t>
      </w:r>
      <w:r w:rsidRPr="00F63506">
        <w:rPr>
          <w:rFonts w:ascii="Times New Roman" w:hAnsi="Times New Roman"/>
          <w:b/>
          <w:sz w:val="28"/>
          <w:szCs w:val="28"/>
        </w:rPr>
        <w:t>1.</w:t>
      </w:r>
      <w:r w:rsidRPr="00F63506">
        <w:rPr>
          <w:rFonts w:ascii="Times New Roman" w:hAnsi="Times New Roman"/>
          <w:sz w:val="28"/>
          <w:szCs w:val="28"/>
        </w:rPr>
        <w:t xml:space="preserve"> przyrodniczo–biologiczny i społeczny świat natury: poznany i nieznany; </w:t>
      </w:r>
      <w:r w:rsidRPr="00F63506">
        <w:rPr>
          <w:rFonts w:ascii="Times New Roman" w:hAnsi="Times New Roman"/>
          <w:b/>
          <w:sz w:val="28"/>
          <w:szCs w:val="28"/>
        </w:rPr>
        <w:t>2.</w:t>
      </w:r>
      <w:r w:rsidRPr="00F63506">
        <w:rPr>
          <w:rFonts w:ascii="Times New Roman" w:hAnsi="Times New Roman"/>
          <w:sz w:val="28"/>
          <w:szCs w:val="28"/>
        </w:rPr>
        <w:t xml:space="preserve"> świat ducha człowieka (zob. rys. nr 3); oraz </w:t>
      </w:r>
      <w:r w:rsidRPr="00F63506">
        <w:rPr>
          <w:rFonts w:ascii="Times New Roman" w:hAnsi="Times New Roman"/>
          <w:b/>
          <w:sz w:val="28"/>
          <w:szCs w:val="28"/>
        </w:rPr>
        <w:t>3.</w:t>
      </w:r>
      <w:r w:rsidRPr="00F63506">
        <w:rPr>
          <w:rFonts w:ascii="Times New Roman" w:hAnsi="Times New Roman"/>
          <w:sz w:val="28"/>
          <w:szCs w:val="28"/>
        </w:rPr>
        <w:t xml:space="preserve"> świat je</w:t>
      </w:r>
      <w:r w:rsidRPr="00F63506">
        <w:rPr>
          <w:rFonts w:ascii="Times New Roman" w:hAnsi="Times New Roman"/>
          <w:sz w:val="28"/>
          <w:szCs w:val="28"/>
        </w:rPr>
        <w:t>d</w:t>
      </w:r>
      <w:r w:rsidRPr="00F63506">
        <w:rPr>
          <w:rFonts w:ascii="Times New Roman" w:hAnsi="Times New Roman"/>
          <w:sz w:val="28"/>
          <w:szCs w:val="28"/>
        </w:rPr>
        <w:t xml:space="preserve">noczący wskazane elementy, tj. świat człowieka. </w:t>
      </w:r>
      <w:r w:rsidRPr="00F63506">
        <w:rPr>
          <w:rFonts w:ascii="Times New Roman" w:hAnsi="Times New Roman"/>
          <w:b/>
          <w:sz w:val="28"/>
          <w:szCs w:val="28"/>
          <w:u w:val="single"/>
        </w:rPr>
        <w:t>Jest tym samym, co kultura</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Tym pojęciem ludzie posługują się już od wieków. A. L. Kroeber powiada, że </w:t>
      </w:r>
      <w:r w:rsidRPr="00F63506">
        <w:rPr>
          <w:rFonts w:ascii="Times New Roman" w:hAnsi="Times New Roman"/>
          <w:b/>
          <w:sz w:val="28"/>
          <w:szCs w:val="28"/>
        </w:rPr>
        <w:t xml:space="preserve">kultura – świat  człowieka </w:t>
      </w:r>
      <w:r w:rsidRPr="00F63506">
        <w:rPr>
          <w:rFonts w:ascii="Times New Roman" w:hAnsi="Times New Roman"/>
          <w:sz w:val="28"/>
          <w:szCs w:val="28"/>
        </w:rPr>
        <w:t xml:space="preserve">jest: </w:t>
      </w:r>
      <w:r w:rsidRPr="00F63506">
        <w:rPr>
          <w:rFonts w:ascii="Times New Roman" w:hAnsi="Times New Roman"/>
          <w:b/>
          <w:sz w:val="28"/>
          <w:szCs w:val="28"/>
        </w:rPr>
        <w:t>1.</w:t>
      </w:r>
      <w:r w:rsidRPr="00F63506">
        <w:rPr>
          <w:rFonts w:ascii="Times New Roman" w:hAnsi="Times New Roman"/>
          <w:sz w:val="28"/>
          <w:szCs w:val="28"/>
        </w:rPr>
        <w:t xml:space="preserve"> przekazywany i utrzymuje ciągłość za pośrednictwem genetycznych mechan</w:t>
      </w:r>
      <w:r w:rsidRPr="00F63506">
        <w:rPr>
          <w:rFonts w:ascii="Times New Roman" w:hAnsi="Times New Roman"/>
          <w:sz w:val="28"/>
          <w:szCs w:val="28"/>
        </w:rPr>
        <w:t>i</w:t>
      </w:r>
      <w:r w:rsidRPr="00F63506">
        <w:rPr>
          <w:rFonts w:ascii="Times New Roman" w:hAnsi="Times New Roman"/>
          <w:sz w:val="28"/>
          <w:szCs w:val="28"/>
        </w:rPr>
        <w:t>zmów dziedziczenia, oraz dzięki wzajemnemu oddziaływaniu na siebie całych organ</w:t>
      </w:r>
      <w:r w:rsidRPr="00F63506">
        <w:rPr>
          <w:rFonts w:ascii="Times New Roman" w:hAnsi="Times New Roman"/>
          <w:sz w:val="28"/>
          <w:szCs w:val="28"/>
        </w:rPr>
        <w:t>i</w:t>
      </w:r>
      <w:r w:rsidRPr="00F63506">
        <w:rPr>
          <w:rFonts w:ascii="Times New Roman" w:hAnsi="Times New Roman"/>
          <w:sz w:val="28"/>
          <w:szCs w:val="28"/>
        </w:rPr>
        <w:t>zmów, struktur społecznych; organizacji regionalnych, państw, kontynentów (np. USA, Ameryka Płn. jest, jak d</w:t>
      </w:r>
      <w:r w:rsidRPr="00F63506">
        <w:rPr>
          <w:rFonts w:ascii="Times New Roman" w:hAnsi="Times New Roman"/>
          <w:sz w:val="28"/>
          <w:szCs w:val="28"/>
        </w:rPr>
        <w:t>o</w:t>
      </w:r>
      <w:r w:rsidRPr="00F63506">
        <w:rPr>
          <w:rFonts w:ascii="Times New Roman" w:hAnsi="Times New Roman"/>
          <w:sz w:val="28"/>
          <w:szCs w:val="28"/>
        </w:rPr>
        <w:t>tąd, źródłem kulturowych sposobów bycia. „Reszta świata” naśladuje je, ch</w:t>
      </w:r>
      <w:r w:rsidRPr="00F63506">
        <w:rPr>
          <w:rFonts w:ascii="Times New Roman" w:hAnsi="Times New Roman"/>
          <w:sz w:val="28"/>
          <w:szCs w:val="28"/>
        </w:rPr>
        <w:t>o</w:t>
      </w:r>
      <w:r w:rsidRPr="00F63506">
        <w:rPr>
          <w:rFonts w:ascii="Times New Roman" w:hAnsi="Times New Roman"/>
          <w:sz w:val="28"/>
          <w:szCs w:val="28"/>
        </w:rPr>
        <w:t xml:space="preserve">ciaż Chiny próbują się temu przeciwstawić; </w:t>
      </w:r>
      <w:r w:rsidRPr="00F63506">
        <w:rPr>
          <w:rFonts w:ascii="Times New Roman" w:hAnsi="Times New Roman"/>
          <w:b/>
          <w:sz w:val="28"/>
          <w:szCs w:val="28"/>
        </w:rPr>
        <w:t>2.</w:t>
      </w:r>
      <w:r w:rsidRPr="00F63506">
        <w:rPr>
          <w:rFonts w:ascii="Times New Roman" w:hAnsi="Times New Roman"/>
          <w:sz w:val="28"/>
          <w:szCs w:val="28"/>
        </w:rPr>
        <w:t xml:space="preserve"> niezależna od swych indywidualnych źródeł i pośrednictwa jednostek w jej przekazywaniu szybko przejawia tendencję do nabywania cech ponadindywidualnych i anonim</w:t>
      </w:r>
      <w:r w:rsidRPr="00F63506">
        <w:rPr>
          <w:rFonts w:ascii="Times New Roman" w:hAnsi="Times New Roman"/>
          <w:sz w:val="28"/>
          <w:szCs w:val="28"/>
        </w:rPr>
        <w:t>o</w:t>
      </w:r>
      <w:r w:rsidRPr="00F63506">
        <w:rPr>
          <w:rFonts w:ascii="Times New Roman" w:hAnsi="Times New Roman"/>
          <w:sz w:val="28"/>
          <w:szCs w:val="28"/>
        </w:rPr>
        <w:t>wych. Kultura najpierw przedstawia się w postaci treści życia ko</w:t>
      </w:r>
      <w:r w:rsidRPr="00F63506">
        <w:rPr>
          <w:rFonts w:ascii="Times New Roman" w:hAnsi="Times New Roman"/>
          <w:sz w:val="28"/>
          <w:szCs w:val="28"/>
        </w:rPr>
        <w:t>n</w:t>
      </w:r>
      <w:r w:rsidRPr="00F63506">
        <w:rPr>
          <w:rFonts w:ascii="Times New Roman" w:hAnsi="Times New Roman"/>
          <w:sz w:val="28"/>
          <w:szCs w:val="28"/>
        </w:rPr>
        <w:t xml:space="preserve">kretnych jednostek ludzkich, by potem stać się kulturą społeczności. F. Znaniecki notuje to kategorią </w:t>
      </w:r>
      <w:r w:rsidRPr="00F63506">
        <w:rPr>
          <w:rFonts w:ascii="Times New Roman" w:hAnsi="Times New Roman"/>
          <w:b/>
          <w:sz w:val="28"/>
          <w:szCs w:val="28"/>
        </w:rPr>
        <w:t>współczynnik humanistyc</w:t>
      </w:r>
      <w:r w:rsidRPr="00F63506">
        <w:rPr>
          <w:rFonts w:ascii="Times New Roman" w:hAnsi="Times New Roman"/>
          <w:b/>
          <w:sz w:val="28"/>
          <w:szCs w:val="28"/>
        </w:rPr>
        <w:t>z</w:t>
      </w:r>
      <w:r w:rsidRPr="00F63506">
        <w:rPr>
          <w:rFonts w:ascii="Times New Roman" w:hAnsi="Times New Roman"/>
          <w:b/>
          <w:sz w:val="28"/>
          <w:szCs w:val="28"/>
        </w:rPr>
        <w:t>ny</w:t>
      </w:r>
      <w:r w:rsidRPr="00F63506">
        <w:rPr>
          <w:rStyle w:val="Odwoanieprzypisudolnego"/>
          <w:rFonts w:ascii="Times New Roman" w:hAnsi="Times New Roman"/>
          <w:b/>
          <w:sz w:val="28"/>
          <w:szCs w:val="28"/>
        </w:rPr>
        <w:footnoteReference w:id="199"/>
      </w:r>
      <w:r w:rsidRPr="00F63506">
        <w:rPr>
          <w:rFonts w:ascii="Times New Roman" w:hAnsi="Times New Roman"/>
          <w:sz w:val="28"/>
          <w:szCs w:val="28"/>
        </w:rPr>
        <w:t xml:space="preserve">; </w:t>
      </w:r>
      <w:r w:rsidRPr="00F63506">
        <w:rPr>
          <w:rFonts w:ascii="Times New Roman" w:hAnsi="Times New Roman"/>
          <w:b/>
          <w:sz w:val="28"/>
          <w:szCs w:val="28"/>
        </w:rPr>
        <w:t>3.</w:t>
      </w:r>
      <w:r w:rsidRPr="00F63506">
        <w:rPr>
          <w:rFonts w:ascii="Times New Roman" w:hAnsi="Times New Roman"/>
          <w:sz w:val="28"/>
          <w:szCs w:val="28"/>
        </w:rPr>
        <w:t xml:space="preserve"> zespołem odrębnych wzorów, prawidłowości formy, stylu i znaczenia; </w:t>
      </w:r>
      <w:r w:rsidRPr="00F63506">
        <w:rPr>
          <w:rFonts w:ascii="Times New Roman" w:hAnsi="Times New Roman"/>
          <w:b/>
          <w:sz w:val="28"/>
          <w:szCs w:val="28"/>
        </w:rPr>
        <w:t xml:space="preserve">4. </w:t>
      </w:r>
      <w:r w:rsidRPr="00F63506">
        <w:rPr>
          <w:rFonts w:ascii="Times New Roman" w:hAnsi="Times New Roman"/>
          <w:sz w:val="28"/>
          <w:szCs w:val="28"/>
        </w:rPr>
        <w:t>systemem wart</w:t>
      </w:r>
      <w:r w:rsidRPr="00F63506">
        <w:rPr>
          <w:rFonts w:ascii="Times New Roman" w:hAnsi="Times New Roman"/>
          <w:sz w:val="28"/>
          <w:szCs w:val="28"/>
        </w:rPr>
        <w:t>o</w:t>
      </w:r>
      <w:r w:rsidRPr="00F63506">
        <w:rPr>
          <w:rFonts w:ascii="Times New Roman" w:hAnsi="Times New Roman"/>
          <w:sz w:val="28"/>
          <w:szCs w:val="28"/>
        </w:rPr>
        <w:t>ści, które mogą być formułowane, ujawniane lub tylko o</w:t>
      </w:r>
      <w:r w:rsidRPr="00F63506">
        <w:rPr>
          <w:rFonts w:ascii="Times New Roman" w:hAnsi="Times New Roman"/>
          <w:sz w:val="28"/>
          <w:szCs w:val="28"/>
        </w:rPr>
        <w:t>d</w:t>
      </w:r>
      <w:r w:rsidRPr="00F63506">
        <w:rPr>
          <w:rFonts w:ascii="Times New Roman" w:hAnsi="Times New Roman"/>
          <w:sz w:val="28"/>
          <w:szCs w:val="28"/>
        </w:rPr>
        <w:t>czuwane (</w:t>
      </w:r>
      <w:r w:rsidRPr="00F63506">
        <w:rPr>
          <w:rFonts w:ascii="Times New Roman" w:hAnsi="Times New Roman"/>
          <w:i/>
          <w:sz w:val="28"/>
          <w:szCs w:val="28"/>
        </w:rPr>
        <w:t>implicite</w:t>
      </w:r>
      <w:r w:rsidRPr="00F63506">
        <w:rPr>
          <w:rFonts w:ascii="Times New Roman" w:hAnsi="Times New Roman"/>
          <w:sz w:val="28"/>
          <w:szCs w:val="28"/>
        </w:rPr>
        <w:t xml:space="preserve">, tak jak w wypadku zwyczajów) przez społeczeństwo będące </w:t>
      </w:r>
      <w:r w:rsidRPr="00F63506">
        <w:rPr>
          <w:rFonts w:ascii="Times New Roman" w:hAnsi="Times New Roman"/>
          <w:b/>
          <w:sz w:val="28"/>
          <w:szCs w:val="28"/>
        </w:rPr>
        <w:t>nosicielem ku</w:t>
      </w:r>
      <w:r w:rsidRPr="00F63506">
        <w:rPr>
          <w:rFonts w:ascii="Times New Roman" w:hAnsi="Times New Roman"/>
          <w:b/>
          <w:sz w:val="28"/>
          <w:szCs w:val="28"/>
        </w:rPr>
        <w:t>l</w:t>
      </w:r>
      <w:r w:rsidRPr="00F63506">
        <w:rPr>
          <w:rFonts w:ascii="Times New Roman" w:hAnsi="Times New Roman"/>
          <w:b/>
          <w:sz w:val="28"/>
          <w:szCs w:val="28"/>
        </w:rPr>
        <w:t>tury</w:t>
      </w:r>
      <w:r w:rsidRPr="00F63506">
        <w:rPr>
          <w:rFonts w:ascii="Times New Roman" w:hAnsi="Times New Roman"/>
          <w:sz w:val="28"/>
          <w:szCs w:val="28"/>
        </w:rPr>
        <w:t>, a charakteryzowanie i definiowanie tych wartości jest jednym z zadań antropologa.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Świat człowieka/kultura – jest jedną z trzech rzeczywistości (zob. rys. nr 1) będącym konkre</w:t>
      </w:r>
      <w:r w:rsidRPr="00F63506">
        <w:rPr>
          <w:rFonts w:ascii="Times New Roman" w:hAnsi="Times New Roman"/>
          <w:sz w:val="28"/>
          <w:szCs w:val="28"/>
        </w:rPr>
        <w:t>t</w:t>
      </w:r>
      <w:r w:rsidRPr="00F63506">
        <w:rPr>
          <w:rFonts w:ascii="Times New Roman" w:hAnsi="Times New Roman"/>
          <w:sz w:val="28"/>
          <w:szCs w:val="28"/>
        </w:rPr>
        <w:t xml:space="preserve">no-przedmiotowym wyrazem </w:t>
      </w:r>
      <w:r w:rsidRPr="00F63506">
        <w:rPr>
          <w:rFonts w:ascii="Times New Roman" w:hAnsi="Times New Roman"/>
          <w:b/>
          <w:sz w:val="28"/>
          <w:szCs w:val="28"/>
        </w:rPr>
        <w:t>wartości</w:t>
      </w:r>
      <w:r w:rsidRPr="00F63506">
        <w:rPr>
          <w:rStyle w:val="Odwoanieprzypisudolnego"/>
          <w:rFonts w:ascii="Times New Roman" w:hAnsi="Times New Roman"/>
          <w:sz w:val="28"/>
          <w:szCs w:val="28"/>
        </w:rPr>
        <w:footnoteReference w:id="200"/>
      </w:r>
      <w:r w:rsidRPr="00F63506">
        <w:rPr>
          <w:rFonts w:ascii="Times New Roman" w:hAnsi="Times New Roman"/>
          <w:sz w:val="28"/>
          <w:szCs w:val="28"/>
        </w:rPr>
        <w:t>. Są one konkretyzacją formalno-logicznej treści „tamtej strony”. W byciu bytu społecznego przyjmują kształt formalno-symboliczny i teoretyc</w:t>
      </w:r>
      <w:r w:rsidRPr="00F63506">
        <w:rPr>
          <w:rFonts w:ascii="Times New Roman" w:hAnsi="Times New Roman"/>
          <w:sz w:val="28"/>
          <w:szCs w:val="28"/>
        </w:rPr>
        <w:t>z</w:t>
      </w:r>
      <w:r w:rsidRPr="00F63506">
        <w:rPr>
          <w:rFonts w:ascii="Times New Roman" w:hAnsi="Times New Roman"/>
          <w:sz w:val="28"/>
          <w:szCs w:val="28"/>
        </w:rPr>
        <w:t xml:space="preserve">no-przedmiotowy.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Wartości, to, o co warto zabiegać; uzyskuje status bycia społecznego, jest jego elementem, a zatem jest lub było przyjęte przez społeczeństwo. Ku wartościom odnosi ono swe cele, metody ich osiągania i ocenę efektów swojego bycia.</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Wartościami są więc stany bycia będące subiektywizacją obiektywności i obiektywizacją s</w:t>
      </w:r>
      <w:r w:rsidRPr="00F63506">
        <w:rPr>
          <w:rFonts w:ascii="Times New Roman" w:hAnsi="Times New Roman"/>
          <w:sz w:val="28"/>
          <w:szCs w:val="28"/>
        </w:rPr>
        <w:t>u</w:t>
      </w:r>
      <w:r w:rsidRPr="00F63506">
        <w:rPr>
          <w:rFonts w:ascii="Times New Roman" w:hAnsi="Times New Roman"/>
          <w:sz w:val="28"/>
          <w:szCs w:val="28"/>
        </w:rPr>
        <w:t xml:space="preserve">biektywności. Bycie wskazuje na realne treści </w:t>
      </w:r>
      <w:r w:rsidRPr="00F63506">
        <w:rPr>
          <w:rFonts w:ascii="Times New Roman" w:hAnsi="Times New Roman"/>
          <w:b/>
          <w:sz w:val="28"/>
          <w:szCs w:val="28"/>
        </w:rPr>
        <w:t>cnót i wad</w:t>
      </w:r>
      <w:r w:rsidRPr="00F63506">
        <w:rPr>
          <w:rFonts w:ascii="Times New Roman" w:hAnsi="Times New Roman"/>
          <w:sz w:val="28"/>
          <w:szCs w:val="28"/>
        </w:rPr>
        <w:t xml:space="preserve"> rzeczywistości. Wartością jest więc, np., czynne uczestniczenie w </w:t>
      </w:r>
      <w:r w:rsidRPr="00F63506">
        <w:rPr>
          <w:rFonts w:ascii="Times New Roman" w:hAnsi="Times New Roman"/>
          <w:b/>
          <w:sz w:val="28"/>
          <w:szCs w:val="28"/>
        </w:rPr>
        <w:t>wojnie sprawiedliwej przeciwieństwa niesprawiedliwej</w:t>
      </w:r>
      <w:r w:rsidRPr="00F63506">
        <w:rPr>
          <w:rFonts w:ascii="Times New Roman" w:hAnsi="Times New Roman"/>
          <w:sz w:val="28"/>
          <w:szCs w:val="28"/>
        </w:rPr>
        <w:t>, która jest ant</w:t>
      </w:r>
      <w:r w:rsidRPr="00F63506">
        <w:rPr>
          <w:rFonts w:ascii="Times New Roman" w:hAnsi="Times New Roman"/>
          <w:sz w:val="28"/>
          <w:szCs w:val="28"/>
        </w:rPr>
        <w:t>y</w:t>
      </w:r>
      <w:r w:rsidRPr="00F63506">
        <w:rPr>
          <w:rFonts w:ascii="Times New Roman" w:hAnsi="Times New Roman"/>
          <w:sz w:val="28"/>
          <w:szCs w:val="28"/>
        </w:rPr>
        <w:t>wartością. Ale nie tylko, bo, np., w odniesieniu do wychowania - mówił Arystoteles - korzenie jego są gorzkie, ale owoc jego jest słodki. Wartości i antywartości istnieją jakby obok siebie, ich realność jest konstytuowana przez działającego, tego oto człowieka</w:t>
      </w:r>
      <w:r w:rsidRPr="00F63506">
        <w:rPr>
          <w:rStyle w:val="Odwoanieprzypisudolnego"/>
          <w:rFonts w:ascii="Times New Roman" w:hAnsi="Times New Roman"/>
          <w:sz w:val="28"/>
          <w:szCs w:val="28"/>
        </w:rPr>
        <w:footnoteReference w:id="201"/>
      </w:r>
      <w:r w:rsidRPr="00F63506">
        <w:rPr>
          <w:rFonts w:ascii="Times New Roman" w:hAnsi="Times New Roman"/>
          <w:sz w:val="28"/>
          <w:szCs w:val="28"/>
        </w:rPr>
        <w: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Dlatego w spełnianiu wartości i negowaniu antywartości istotną rolę odgrywa </w:t>
      </w:r>
      <w:r w:rsidRPr="00F63506">
        <w:rPr>
          <w:rFonts w:ascii="Times New Roman" w:hAnsi="Times New Roman"/>
          <w:b/>
          <w:sz w:val="28"/>
          <w:szCs w:val="28"/>
        </w:rPr>
        <w:t>wolności w</w:t>
      </w:r>
      <w:r w:rsidRPr="00F63506">
        <w:rPr>
          <w:rFonts w:ascii="Times New Roman" w:hAnsi="Times New Roman"/>
          <w:b/>
          <w:sz w:val="28"/>
          <w:szCs w:val="28"/>
        </w:rPr>
        <w:t>o</w:t>
      </w:r>
      <w:r w:rsidRPr="00F63506">
        <w:rPr>
          <w:rFonts w:ascii="Times New Roman" w:hAnsi="Times New Roman"/>
          <w:b/>
          <w:sz w:val="28"/>
          <w:szCs w:val="28"/>
        </w:rPr>
        <w:t>la</w:t>
      </w:r>
      <w:r w:rsidRPr="00F63506">
        <w:rPr>
          <w:rFonts w:ascii="Times New Roman" w:hAnsi="Times New Roman"/>
          <w:sz w:val="28"/>
          <w:szCs w:val="28"/>
        </w:rPr>
        <w:t>. A kiedy wola jest wolna? Wtedy, kiedy w sensie ogólnym podlega konieczności, a nie sw</w:t>
      </w:r>
      <w:r w:rsidRPr="00F63506">
        <w:rPr>
          <w:rFonts w:ascii="Times New Roman" w:hAnsi="Times New Roman"/>
          <w:sz w:val="28"/>
          <w:szCs w:val="28"/>
        </w:rPr>
        <w:t>o</w:t>
      </w:r>
      <w:r w:rsidRPr="00F63506">
        <w:rPr>
          <w:rFonts w:ascii="Times New Roman" w:hAnsi="Times New Roman"/>
          <w:sz w:val="28"/>
          <w:szCs w:val="28"/>
        </w:rPr>
        <w:t xml:space="preserve">bodnemu wyborowi, wolnej woli. Konieczność tę rysuje teza, że dobra nie można nie chcieć; że </w:t>
      </w:r>
      <w:r w:rsidRPr="00F63506">
        <w:rPr>
          <w:rFonts w:ascii="Times New Roman" w:hAnsi="Times New Roman"/>
          <w:b/>
          <w:sz w:val="28"/>
          <w:szCs w:val="28"/>
        </w:rPr>
        <w:t>każda istota żyjąca nie może nie chcieć dobra</w:t>
      </w:r>
      <w:r w:rsidRPr="00F63506">
        <w:rPr>
          <w:rStyle w:val="Odwoanieprzypisudolnego"/>
          <w:rFonts w:ascii="Times New Roman" w:hAnsi="Times New Roman"/>
          <w:sz w:val="28"/>
          <w:szCs w:val="28"/>
        </w:rPr>
        <w:footnoteReference w:id="202"/>
      </w:r>
      <w:r w:rsidRPr="00F63506">
        <w:rPr>
          <w:rFonts w:ascii="Times New Roman" w:hAnsi="Times New Roman"/>
          <w:sz w:val="28"/>
          <w:szCs w:val="28"/>
        </w:rPr>
        <w:t xml:space="preserve">. Dobro jest tu definiowane jako to, czego chcą wszystkie bycia bytu; jest </w:t>
      </w:r>
      <w:r w:rsidRPr="00F63506">
        <w:rPr>
          <w:rFonts w:ascii="Times New Roman" w:hAnsi="Times New Roman"/>
          <w:b/>
          <w:sz w:val="28"/>
          <w:szCs w:val="28"/>
        </w:rPr>
        <w:t>koniecznością</w:t>
      </w:r>
      <w:r w:rsidRPr="00F63506">
        <w:rPr>
          <w:rStyle w:val="Odwoanieprzypisudolnego"/>
          <w:rFonts w:ascii="Times New Roman" w:hAnsi="Times New Roman"/>
          <w:b/>
          <w:sz w:val="28"/>
          <w:szCs w:val="28"/>
        </w:rPr>
        <w:footnoteReference w:id="203"/>
      </w:r>
      <w:r w:rsidRPr="00F63506">
        <w:rPr>
          <w:rFonts w:ascii="Times New Roman" w:hAnsi="Times New Roman"/>
          <w:sz w:val="28"/>
          <w:szCs w:val="28"/>
        </w:rPr>
        <w:t>; jest zasadą celowości świadomości życia. Jest tak, albowiem wobec przedmiotu formalnego żadna władza psychiczna, umysłowo-pożądawcza nie jest obojętna wobec swojego przedmiotu: dobra jako dobra.</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Ale akt dobrowolnie wyłoniony nie podlega przymusowi, gdyż wypływa on z naszego wn</w:t>
      </w:r>
      <w:r w:rsidRPr="00F63506">
        <w:rPr>
          <w:rFonts w:ascii="Times New Roman" w:hAnsi="Times New Roman"/>
          <w:sz w:val="28"/>
          <w:szCs w:val="28"/>
        </w:rPr>
        <w:t>ę</w:t>
      </w:r>
      <w:r w:rsidRPr="00F63506">
        <w:rPr>
          <w:rFonts w:ascii="Times New Roman" w:hAnsi="Times New Roman"/>
          <w:sz w:val="28"/>
          <w:szCs w:val="28"/>
        </w:rPr>
        <w:t>trza; z samej woli i czyni to zgodnie z formalnym odczytaniem dobra, jako dobra. Wtedy usiłujemy spe</w:t>
      </w:r>
      <w:r w:rsidRPr="00F63506">
        <w:rPr>
          <w:rFonts w:ascii="Times New Roman" w:hAnsi="Times New Roman"/>
          <w:sz w:val="28"/>
          <w:szCs w:val="28"/>
        </w:rPr>
        <w:t>ł</w:t>
      </w:r>
      <w:r w:rsidRPr="00F63506">
        <w:rPr>
          <w:rFonts w:ascii="Times New Roman" w:hAnsi="Times New Roman"/>
          <w:sz w:val="28"/>
          <w:szCs w:val="28"/>
        </w:rPr>
        <w:t xml:space="preserve">nić </w:t>
      </w:r>
      <w:r w:rsidRPr="00F63506">
        <w:rPr>
          <w:rFonts w:ascii="Times New Roman" w:hAnsi="Times New Roman"/>
          <w:b/>
          <w:sz w:val="28"/>
          <w:szCs w:val="28"/>
        </w:rPr>
        <w:t>obowiązek</w:t>
      </w:r>
      <w:r w:rsidRPr="00F63506">
        <w:rPr>
          <w:rStyle w:val="Odwoanieprzypisudolnego"/>
          <w:rFonts w:ascii="Times New Roman" w:hAnsi="Times New Roman"/>
          <w:sz w:val="28"/>
          <w:szCs w:val="28"/>
        </w:rPr>
        <w:footnoteReference w:id="204"/>
      </w:r>
      <w:r w:rsidRPr="00F63506">
        <w:rPr>
          <w:rFonts w:ascii="Times New Roman" w:hAnsi="Times New Roman"/>
          <w:sz w:val="28"/>
          <w:szCs w:val="28"/>
        </w:rPr>
        <w:t>. A obowiązkiem jest stawanie się człowiekiem w swojej idei człowieczeńskosci poprzez tworzenie bycia ludzkiego coraz bardziej ludzkim, a więc wolnym i świadomym w ni</w:t>
      </w:r>
      <w:r w:rsidRPr="00F63506">
        <w:rPr>
          <w:rFonts w:ascii="Times New Roman" w:hAnsi="Times New Roman"/>
          <w:sz w:val="28"/>
          <w:szCs w:val="28"/>
        </w:rPr>
        <w:t>e</w:t>
      </w:r>
      <w:r w:rsidRPr="00F63506">
        <w:rPr>
          <w:rFonts w:ascii="Times New Roman" w:hAnsi="Times New Roman"/>
          <w:sz w:val="28"/>
          <w:szCs w:val="28"/>
        </w:rPr>
        <w:t xml:space="preserve">ustannym konstruowaniu dobra jako jedności tego, co indywidualne i tego, co społeczne. W aktach z wewnątrz nikt nie może nam niczego nakazać, żadnych aktów woli. Gdy to czyni, to powstają akty woli nakazane z zewnątrz. Wynika z nich konieczność wykanania czegoś dla spełniania się innej niż nasza swaidomosci. Takie akty są wymuszone przemocą, gwałtem.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Wartości </w:t>
      </w:r>
      <w:r w:rsidRPr="00F63506">
        <w:rPr>
          <w:rFonts w:ascii="Times New Roman" w:hAnsi="Times New Roman"/>
          <w:sz w:val="28"/>
          <w:szCs w:val="28"/>
        </w:rPr>
        <w:t>będące tym</w:t>
      </w:r>
      <w:r w:rsidRPr="00F63506">
        <w:rPr>
          <w:rFonts w:ascii="Times New Roman" w:hAnsi="Times New Roman"/>
          <w:b/>
          <w:sz w:val="28"/>
          <w:szCs w:val="28"/>
        </w:rPr>
        <w:t xml:space="preserve">, </w:t>
      </w:r>
      <w:r w:rsidRPr="00F63506">
        <w:rPr>
          <w:rFonts w:ascii="Times New Roman" w:hAnsi="Times New Roman"/>
          <w:sz w:val="28"/>
          <w:szCs w:val="28"/>
        </w:rPr>
        <w:t>o co warto zabiegać, co jest godne, czemu można się podporzą</w:t>
      </w:r>
      <w:r w:rsidRPr="00F63506">
        <w:rPr>
          <w:rFonts w:ascii="Times New Roman" w:hAnsi="Times New Roman"/>
          <w:sz w:val="28"/>
          <w:szCs w:val="28"/>
        </w:rPr>
        <w:t>d</w:t>
      </w:r>
      <w:r w:rsidRPr="00F63506">
        <w:rPr>
          <w:rFonts w:ascii="Times New Roman" w:hAnsi="Times New Roman"/>
          <w:sz w:val="28"/>
          <w:szCs w:val="28"/>
        </w:rPr>
        <w:t>kować są nieodłączne od kultury, jej elementem. Wartości, obok form kulturowych, z którymi współwyst</w:t>
      </w:r>
      <w:r w:rsidRPr="00F63506">
        <w:rPr>
          <w:rFonts w:ascii="Times New Roman" w:hAnsi="Times New Roman"/>
          <w:sz w:val="28"/>
          <w:szCs w:val="28"/>
        </w:rPr>
        <w:t>ę</w:t>
      </w:r>
      <w:r w:rsidRPr="00F63506">
        <w:rPr>
          <w:rFonts w:ascii="Times New Roman" w:hAnsi="Times New Roman"/>
          <w:sz w:val="28"/>
          <w:szCs w:val="28"/>
        </w:rPr>
        <w:t xml:space="preserve">pują, mogą być opisywane i porównywane, zarówno jako odrębne własności, jak i wspólne cechy charakterystyczne. Można śledzić fazy ich rozwoju, kolejne powiązania i relacje.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 przeszłości uznawano wartości za elementy nadnaturalnej rzeczywistości, za wytwory b</w:t>
      </w:r>
      <w:r w:rsidRPr="00F63506">
        <w:rPr>
          <w:rFonts w:ascii="Times New Roman" w:hAnsi="Times New Roman"/>
          <w:sz w:val="28"/>
          <w:szCs w:val="28"/>
        </w:rPr>
        <w:t>ó</w:t>
      </w:r>
      <w:r w:rsidRPr="00F63506">
        <w:rPr>
          <w:rFonts w:ascii="Times New Roman" w:hAnsi="Times New Roman"/>
          <w:sz w:val="28"/>
          <w:szCs w:val="28"/>
        </w:rPr>
        <w:t>stwa, albo za emanacje duszy, której specyficzna duchowość była chroniona, najpierw, przez oddzielenie od ciała, a następnie, poprzez wyłączenie z natury, z materii i energii. Ale tamte czasy już przemin</w:t>
      </w:r>
      <w:r w:rsidRPr="00F63506">
        <w:rPr>
          <w:rFonts w:ascii="Times New Roman" w:hAnsi="Times New Roman"/>
          <w:sz w:val="28"/>
          <w:szCs w:val="28"/>
        </w:rPr>
        <w:t>ę</w:t>
      </w:r>
      <w:r w:rsidRPr="00F63506">
        <w:rPr>
          <w:rFonts w:ascii="Times New Roman" w:hAnsi="Times New Roman"/>
          <w:sz w:val="28"/>
          <w:szCs w:val="28"/>
        </w:rPr>
        <w:t>ły. Wartości kulturowe w jedności ich form i treści współistnieją tylko przez l</w:t>
      </w:r>
      <w:r w:rsidRPr="00F63506">
        <w:rPr>
          <w:rFonts w:ascii="Times New Roman" w:hAnsi="Times New Roman"/>
          <w:sz w:val="28"/>
          <w:szCs w:val="28"/>
        </w:rPr>
        <w:t>u</w:t>
      </w:r>
      <w:r w:rsidRPr="00F63506">
        <w:rPr>
          <w:rFonts w:ascii="Times New Roman" w:hAnsi="Times New Roman"/>
          <w:sz w:val="28"/>
          <w:szCs w:val="28"/>
        </w:rPr>
        <w:t>dzi i w ludziach jako wytwory ludzkich ciał i umysłów w działaniu i jako ich emanacja tworzą naturalną część ludzkiego świata.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Wartości są ponadosobowe, co znaczy, że jednostka więcej subiektywizuje istniejące; mniej zaś je tworzy. Wartości są wytworem grupy, są więc anonimowe. Współtworzą: </w:t>
      </w:r>
      <w:r w:rsidRPr="00F63506">
        <w:rPr>
          <w:rFonts w:ascii="Times New Roman" w:hAnsi="Times New Roman"/>
          <w:b/>
          <w:sz w:val="28"/>
          <w:szCs w:val="28"/>
        </w:rPr>
        <w:t xml:space="preserve">obyczaje, zasady moralne, idee, ideologie, style, modę, mowę, </w:t>
      </w:r>
      <w:r w:rsidRPr="00F63506">
        <w:rPr>
          <w:rFonts w:ascii="Times New Roman" w:hAnsi="Times New Roman"/>
          <w:sz w:val="28"/>
          <w:szCs w:val="28"/>
        </w:rPr>
        <w:t>itd. Są wyrażane w nich w sposób forma</w:t>
      </w:r>
      <w:r w:rsidRPr="00F63506">
        <w:rPr>
          <w:rFonts w:ascii="Times New Roman" w:hAnsi="Times New Roman"/>
          <w:sz w:val="28"/>
          <w:szCs w:val="28"/>
        </w:rPr>
        <w:t>l</w:t>
      </w:r>
      <w:r w:rsidRPr="00F63506">
        <w:rPr>
          <w:rFonts w:ascii="Times New Roman" w:hAnsi="Times New Roman"/>
          <w:sz w:val="28"/>
          <w:szCs w:val="28"/>
        </w:rPr>
        <w:t>no-logiczny i formalno-symboliczny. One wskazują na tendencję rozwoju kultury oraz na sposób organizowania procesu jej tworzenia.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To, że wartości są wynikiem anonimowości powoduje, że ich uświadomienie następuje dopi</w:t>
      </w:r>
      <w:r w:rsidRPr="00F63506">
        <w:rPr>
          <w:rFonts w:ascii="Times New Roman" w:hAnsi="Times New Roman"/>
          <w:sz w:val="28"/>
          <w:szCs w:val="28"/>
        </w:rPr>
        <w:t>e</w:t>
      </w:r>
      <w:r w:rsidRPr="00F63506">
        <w:rPr>
          <w:rFonts w:ascii="Times New Roman" w:hAnsi="Times New Roman"/>
          <w:sz w:val="28"/>
          <w:szCs w:val="28"/>
        </w:rPr>
        <w:t xml:space="preserve">ro </w:t>
      </w:r>
      <w:r w:rsidRPr="00F63506">
        <w:rPr>
          <w:rFonts w:ascii="Times New Roman" w:hAnsi="Times New Roman"/>
          <w:b/>
          <w:sz w:val="28"/>
          <w:szCs w:val="28"/>
        </w:rPr>
        <w:t>w określonej sytuacji, w edukacji, w byciu, w stosunku do nich, który modyfikuje ich treść</w:t>
      </w:r>
      <w:r w:rsidRPr="00F63506">
        <w:rPr>
          <w:rFonts w:ascii="Times New Roman" w:hAnsi="Times New Roman"/>
          <w:sz w:val="28"/>
          <w:szCs w:val="28"/>
        </w:rPr>
        <w:t>. R</w:t>
      </w:r>
      <w:r w:rsidRPr="00F63506">
        <w:rPr>
          <w:rFonts w:ascii="Times New Roman" w:hAnsi="Times New Roman"/>
          <w:sz w:val="28"/>
          <w:szCs w:val="28"/>
        </w:rPr>
        <w:t>e</w:t>
      </w:r>
      <w:r w:rsidRPr="00F63506">
        <w:rPr>
          <w:rFonts w:ascii="Times New Roman" w:hAnsi="Times New Roman"/>
          <w:sz w:val="28"/>
          <w:szCs w:val="28"/>
        </w:rPr>
        <w:t>guły postępowania, np., są formułowane świadomie, ale ulegają zatarciu, a zmiany dokonywane są stosownie do rozwijajających się interesów pewnych grup ludzkich.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u w:val="single"/>
        </w:rPr>
        <w:t xml:space="preserve">         Formalno-logicznymi wartościami „tamtej strony”</w:t>
      </w:r>
      <w:r w:rsidRPr="00F63506">
        <w:rPr>
          <w:rFonts w:ascii="Times New Roman" w:hAnsi="Times New Roman"/>
          <w:sz w:val="28"/>
          <w:szCs w:val="28"/>
        </w:rPr>
        <w:t xml:space="preserve"> są: </w:t>
      </w:r>
      <w:r w:rsidRPr="00F63506">
        <w:rPr>
          <w:rFonts w:ascii="Times New Roman" w:hAnsi="Times New Roman"/>
          <w:b/>
          <w:sz w:val="28"/>
          <w:szCs w:val="28"/>
        </w:rPr>
        <w:t>człowiek</w:t>
      </w:r>
      <w:r w:rsidRPr="00F63506">
        <w:rPr>
          <w:rFonts w:ascii="Times New Roman" w:hAnsi="Times New Roman"/>
          <w:sz w:val="28"/>
          <w:szCs w:val="28"/>
        </w:rPr>
        <w:t xml:space="preserve"> - wartość najwyższa. Stając się osobistością biologiczno-duchową podporządkowuje on swe działania </w:t>
      </w:r>
      <w:r w:rsidRPr="00F63506">
        <w:rPr>
          <w:rFonts w:ascii="Times New Roman" w:hAnsi="Times New Roman"/>
          <w:b/>
          <w:sz w:val="28"/>
          <w:szCs w:val="28"/>
        </w:rPr>
        <w:t>idei zachowania ludzk</w:t>
      </w:r>
      <w:r w:rsidRPr="00F63506">
        <w:rPr>
          <w:rFonts w:ascii="Times New Roman" w:hAnsi="Times New Roman"/>
          <w:b/>
          <w:sz w:val="28"/>
          <w:szCs w:val="28"/>
        </w:rPr>
        <w:t>o</w:t>
      </w:r>
      <w:r w:rsidRPr="00F63506">
        <w:rPr>
          <w:rFonts w:ascii="Times New Roman" w:hAnsi="Times New Roman"/>
          <w:b/>
          <w:sz w:val="28"/>
          <w:szCs w:val="28"/>
        </w:rPr>
        <w:t>ści jako gatunku</w:t>
      </w:r>
      <w:r w:rsidRPr="00F63506">
        <w:rPr>
          <w:rFonts w:ascii="Times New Roman" w:hAnsi="Times New Roman"/>
          <w:sz w:val="28"/>
          <w:szCs w:val="28"/>
        </w:rPr>
        <w:t xml:space="preserve"> (zasada antropiczna</w:t>
      </w:r>
      <w:r w:rsidRPr="00F63506">
        <w:rPr>
          <w:rStyle w:val="Odwoanieprzypisudolnego"/>
          <w:rFonts w:ascii="Times New Roman" w:hAnsi="Times New Roman"/>
          <w:sz w:val="28"/>
          <w:szCs w:val="28"/>
        </w:rPr>
        <w:footnoteReference w:id="205"/>
      </w:r>
      <w:r w:rsidRPr="00F63506">
        <w:rPr>
          <w:rFonts w:ascii="Times New Roman" w:hAnsi="Times New Roman"/>
          <w:sz w:val="28"/>
          <w:szCs w:val="28"/>
        </w:rPr>
        <w:t xml:space="preserve">); </w:t>
      </w:r>
      <w:r w:rsidRPr="00F63506">
        <w:rPr>
          <w:rFonts w:ascii="Times New Roman" w:hAnsi="Times New Roman"/>
          <w:b/>
          <w:sz w:val="28"/>
          <w:szCs w:val="28"/>
        </w:rPr>
        <w:t xml:space="preserve">równość </w:t>
      </w:r>
      <w:r w:rsidRPr="00F63506">
        <w:rPr>
          <w:rFonts w:ascii="Times New Roman" w:hAnsi="Times New Roman"/>
          <w:sz w:val="28"/>
          <w:szCs w:val="28"/>
        </w:rPr>
        <w:t xml:space="preserve">i </w:t>
      </w:r>
      <w:r w:rsidRPr="00F63506">
        <w:rPr>
          <w:rFonts w:ascii="Times New Roman" w:hAnsi="Times New Roman"/>
          <w:b/>
          <w:sz w:val="28"/>
          <w:szCs w:val="28"/>
        </w:rPr>
        <w:t>sprawiedliwość</w:t>
      </w:r>
      <w:r w:rsidRPr="00F63506">
        <w:rPr>
          <w:rFonts w:ascii="Times New Roman" w:hAnsi="Times New Roman"/>
          <w:sz w:val="28"/>
          <w:szCs w:val="28"/>
        </w:rPr>
        <w:t xml:space="preserve"> w jedności współistniejące z </w:t>
      </w:r>
      <w:r w:rsidRPr="00F63506">
        <w:rPr>
          <w:rFonts w:ascii="Times New Roman" w:hAnsi="Times New Roman"/>
          <w:b/>
          <w:sz w:val="28"/>
          <w:szCs w:val="28"/>
        </w:rPr>
        <w:t>wolnością</w:t>
      </w:r>
      <w:r w:rsidRPr="00F63506">
        <w:rPr>
          <w:rFonts w:ascii="Times New Roman" w:hAnsi="Times New Roman"/>
          <w:sz w:val="28"/>
          <w:szCs w:val="28"/>
        </w:rPr>
        <w:t xml:space="preserve"> i </w:t>
      </w:r>
      <w:r w:rsidRPr="00F63506">
        <w:rPr>
          <w:rFonts w:ascii="Times New Roman" w:hAnsi="Times New Roman"/>
          <w:b/>
          <w:sz w:val="28"/>
          <w:szCs w:val="28"/>
        </w:rPr>
        <w:t>odpowiedzialnością</w:t>
      </w:r>
      <w:r w:rsidRPr="00F63506">
        <w:rPr>
          <w:rFonts w:ascii="Times New Roman" w:hAnsi="Times New Roman"/>
          <w:sz w:val="28"/>
          <w:szCs w:val="28"/>
        </w:rPr>
        <w:t xml:space="preserve">. </w:t>
      </w:r>
      <w:r w:rsidRPr="00F63506">
        <w:rPr>
          <w:rFonts w:ascii="Times New Roman" w:hAnsi="Times New Roman"/>
          <w:b/>
          <w:sz w:val="28"/>
          <w:szCs w:val="28"/>
        </w:rPr>
        <w:t>Sprawiedliwość</w:t>
      </w:r>
      <w:r w:rsidRPr="00F63506">
        <w:rPr>
          <w:rFonts w:ascii="Times New Roman" w:hAnsi="Times New Roman"/>
          <w:sz w:val="28"/>
          <w:szCs w:val="28"/>
        </w:rPr>
        <w:t xml:space="preserve"> obejmuje także stosunki między </w:t>
      </w:r>
      <w:r w:rsidRPr="00F63506">
        <w:rPr>
          <w:rFonts w:ascii="Times New Roman" w:hAnsi="Times New Roman"/>
          <w:b/>
          <w:sz w:val="28"/>
          <w:szCs w:val="28"/>
        </w:rPr>
        <w:t>narodami.</w:t>
      </w:r>
      <w:r w:rsidRPr="00F63506">
        <w:rPr>
          <w:rFonts w:ascii="Times New Roman" w:hAnsi="Times New Roman"/>
          <w:sz w:val="28"/>
          <w:szCs w:val="28"/>
        </w:rPr>
        <w:t xml:space="preserve"> Szczególnie współczesnym ich wyrazem jest zniesienie eksploatacji neokolonialnej „biednych” przez  „bog</w:t>
      </w:r>
      <w:r w:rsidRPr="00F63506">
        <w:rPr>
          <w:rFonts w:ascii="Times New Roman" w:hAnsi="Times New Roman"/>
          <w:sz w:val="28"/>
          <w:szCs w:val="28"/>
        </w:rPr>
        <w:t>a</w:t>
      </w:r>
      <w:r w:rsidRPr="00F63506">
        <w:rPr>
          <w:rFonts w:ascii="Times New Roman" w:hAnsi="Times New Roman"/>
          <w:sz w:val="28"/>
          <w:szCs w:val="28"/>
        </w:rPr>
        <w:t xml:space="preserve">tych”. Zyski, np., z kopalin przejmują tylko bogaci a kosztami tej eksploatacji obarczani są wszyscy, szczególnie biedni; </w:t>
      </w:r>
      <w:r w:rsidRPr="00F63506">
        <w:rPr>
          <w:rFonts w:ascii="Times New Roman" w:hAnsi="Times New Roman"/>
          <w:b/>
          <w:sz w:val="28"/>
          <w:szCs w:val="28"/>
        </w:rPr>
        <w:t xml:space="preserve">świadoma działalność. </w:t>
      </w:r>
      <w:r w:rsidRPr="00F63506">
        <w:rPr>
          <w:rFonts w:ascii="Times New Roman" w:hAnsi="Times New Roman"/>
          <w:sz w:val="28"/>
          <w:szCs w:val="28"/>
        </w:rPr>
        <w:t>Każda działalność winna być poprzedzona dookreśl</w:t>
      </w:r>
      <w:r w:rsidRPr="00F63506">
        <w:rPr>
          <w:rFonts w:ascii="Times New Roman" w:hAnsi="Times New Roman"/>
          <w:sz w:val="28"/>
          <w:szCs w:val="28"/>
        </w:rPr>
        <w:t>e</w:t>
      </w:r>
      <w:r w:rsidRPr="00F63506">
        <w:rPr>
          <w:rFonts w:ascii="Times New Roman" w:hAnsi="Times New Roman"/>
          <w:sz w:val="28"/>
          <w:szCs w:val="28"/>
        </w:rPr>
        <w:t>niem sensownego celu podejmowanego wysiłku duchowego i realnego. A to jest możliwe przy pewnym poziomie wykształcenia - wychowania i nauczania. Wartość ta jest ciągłym doskon</w:t>
      </w:r>
      <w:r w:rsidRPr="00F63506">
        <w:rPr>
          <w:rFonts w:ascii="Times New Roman" w:hAnsi="Times New Roman"/>
          <w:sz w:val="28"/>
          <w:szCs w:val="28"/>
        </w:rPr>
        <w:t>a</w:t>
      </w:r>
      <w:r w:rsidRPr="00F63506">
        <w:rPr>
          <w:rFonts w:ascii="Times New Roman" w:hAnsi="Times New Roman"/>
          <w:sz w:val="28"/>
          <w:szCs w:val="28"/>
        </w:rPr>
        <w:t xml:space="preserve">leniem myślenia (duchowości) działającego; </w:t>
      </w:r>
      <w:r w:rsidRPr="00F63506">
        <w:rPr>
          <w:rFonts w:ascii="Times New Roman" w:hAnsi="Times New Roman"/>
          <w:b/>
          <w:sz w:val="28"/>
          <w:szCs w:val="28"/>
        </w:rPr>
        <w:t xml:space="preserve">wspólnotowość </w:t>
      </w:r>
      <w:r w:rsidRPr="00F63506">
        <w:rPr>
          <w:rFonts w:ascii="Times New Roman" w:hAnsi="Times New Roman"/>
          <w:sz w:val="28"/>
          <w:szCs w:val="28"/>
        </w:rPr>
        <w:t>istoty ludzkiej jednocząca czterow</w:t>
      </w:r>
      <w:r w:rsidRPr="00F63506">
        <w:rPr>
          <w:rFonts w:ascii="Times New Roman" w:hAnsi="Times New Roman"/>
          <w:sz w:val="28"/>
          <w:szCs w:val="28"/>
        </w:rPr>
        <w:t>y</w:t>
      </w:r>
      <w:r w:rsidRPr="00F63506">
        <w:rPr>
          <w:rFonts w:ascii="Times New Roman" w:hAnsi="Times New Roman"/>
          <w:sz w:val="28"/>
          <w:szCs w:val="28"/>
        </w:rPr>
        <w:t xml:space="preserve">miarową przestrzeń: </w:t>
      </w:r>
      <w:r w:rsidRPr="00F63506">
        <w:rPr>
          <w:rFonts w:ascii="Times New Roman" w:hAnsi="Times New Roman"/>
          <w:b/>
          <w:sz w:val="28"/>
          <w:szCs w:val="28"/>
        </w:rPr>
        <w:t>a. horyzontalną -</w:t>
      </w:r>
      <w:r w:rsidRPr="00F63506">
        <w:rPr>
          <w:rFonts w:ascii="Times New Roman" w:hAnsi="Times New Roman"/>
          <w:sz w:val="28"/>
          <w:szCs w:val="28"/>
        </w:rPr>
        <w:t xml:space="preserve"> przeszłość, teraźniejszość i przyszłość; </w:t>
      </w:r>
      <w:r w:rsidRPr="00F63506">
        <w:rPr>
          <w:rFonts w:ascii="Times New Roman" w:hAnsi="Times New Roman"/>
          <w:b/>
          <w:sz w:val="28"/>
          <w:szCs w:val="28"/>
        </w:rPr>
        <w:t>b</w:t>
      </w:r>
      <w:r w:rsidRPr="00F63506">
        <w:rPr>
          <w:rFonts w:ascii="Times New Roman" w:hAnsi="Times New Roman"/>
          <w:sz w:val="28"/>
          <w:szCs w:val="28"/>
        </w:rPr>
        <w:t xml:space="preserve">. </w:t>
      </w:r>
      <w:r w:rsidRPr="00F63506">
        <w:rPr>
          <w:rFonts w:ascii="Times New Roman" w:hAnsi="Times New Roman"/>
          <w:b/>
          <w:sz w:val="28"/>
          <w:szCs w:val="28"/>
        </w:rPr>
        <w:t>wertykalną -</w:t>
      </w:r>
      <w:r w:rsidRPr="00F63506">
        <w:rPr>
          <w:rFonts w:ascii="Times New Roman" w:hAnsi="Times New Roman"/>
          <w:sz w:val="28"/>
          <w:szCs w:val="28"/>
        </w:rPr>
        <w:t xml:space="preserve"> ni</w:t>
      </w:r>
      <w:r w:rsidRPr="00F63506">
        <w:rPr>
          <w:rFonts w:ascii="Times New Roman" w:hAnsi="Times New Roman"/>
          <w:sz w:val="28"/>
          <w:szCs w:val="28"/>
        </w:rPr>
        <w:t>e</w:t>
      </w:r>
      <w:r w:rsidRPr="00F63506">
        <w:rPr>
          <w:rFonts w:ascii="Times New Roman" w:hAnsi="Times New Roman"/>
          <w:sz w:val="28"/>
          <w:szCs w:val="28"/>
        </w:rPr>
        <w:t>skończone odkrywanie bogactwa treści stosunków: Ja - Ty; My - Wy; Ja, My - Inny, Inni</w:t>
      </w:r>
      <w:r w:rsidRPr="00F63506">
        <w:rPr>
          <w:rFonts w:ascii="Times New Roman" w:hAnsi="Times New Roman"/>
          <w:b/>
          <w:sz w:val="28"/>
          <w:szCs w:val="28"/>
        </w:rPr>
        <w:t>; c. pól współistnienia</w:t>
      </w:r>
      <w:r w:rsidRPr="00F63506">
        <w:rPr>
          <w:rFonts w:ascii="Times New Roman" w:hAnsi="Times New Roman"/>
          <w:sz w:val="28"/>
          <w:szCs w:val="28"/>
        </w:rPr>
        <w:t xml:space="preserve"> - spełniania odkrywanych tr</w:t>
      </w:r>
      <w:r w:rsidRPr="00F63506">
        <w:rPr>
          <w:rFonts w:ascii="Times New Roman" w:hAnsi="Times New Roman"/>
          <w:sz w:val="28"/>
          <w:szCs w:val="28"/>
        </w:rPr>
        <w:t>e</w:t>
      </w:r>
      <w:r w:rsidRPr="00F63506">
        <w:rPr>
          <w:rFonts w:ascii="Times New Roman" w:hAnsi="Times New Roman"/>
          <w:sz w:val="28"/>
          <w:szCs w:val="28"/>
        </w:rPr>
        <w:t xml:space="preserve">ści w/w wymienionych relacjach; </w:t>
      </w:r>
      <w:r w:rsidRPr="00F63506">
        <w:rPr>
          <w:rFonts w:ascii="Times New Roman" w:hAnsi="Times New Roman"/>
          <w:b/>
          <w:sz w:val="28"/>
          <w:szCs w:val="28"/>
        </w:rPr>
        <w:t xml:space="preserve">d. „tamtej strony”, </w:t>
      </w:r>
      <w:r w:rsidRPr="00F63506">
        <w:rPr>
          <w:rFonts w:ascii="Times New Roman" w:hAnsi="Times New Roman"/>
          <w:sz w:val="28"/>
          <w:szCs w:val="28"/>
        </w:rPr>
        <w:t xml:space="preserve">której ontyczność treści jest przekładana na „tę stronę”; jedność </w:t>
      </w:r>
      <w:r w:rsidRPr="00F63506">
        <w:rPr>
          <w:rFonts w:ascii="Times New Roman" w:hAnsi="Times New Roman"/>
          <w:b/>
          <w:sz w:val="28"/>
          <w:szCs w:val="28"/>
        </w:rPr>
        <w:t>uniwersalnej i narodowej działa</w:t>
      </w:r>
      <w:r w:rsidRPr="00F63506">
        <w:rPr>
          <w:rFonts w:ascii="Times New Roman" w:hAnsi="Times New Roman"/>
          <w:b/>
          <w:sz w:val="28"/>
          <w:szCs w:val="28"/>
        </w:rPr>
        <w:t>l</w:t>
      </w:r>
      <w:r w:rsidRPr="00F63506">
        <w:rPr>
          <w:rFonts w:ascii="Times New Roman" w:hAnsi="Times New Roman"/>
          <w:b/>
          <w:sz w:val="28"/>
          <w:szCs w:val="28"/>
        </w:rPr>
        <w:t>ności ludzkiej; n</w:t>
      </w:r>
      <w:r w:rsidRPr="00F63506">
        <w:rPr>
          <w:rFonts w:ascii="Times New Roman" w:hAnsi="Times New Roman"/>
          <w:b/>
          <w:sz w:val="28"/>
          <w:szCs w:val="28"/>
        </w:rPr>
        <w:t>a</w:t>
      </w:r>
      <w:r w:rsidRPr="00F63506">
        <w:rPr>
          <w:rFonts w:ascii="Times New Roman" w:hAnsi="Times New Roman"/>
          <w:b/>
          <w:sz w:val="28"/>
          <w:szCs w:val="28"/>
        </w:rPr>
        <w:t>ród.</w:t>
      </w:r>
      <w:r w:rsidRPr="00F63506">
        <w:rPr>
          <w:rFonts w:ascii="Times New Roman" w:hAnsi="Times New Roman"/>
          <w:sz w:val="28"/>
          <w:szCs w:val="28"/>
        </w:rPr>
        <w:t xml:space="preserve"> W narodowym myśleniu o życiu społecznym nie ma kwalifikacji: lepszy, gorszy naród, niżej, wyżej rozwinięty itp. czy „przypadkowy”. Te nazwy są zastępowane określ</w:t>
      </w:r>
      <w:r w:rsidRPr="00F63506">
        <w:rPr>
          <w:rFonts w:ascii="Times New Roman" w:hAnsi="Times New Roman"/>
          <w:sz w:val="28"/>
          <w:szCs w:val="28"/>
        </w:rPr>
        <w:t>e</w:t>
      </w:r>
      <w:r w:rsidRPr="00F63506">
        <w:rPr>
          <w:rFonts w:ascii="Times New Roman" w:hAnsi="Times New Roman"/>
          <w:sz w:val="28"/>
          <w:szCs w:val="28"/>
        </w:rPr>
        <w:t xml:space="preserve">niem „Inny”. Uznanie narodów jako narodówwyższych i niższych, lepszych i gorszych jest wyrazem pewnego rasizmu; </w:t>
      </w:r>
      <w:r w:rsidRPr="00F63506">
        <w:rPr>
          <w:rFonts w:ascii="Times New Roman" w:hAnsi="Times New Roman"/>
          <w:b/>
          <w:sz w:val="28"/>
          <w:szCs w:val="28"/>
        </w:rPr>
        <w:t>praca</w:t>
      </w:r>
      <w:r w:rsidRPr="00F63506">
        <w:rPr>
          <w:rFonts w:ascii="Times New Roman" w:hAnsi="Times New Roman"/>
          <w:sz w:val="28"/>
          <w:szCs w:val="28"/>
        </w:rPr>
        <w:t xml:space="preserve"> – tworzona przez elementy: </w:t>
      </w:r>
      <w:r w:rsidRPr="00F63506">
        <w:rPr>
          <w:rFonts w:ascii="Times New Roman" w:hAnsi="Times New Roman"/>
          <w:b/>
          <w:sz w:val="28"/>
          <w:szCs w:val="28"/>
        </w:rPr>
        <w:t>cel, przebieg i efekt</w:t>
      </w:r>
      <w:r w:rsidRPr="00F63506">
        <w:rPr>
          <w:rFonts w:ascii="Times New Roman" w:hAnsi="Times New Roman"/>
          <w:sz w:val="28"/>
          <w:szCs w:val="28"/>
        </w:rPr>
        <w:t xml:space="preserve"> – uwolniona od potrzeby przeżycia biol</w:t>
      </w:r>
      <w:r w:rsidRPr="00F63506">
        <w:rPr>
          <w:rFonts w:ascii="Times New Roman" w:hAnsi="Times New Roman"/>
          <w:sz w:val="28"/>
          <w:szCs w:val="28"/>
        </w:rPr>
        <w:t>o</w:t>
      </w:r>
      <w:r w:rsidRPr="00F63506">
        <w:rPr>
          <w:rFonts w:ascii="Times New Roman" w:hAnsi="Times New Roman"/>
          <w:sz w:val="28"/>
          <w:szCs w:val="28"/>
        </w:rPr>
        <w:t xml:space="preserve">gicznego, według piękna, stająca się </w:t>
      </w:r>
      <w:r w:rsidRPr="00F63506">
        <w:rPr>
          <w:rFonts w:ascii="Times New Roman" w:hAnsi="Times New Roman"/>
          <w:b/>
          <w:sz w:val="28"/>
          <w:szCs w:val="28"/>
        </w:rPr>
        <w:t>samorzutną twórczością</w:t>
      </w:r>
      <w:r w:rsidRPr="00F63506">
        <w:rPr>
          <w:rFonts w:ascii="Times New Roman" w:hAnsi="Times New Roman"/>
          <w:sz w:val="28"/>
          <w:szCs w:val="28"/>
        </w:rPr>
        <w:t xml:space="preserve">; </w:t>
      </w:r>
      <w:r w:rsidRPr="00F63506">
        <w:rPr>
          <w:rFonts w:ascii="Times New Roman" w:hAnsi="Times New Roman"/>
          <w:b/>
          <w:sz w:val="28"/>
          <w:szCs w:val="28"/>
        </w:rPr>
        <w:t xml:space="preserve">proces emancypacji, obejmujący </w:t>
      </w:r>
      <w:r w:rsidRPr="00F63506">
        <w:rPr>
          <w:rFonts w:ascii="Times New Roman" w:hAnsi="Times New Roman"/>
          <w:sz w:val="28"/>
          <w:szCs w:val="28"/>
        </w:rPr>
        <w:t xml:space="preserve">emancypacje cząstkowe: </w:t>
      </w:r>
      <w:r w:rsidRPr="00F63506">
        <w:rPr>
          <w:rFonts w:ascii="Times New Roman" w:hAnsi="Times New Roman"/>
          <w:b/>
          <w:sz w:val="28"/>
          <w:szCs w:val="28"/>
        </w:rPr>
        <w:t>polityczne, ekonomiczne, społeczne, duchowe; znaki, sy</w:t>
      </w:r>
      <w:r w:rsidRPr="00F63506">
        <w:rPr>
          <w:rFonts w:ascii="Times New Roman" w:hAnsi="Times New Roman"/>
          <w:b/>
          <w:sz w:val="28"/>
          <w:szCs w:val="28"/>
        </w:rPr>
        <w:t>m</w:t>
      </w:r>
      <w:r w:rsidRPr="00F63506">
        <w:rPr>
          <w:rFonts w:ascii="Times New Roman" w:hAnsi="Times New Roman"/>
          <w:b/>
          <w:sz w:val="28"/>
          <w:szCs w:val="28"/>
        </w:rPr>
        <w:t>bole narod</w:t>
      </w:r>
      <w:r w:rsidRPr="00F63506">
        <w:rPr>
          <w:rFonts w:ascii="Times New Roman" w:hAnsi="Times New Roman"/>
          <w:b/>
          <w:sz w:val="28"/>
          <w:szCs w:val="28"/>
        </w:rPr>
        <w:t>o</w:t>
      </w:r>
      <w:r w:rsidRPr="00F63506">
        <w:rPr>
          <w:rFonts w:ascii="Times New Roman" w:hAnsi="Times New Roman"/>
          <w:b/>
          <w:sz w:val="28"/>
          <w:szCs w:val="28"/>
        </w:rPr>
        <w:t>we i tradycje</w:t>
      </w:r>
      <w:r w:rsidRPr="00F63506">
        <w:rPr>
          <w:rFonts w:ascii="Times New Roman" w:hAnsi="Times New Roman"/>
          <w:sz w:val="28"/>
          <w:szCs w:val="28"/>
        </w:rPr>
        <w:t xml:space="preserve">; </w:t>
      </w:r>
      <w:r w:rsidRPr="00F63506">
        <w:rPr>
          <w:rFonts w:ascii="Times New Roman" w:hAnsi="Times New Roman"/>
          <w:b/>
          <w:sz w:val="28"/>
          <w:szCs w:val="28"/>
        </w:rPr>
        <w:t xml:space="preserve">dziecko; nauczyciel; edukacja; patriotyzm </w:t>
      </w:r>
      <w:r w:rsidRPr="00F63506">
        <w:rPr>
          <w:rFonts w:ascii="Times New Roman" w:hAnsi="Times New Roman"/>
          <w:sz w:val="28"/>
          <w:szCs w:val="28"/>
        </w:rPr>
        <w:t xml:space="preserve">wrazz uznaniem innych narodów; </w:t>
      </w:r>
      <w:r w:rsidRPr="00F63506">
        <w:rPr>
          <w:rFonts w:ascii="Times New Roman" w:hAnsi="Times New Roman"/>
          <w:b/>
          <w:sz w:val="28"/>
          <w:szCs w:val="28"/>
        </w:rPr>
        <w:t>język polski</w:t>
      </w:r>
      <w:r w:rsidRPr="00F63506">
        <w:rPr>
          <w:rFonts w:ascii="Times New Roman" w:hAnsi="Times New Roman"/>
          <w:sz w:val="28"/>
          <w:szCs w:val="28"/>
        </w:rPr>
        <w:t xml:space="preserve">; </w:t>
      </w:r>
      <w:r w:rsidRPr="00F63506">
        <w:rPr>
          <w:rFonts w:ascii="Times New Roman" w:hAnsi="Times New Roman"/>
          <w:b/>
          <w:sz w:val="28"/>
          <w:szCs w:val="28"/>
        </w:rPr>
        <w:t>nadzieja</w:t>
      </w:r>
      <w:r w:rsidRPr="00F63506">
        <w:rPr>
          <w:rFonts w:ascii="Times New Roman" w:hAnsi="Times New Roman"/>
          <w:sz w:val="28"/>
          <w:szCs w:val="28"/>
        </w:rPr>
        <w:t xml:space="preserve">; </w:t>
      </w:r>
      <w:r w:rsidRPr="00F63506">
        <w:rPr>
          <w:rFonts w:ascii="Times New Roman" w:hAnsi="Times New Roman"/>
          <w:b/>
          <w:sz w:val="28"/>
          <w:szCs w:val="28"/>
        </w:rPr>
        <w:t>poczucie misji</w:t>
      </w:r>
      <w:r w:rsidRPr="00F63506">
        <w:rPr>
          <w:rFonts w:ascii="Times New Roman" w:hAnsi="Times New Roman"/>
          <w:sz w:val="28"/>
          <w:szCs w:val="28"/>
        </w:rPr>
        <w:t xml:space="preserve"> zawarte w pracy (praca jako spełnianie misji); </w:t>
      </w:r>
      <w:r w:rsidRPr="00F63506">
        <w:rPr>
          <w:rFonts w:ascii="Times New Roman" w:hAnsi="Times New Roman"/>
          <w:b/>
          <w:sz w:val="28"/>
          <w:szCs w:val="28"/>
        </w:rPr>
        <w:t>własność: indywid</w:t>
      </w:r>
      <w:r w:rsidRPr="00F63506">
        <w:rPr>
          <w:rFonts w:ascii="Times New Roman" w:hAnsi="Times New Roman"/>
          <w:b/>
          <w:sz w:val="28"/>
          <w:szCs w:val="28"/>
        </w:rPr>
        <w:t>u</w:t>
      </w:r>
      <w:r w:rsidRPr="00F63506">
        <w:rPr>
          <w:rFonts w:ascii="Times New Roman" w:hAnsi="Times New Roman"/>
          <w:b/>
          <w:sz w:val="28"/>
          <w:szCs w:val="28"/>
        </w:rPr>
        <w:t>alna, prywatna, spółdzielcza, państwowa – jako współrzędne</w:t>
      </w:r>
      <w:r w:rsidRPr="00F63506">
        <w:rPr>
          <w:rFonts w:ascii="Times New Roman" w:hAnsi="Times New Roman"/>
          <w:sz w:val="28"/>
          <w:szCs w:val="28"/>
        </w:rPr>
        <w:t>. Własność nie jest wartością po</w:t>
      </w:r>
      <w:r w:rsidRPr="00F63506">
        <w:rPr>
          <w:rFonts w:ascii="Times New Roman" w:hAnsi="Times New Roman"/>
          <w:sz w:val="28"/>
          <w:szCs w:val="28"/>
        </w:rPr>
        <w:t>d</w:t>
      </w:r>
      <w:r w:rsidRPr="00F63506">
        <w:rPr>
          <w:rFonts w:ascii="Times New Roman" w:hAnsi="Times New Roman"/>
          <w:sz w:val="28"/>
          <w:szCs w:val="28"/>
        </w:rPr>
        <w:t xml:space="preserve">stawową, lecz służebną, względem innych wartości; </w:t>
      </w:r>
      <w:r w:rsidRPr="00F63506">
        <w:rPr>
          <w:rFonts w:ascii="Times New Roman" w:hAnsi="Times New Roman"/>
          <w:b/>
          <w:sz w:val="28"/>
          <w:szCs w:val="28"/>
        </w:rPr>
        <w:t xml:space="preserve">rodzina </w:t>
      </w:r>
      <w:r w:rsidRPr="00F63506">
        <w:rPr>
          <w:rFonts w:ascii="Times New Roman" w:hAnsi="Times New Roman"/>
          <w:sz w:val="28"/>
          <w:szCs w:val="28"/>
        </w:rPr>
        <w:t xml:space="preserve">i </w:t>
      </w:r>
      <w:r w:rsidRPr="00F63506">
        <w:rPr>
          <w:rFonts w:ascii="Times New Roman" w:hAnsi="Times New Roman"/>
          <w:b/>
          <w:sz w:val="28"/>
          <w:szCs w:val="28"/>
        </w:rPr>
        <w:t>odpowiedzialność rodzicielska</w:t>
      </w:r>
      <w:r w:rsidRPr="00F63506">
        <w:rPr>
          <w:rFonts w:ascii="Times New Roman" w:hAnsi="Times New Roman"/>
          <w:sz w:val="28"/>
          <w:szCs w:val="28"/>
        </w:rPr>
        <w:t xml:space="preserve">; </w:t>
      </w:r>
      <w:r w:rsidRPr="00F63506">
        <w:rPr>
          <w:rFonts w:ascii="Times New Roman" w:hAnsi="Times New Roman"/>
          <w:b/>
          <w:sz w:val="28"/>
          <w:szCs w:val="28"/>
        </w:rPr>
        <w:t>szacunek wobec rodziców</w:t>
      </w:r>
      <w:r w:rsidRPr="00F63506">
        <w:rPr>
          <w:rFonts w:ascii="Times New Roman" w:hAnsi="Times New Roman"/>
          <w:sz w:val="28"/>
          <w:szCs w:val="28"/>
        </w:rPr>
        <w:t xml:space="preserve">, </w:t>
      </w:r>
      <w:r w:rsidRPr="00F63506">
        <w:rPr>
          <w:rFonts w:ascii="Times New Roman" w:hAnsi="Times New Roman"/>
          <w:b/>
          <w:sz w:val="28"/>
          <w:szCs w:val="28"/>
        </w:rPr>
        <w:t xml:space="preserve">wychowawców </w:t>
      </w:r>
      <w:r w:rsidRPr="00F63506">
        <w:rPr>
          <w:rFonts w:ascii="Times New Roman" w:hAnsi="Times New Roman"/>
          <w:sz w:val="28"/>
          <w:szCs w:val="28"/>
        </w:rPr>
        <w:t xml:space="preserve">i </w:t>
      </w:r>
      <w:r w:rsidRPr="00F63506">
        <w:rPr>
          <w:rFonts w:ascii="Times New Roman" w:hAnsi="Times New Roman"/>
          <w:b/>
          <w:sz w:val="28"/>
          <w:szCs w:val="28"/>
        </w:rPr>
        <w:t>starszych</w:t>
      </w:r>
      <w:r w:rsidRPr="00F63506">
        <w:rPr>
          <w:rFonts w:ascii="Times New Roman" w:hAnsi="Times New Roman"/>
          <w:sz w:val="28"/>
          <w:szCs w:val="28"/>
        </w:rPr>
        <w:t xml:space="preserve">, wobec </w:t>
      </w:r>
      <w:r w:rsidRPr="00F63506">
        <w:rPr>
          <w:rFonts w:ascii="Times New Roman" w:hAnsi="Times New Roman"/>
          <w:b/>
          <w:sz w:val="28"/>
          <w:szCs w:val="28"/>
        </w:rPr>
        <w:t xml:space="preserve">arystokratów </w:t>
      </w:r>
      <w:r w:rsidRPr="00F63506">
        <w:rPr>
          <w:rFonts w:ascii="Times New Roman" w:hAnsi="Times New Roman"/>
          <w:sz w:val="28"/>
          <w:szCs w:val="28"/>
        </w:rPr>
        <w:t>(na</w:t>
      </w:r>
      <w:r w:rsidRPr="00F63506">
        <w:rPr>
          <w:rFonts w:ascii="Times New Roman" w:hAnsi="Times New Roman"/>
          <w:sz w:val="28"/>
          <w:szCs w:val="28"/>
        </w:rPr>
        <w:t>j</w:t>
      </w:r>
      <w:r w:rsidRPr="00F63506">
        <w:rPr>
          <w:rFonts w:ascii="Times New Roman" w:hAnsi="Times New Roman"/>
          <w:sz w:val="28"/>
          <w:szCs w:val="28"/>
        </w:rPr>
        <w:t>lepszych).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Istotną sprawą, jeśli chodzi o kulturę, są jej treści, formy, wzory, ich powiązania </w:t>
      </w:r>
      <w:r w:rsidRPr="00F63506">
        <w:rPr>
          <w:rFonts w:ascii="Times New Roman" w:hAnsi="Times New Roman"/>
          <w:b/>
          <w:sz w:val="28"/>
          <w:szCs w:val="28"/>
        </w:rPr>
        <w:t>w cał</w:t>
      </w:r>
      <w:r w:rsidRPr="00F63506">
        <w:rPr>
          <w:rFonts w:ascii="Times New Roman" w:hAnsi="Times New Roman"/>
          <w:b/>
          <w:sz w:val="28"/>
          <w:szCs w:val="28"/>
        </w:rPr>
        <w:t>o</w:t>
      </w:r>
      <w:r w:rsidRPr="00F63506">
        <w:rPr>
          <w:rFonts w:ascii="Times New Roman" w:hAnsi="Times New Roman"/>
          <w:b/>
          <w:sz w:val="28"/>
          <w:szCs w:val="28"/>
        </w:rPr>
        <w:t>ściową organizację</w:t>
      </w:r>
      <w:r w:rsidRPr="00F63506">
        <w:rPr>
          <w:rFonts w:ascii="Times New Roman" w:hAnsi="Times New Roman"/>
          <w:sz w:val="28"/>
          <w:szCs w:val="28"/>
        </w:rPr>
        <w:t xml:space="preserve"> i sposób, w jaki te elementy i całości działają i funkcjonują, kiedy grupa ludzka żyje pod ich panowaniem. Z tego punktu widzenia </w:t>
      </w:r>
      <w:r w:rsidRPr="00F63506">
        <w:rPr>
          <w:rFonts w:ascii="Times New Roman" w:hAnsi="Times New Roman"/>
          <w:b/>
          <w:sz w:val="28"/>
          <w:szCs w:val="28"/>
        </w:rPr>
        <w:t>kulturą możemy nazwać</w:t>
      </w:r>
      <w:r w:rsidRPr="00F63506">
        <w:rPr>
          <w:rFonts w:ascii="Times New Roman" w:hAnsi="Times New Roman"/>
          <w:sz w:val="28"/>
          <w:szCs w:val="28"/>
        </w:rPr>
        <w:t xml:space="preserve"> przyjęty zwyczajowo sp</w:t>
      </w:r>
      <w:r w:rsidRPr="00F63506">
        <w:rPr>
          <w:rFonts w:ascii="Times New Roman" w:hAnsi="Times New Roman"/>
          <w:sz w:val="28"/>
          <w:szCs w:val="28"/>
        </w:rPr>
        <w:t>o</w:t>
      </w:r>
      <w:r w:rsidRPr="00F63506">
        <w:rPr>
          <w:rFonts w:ascii="Times New Roman" w:hAnsi="Times New Roman"/>
          <w:sz w:val="28"/>
          <w:szCs w:val="28"/>
        </w:rPr>
        <w:t>sób działania, odczuwania i myślenia wybrany przez społeczeństwo spośród nieskończonej liczby i różnorodności możliwych potencjalnie sposobów bycia. „</w:t>
      </w:r>
      <w:r w:rsidRPr="00F63506">
        <w:rPr>
          <w:rFonts w:ascii="Times New Roman" w:hAnsi="Times New Roman"/>
          <w:b/>
          <w:sz w:val="28"/>
          <w:szCs w:val="28"/>
        </w:rPr>
        <w:t>Konkretne</w:t>
      </w:r>
      <w:r w:rsidRPr="00F63506">
        <w:rPr>
          <w:rFonts w:ascii="Times New Roman" w:hAnsi="Times New Roman"/>
          <w:sz w:val="28"/>
          <w:szCs w:val="28"/>
        </w:rPr>
        <w:t xml:space="preserve"> – pisze A. L. Kroeber – prz</w:t>
      </w:r>
      <w:r w:rsidRPr="00F63506">
        <w:rPr>
          <w:rFonts w:ascii="Times New Roman" w:hAnsi="Times New Roman"/>
          <w:sz w:val="28"/>
          <w:szCs w:val="28"/>
        </w:rPr>
        <w:t>y</w:t>
      </w:r>
      <w:r w:rsidRPr="00F63506">
        <w:rPr>
          <w:rFonts w:ascii="Times New Roman" w:hAnsi="Times New Roman"/>
          <w:sz w:val="28"/>
          <w:szCs w:val="28"/>
        </w:rPr>
        <w:t>jęte rozwiązanie jest w dużej mierze zdeterminowane przez wcz</w:t>
      </w:r>
      <w:r w:rsidRPr="00F63506">
        <w:rPr>
          <w:rFonts w:ascii="Times New Roman" w:hAnsi="Times New Roman"/>
          <w:sz w:val="28"/>
          <w:szCs w:val="28"/>
        </w:rPr>
        <w:t>e</w:t>
      </w:r>
      <w:r w:rsidRPr="00F63506">
        <w:rPr>
          <w:rFonts w:ascii="Times New Roman" w:hAnsi="Times New Roman"/>
          <w:sz w:val="28"/>
          <w:szCs w:val="28"/>
        </w:rPr>
        <w:t xml:space="preserve">śniejsze sposoby życia, organizacje czy systemy kultury; jednakże </w:t>
      </w:r>
      <w:r w:rsidRPr="00F63506">
        <w:rPr>
          <w:rFonts w:ascii="Times New Roman" w:hAnsi="Times New Roman"/>
          <w:b/>
          <w:sz w:val="28"/>
          <w:szCs w:val="28"/>
        </w:rPr>
        <w:t>determinacja ta ma wyraźne granice.</w:t>
      </w:r>
      <w:r w:rsidRPr="00F63506">
        <w:rPr>
          <w:rFonts w:ascii="Times New Roman" w:hAnsi="Times New Roman"/>
          <w:sz w:val="28"/>
          <w:szCs w:val="28"/>
        </w:rPr>
        <w:t xml:space="preserve"> Każdemu systemowi uki</w:t>
      </w:r>
      <w:r w:rsidRPr="00F63506">
        <w:rPr>
          <w:rFonts w:ascii="Times New Roman" w:hAnsi="Times New Roman"/>
          <w:sz w:val="28"/>
          <w:szCs w:val="28"/>
        </w:rPr>
        <w:t>e</w:t>
      </w:r>
      <w:r w:rsidRPr="00F63506">
        <w:rPr>
          <w:rFonts w:ascii="Times New Roman" w:hAnsi="Times New Roman"/>
          <w:sz w:val="28"/>
          <w:szCs w:val="28"/>
        </w:rPr>
        <w:t xml:space="preserve">runkowanego działania towarzyszy lub jest w nim zawarty </w:t>
      </w:r>
      <w:r w:rsidRPr="00F63506">
        <w:rPr>
          <w:rFonts w:ascii="Times New Roman" w:hAnsi="Times New Roman"/>
          <w:b/>
          <w:sz w:val="28"/>
          <w:szCs w:val="28"/>
        </w:rPr>
        <w:t>system emocji</w:t>
      </w:r>
      <w:r w:rsidRPr="00F63506">
        <w:rPr>
          <w:rFonts w:ascii="Times New Roman" w:hAnsi="Times New Roman"/>
          <w:sz w:val="28"/>
          <w:szCs w:val="28"/>
        </w:rPr>
        <w:t xml:space="preserve"> zróżnicowanych w zale</w:t>
      </w:r>
      <w:r w:rsidRPr="00F63506">
        <w:rPr>
          <w:rFonts w:ascii="Times New Roman" w:hAnsi="Times New Roman"/>
          <w:sz w:val="28"/>
          <w:szCs w:val="28"/>
        </w:rPr>
        <w:t>ż</w:t>
      </w:r>
      <w:r w:rsidRPr="00F63506">
        <w:rPr>
          <w:rFonts w:ascii="Times New Roman" w:hAnsi="Times New Roman"/>
          <w:sz w:val="28"/>
          <w:szCs w:val="28"/>
        </w:rPr>
        <w:t xml:space="preserve">ności od miejsca i czasu ich pojawienia się; niektóre z nich uzyskują zazwyczaj dużą siłę i trwałość. Z emocjami takimi wiąże się </w:t>
      </w:r>
      <w:r w:rsidRPr="00F63506">
        <w:rPr>
          <w:rFonts w:ascii="Times New Roman" w:hAnsi="Times New Roman"/>
          <w:b/>
          <w:sz w:val="28"/>
          <w:szCs w:val="28"/>
        </w:rPr>
        <w:t>system idei i ideałów</w:t>
      </w:r>
      <w:r w:rsidRPr="00F63506">
        <w:rPr>
          <w:rFonts w:ascii="Times New Roman" w:hAnsi="Times New Roman"/>
          <w:sz w:val="28"/>
          <w:szCs w:val="28"/>
        </w:rPr>
        <w:t>, zarówno jawnych jak i ukrytych. Złożony sy</w:t>
      </w:r>
      <w:r w:rsidRPr="00F63506">
        <w:rPr>
          <w:rFonts w:ascii="Times New Roman" w:hAnsi="Times New Roman"/>
          <w:sz w:val="28"/>
          <w:szCs w:val="28"/>
        </w:rPr>
        <w:t>s</w:t>
      </w:r>
      <w:r w:rsidRPr="00F63506">
        <w:rPr>
          <w:rFonts w:ascii="Times New Roman" w:hAnsi="Times New Roman"/>
          <w:sz w:val="28"/>
          <w:szCs w:val="28"/>
        </w:rPr>
        <w:t>tem em</w:t>
      </w:r>
      <w:r w:rsidRPr="00F63506">
        <w:rPr>
          <w:rFonts w:ascii="Times New Roman" w:hAnsi="Times New Roman"/>
          <w:sz w:val="28"/>
          <w:szCs w:val="28"/>
        </w:rPr>
        <w:t>o</w:t>
      </w:r>
      <w:r w:rsidRPr="00F63506">
        <w:rPr>
          <w:rFonts w:ascii="Times New Roman" w:hAnsi="Times New Roman"/>
          <w:sz w:val="28"/>
          <w:szCs w:val="28"/>
        </w:rPr>
        <w:t xml:space="preserve">cji i idei właściwy danej kulturze odzwierciedla wprost </w:t>
      </w:r>
      <w:r w:rsidRPr="00F63506">
        <w:rPr>
          <w:rFonts w:ascii="Times New Roman" w:hAnsi="Times New Roman"/>
          <w:b/>
          <w:sz w:val="28"/>
          <w:szCs w:val="28"/>
        </w:rPr>
        <w:t>zwyczajowe</w:t>
      </w:r>
      <w:r w:rsidRPr="00F63506">
        <w:rPr>
          <w:rStyle w:val="Odwoanieprzypisudolnego"/>
          <w:rFonts w:ascii="Times New Roman" w:hAnsi="Times New Roman"/>
          <w:b/>
          <w:sz w:val="28"/>
          <w:szCs w:val="28"/>
        </w:rPr>
        <w:footnoteReference w:id="206"/>
      </w:r>
      <w:r w:rsidRPr="00F63506">
        <w:rPr>
          <w:rFonts w:ascii="Times New Roman" w:hAnsi="Times New Roman"/>
          <w:b/>
          <w:sz w:val="28"/>
          <w:szCs w:val="28"/>
        </w:rPr>
        <w:t xml:space="preserve"> sposoby działania</w:t>
      </w:r>
      <w:r w:rsidRPr="00F63506">
        <w:rPr>
          <w:rFonts w:ascii="Times New Roman" w:hAnsi="Times New Roman"/>
          <w:sz w:val="28"/>
          <w:szCs w:val="28"/>
        </w:rPr>
        <w:t xml:space="preserve"> członków społeczeństwa, przynosi ich uzasadnienie i w pewnej mierze kontroluje je i modyfikuje. To właśnie w tym naładowanym emocjonalnie systemie upatruje się zazwyczaj w pewnym sensie </w:t>
      </w:r>
      <w:r w:rsidRPr="00F63506">
        <w:rPr>
          <w:rFonts w:ascii="Times New Roman" w:hAnsi="Times New Roman"/>
          <w:b/>
          <w:sz w:val="28"/>
          <w:szCs w:val="28"/>
        </w:rPr>
        <w:t>jądro kult</w:t>
      </w:r>
      <w:r w:rsidRPr="00F63506">
        <w:rPr>
          <w:rFonts w:ascii="Times New Roman" w:hAnsi="Times New Roman"/>
          <w:b/>
          <w:sz w:val="28"/>
          <w:szCs w:val="28"/>
        </w:rPr>
        <w:t>u</w:t>
      </w:r>
      <w:r w:rsidRPr="00F63506">
        <w:rPr>
          <w:rFonts w:ascii="Times New Roman" w:hAnsi="Times New Roman"/>
          <w:b/>
          <w:sz w:val="28"/>
          <w:szCs w:val="28"/>
        </w:rPr>
        <w:t>ry</w:t>
      </w:r>
      <w:r w:rsidRPr="00F63506">
        <w:rPr>
          <w:rStyle w:val="Odwoanieprzypisudolnego"/>
          <w:rFonts w:ascii="Times New Roman" w:hAnsi="Times New Roman"/>
          <w:b/>
          <w:sz w:val="28"/>
          <w:szCs w:val="28"/>
        </w:rPr>
        <w:footnoteReference w:id="207"/>
      </w:r>
      <w:r w:rsidRPr="00F63506">
        <w:rPr>
          <w:rFonts w:ascii="Times New Roman" w:hAnsi="Times New Roman"/>
          <w:sz w:val="28"/>
          <w:szCs w:val="28"/>
        </w:rPr>
        <w:t xml:space="preserve">: tutaj rezydują jej wartości, normy i standardy – jej etos i jej </w:t>
      </w:r>
      <w:r w:rsidRPr="00F63506">
        <w:rPr>
          <w:rFonts w:ascii="Times New Roman" w:hAnsi="Times New Roman"/>
          <w:b/>
          <w:sz w:val="28"/>
          <w:szCs w:val="28"/>
        </w:rPr>
        <w:t>eidos</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208"/>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F. Zna</w:t>
      </w:r>
      <w:r w:rsidRPr="00F63506">
        <w:rPr>
          <w:rFonts w:ascii="Times New Roman" w:hAnsi="Times New Roman"/>
          <w:sz w:val="28"/>
          <w:szCs w:val="28"/>
        </w:rPr>
        <w:softHyphen/>
        <w:t>niecki (1882 – 1958) mówi o „</w:t>
      </w:r>
      <w:r w:rsidRPr="00F63506">
        <w:rPr>
          <w:rFonts w:ascii="Times New Roman" w:hAnsi="Times New Roman"/>
          <w:b/>
          <w:sz w:val="28"/>
          <w:szCs w:val="28"/>
        </w:rPr>
        <w:t>obiektywnych systemach</w:t>
      </w:r>
      <w:r w:rsidRPr="00F63506">
        <w:rPr>
          <w:rFonts w:ascii="Times New Roman" w:hAnsi="Times New Roman"/>
          <w:sz w:val="28"/>
          <w:szCs w:val="28"/>
        </w:rPr>
        <w:t xml:space="preserve">” kultury: </w:t>
      </w:r>
      <w:r w:rsidRPr="00F63506">
        <w:rPr>
          <w:rFonts w:ascii="Times New Roman" w:hAnsi="Times New Roman"/>
          <w:b/>
          <w:sz w:val="28"/>
          <w:szCs w:val="28"/>
        </w:rPr>
        <w:t>1</w:t>
      </w:r>
      <w:r w:rsidRPr="00F63506">
        <w:rPr>
          <w:rFonts w:ascii="Times New Roman" w:hAnsi="Times New Roman"/>
          <w:sz w:val="28"/>
          <w:szCs w:val="28"/>
        </w:rPr>
        <w:t>. hedonistyc</w:t>
      </w:r>
      <w:r w:rsidRPr="00F63506">
        <w:rPr>
          <w:rFonts w:ascii="Times New Roman" w:hAnsi="Times New Roman"/>
          <w:sz w:val="28"/>
          <w:szCs w:val="28"/>
        </w:rPr>
        <w:t>z</w:t>
      </w:r>
      <w:r w:rsidRPr="00F63506">
        <w:rPr>
          <w:rFonts w:ascii="Times New Roman" w:hAnsi="Times New Roman"/>
          <w:sz w:val="28"/>
          <w:szCs w:val="28"/>
        </w:rPr>
        <w:t>ny</w:t>
      </w:r>
      <w:r w:rsidRPr="00F63506">
        <w:rPr>
          <w:rStyle w:val="Odwoanieprzypisudolnego"/>
          <w:rFonts w:ascii="Times New Roman" w:hAnsi="Times New Roman"/>
          <w:sz w:val="28"/>
          <w:szCs w:val="28"/>
        </w:rPr>
        <w:footnoteReference w:id="209"/>
      </w:r>
      <w:r w:rsidRPr="00F63506">
        <w:rPr>
          <w:rFonts w:ascii="Times New Roman" w:hAnsi="Times New Roman"/>
          <w:sz w:val="28"/>
          <w:szCs w:val="28"/>
        </w:rPr>
        <w:t xml:space="preserve">, </w:t>
      </w:r>
      <w:r w:rsidRPr="00F63506">
        <w:rPr>
          <w:rFonts w:ascii="Times New Roman" w:hAnsi="Times New Roman"/>
          <w:b/>
          <w:sz w:val="28"/>
          <w:szCs w:val="28"/>
        </w:rPr>
        <w:t>2</w:t>
      </w:r>
      <w:r w:rsidRPr="00F63506">
        <w:rPr>
          <w:rFonts w:ascii="Times New Roman" w:hAnsi="Times New Roman"/>
          <w:sz w:val="28"/>
          <w:szCs w:val="28"/>
        </w:rPr>
        <w:t xml:space="preserve">. techniczny, </w:t>
      </w:r>
      <w:r w:rsidRPr="00F63506">
        <w:rPr>
          <w:rFonts w:ascii="Times New Roman" w:hAnsi="Times New Roman"/>
          <w:b/>
          <w:sz w:val="28"/>
          <w:szCs w:val="28"/>
        </w:rPr>
        <w:t>3</w:t>
      </w:r>
      <w:r w:rsidRPr="00F63506">
        <w:rPr>
          <w:rFonts w:ascii="Times New Roman" w:hAnsi="Times New Roman"/>
          <w:sz w:val="28"/>
          <w:szCs w:val="28"/>
        </w:rPr>
        <w:t xml:space="preserve">. ekonomiczny, </w:t>
      </w:r>
      <w:r w:rsidRPr="00F63506">
        <w:rPr>
          <w:rFonts w:ascii="Times New Roman" w:hAnsi="Times New Roman"/>
          <w:b/>
          <w:sz w:val="28"/>
          <w:szCs w:val="28"/>
        </w:rPr>
        <w:t>4.</w:t>
      </w:r>
      <w:r w:rsidRPr="00F63506">
        <w:rPr>
          <w:rFonts w:ascii="Times New Roman" w:hAnsi="Times New Roman"/>
          <w:sz w:val="28"/>
          <w:szCs w:val="28"/>
        </w:rPr>
        <w:t xml:space="preserve"> prawny, </w:t>
      </w:r>
      <w:r w:rsidRPr="00F63506">
        <w:rPr>
          <w:rFonts w:ascii="Times New Roman" w:hAnsi="Times New Roman"/>
          <w:b/>
          <w:sz w:val="28"/>
          <w:szCs w:val="28"/>
        </w:rPr>
        <w:t>5.</w:t>
      </w:r>
      <w:r w:rsidRPr="00F63506">
        <w:rPr>
          <w:rFonts w:ascii="Times New Roman" w:hAnsi="Times New Roman"/>
          <w:sz w:val="28"/>
          <w:szCs w:val="28"/>
        </w:rPr>
        <w:t xml:space="preserve"> religijny, </w:t>
      </w:r>
      <w:r w:rsidRPr="00F63506">
        <w:rPr>
          <w:rFonts w:ascii="Times New Roman" w:hAnsi="Times New Roman"/>
          <w:b/>
          <w:sz w:val="28"/>
          <w:szCs w:val="28"/>
        </w:rPr>
        <w:t>6.</w:t>
      </w:r>
      <w:r w:rsidRPr="00F63506">
        <w:rPr>
          <w:rFonts w:ascii="Times New Roman" w:hAnsi="Times New Roman"/>
          <w:sz w:val="28"/>
          <w:szCs w:val="28"/>
        </w:rPr>
        <w:t xml:space="preserve"> symboliczny, </w:t>
      </w:r>
      <w:r w:rsidRPr="00F63506">
        <w:rPr>
          <w:rFonts w:ascii="Times New Roman" w:hAnsi="Times New Roman"/>
          <w:b/>
          <w:sz w:val="28"/>
          <w:szCs w:val="28"/>
        </w:rPr>
        <w:t>7.</w:t>
      </w:r>
      <w:r w:rsidRPr="00F63506">
        <w:rPr>
          <w:rFonts w:ascii="Times New Roman" w:hAnsi="Times New Roman"/>
          <w:sz w:val="28"/>
          <w:szCs w:val="28"/>
        </w:rPr>
        <w:t xml:space="preserve"> estetyczny, </w:t>
      </w:r>
      <w:r w:rsidRPr="00F63506">
        <w:rPr>
          <w:rFonts w:ascii="Times New Roman" w:hAnsi="Times New Roman"/>
          <w:b/>
          <w:sz w:val="28"/>
          <w:szCs w:val="28"/>
        </w:rPr>
        <w:t>8.</w:t>
      </w:r>
      <w:r w:rsidRPr="00F63506">
        <w:rPr>
          <w:rFonts w:ascii="Times New Roman" w:hAnsi="Times New Roman"/>
          <w:sz w:val="28"/>
          <w:szCs w:val="28"/>
        </w:rPr>
        <w:t xml:space="preserve"> po</w:t>
      </w:r>
      <w:r w:rsidRPr="00F63506">
        <w:rPr>
          <w:rFonts w:ascii="Times New Roman" w:hAnsi="Times New Roman"/>
          <w:sz w:val="28"/>
          <w:szCs w:val="28"/>
        </w:rPr>
        <w:softHyphen/>
        <w:t xml:space="preserve">znawczy, </w:t>
      </w:r>
      <w:r w:rsidRPr="00F63506">
        <w:rPr>
          <w:rFonts w:ascii="Times New Roman" w:hAnsi="Times New Roman"/>
          <w:b/>
          <w:sz w:val="28"/>
          <w:szCs w:val="28"/>
        </w:rPr>
        <w:t>9.</w:t>
      </w:r>
      <w:r w:rsidRPr="00F63506">
        <w:rPr>
          <w:rFonts w:ascii="Times New Roman" w:hAnsi="Times New Roman"/>
          <w:sz w:val="28"/>
          <w:szCs w:val="28"/>
        </w:rPr>
        <w:t xml:space="preserve"> społeczny. Świat kultury rozpada się na przedmioty materialne i idealne oraz na czynności lud</w:t>
      </w:r>
      <w:r w:rsidRPr="00F63506">
        <w:rPr>
          <w:rFonts w:ascii="Times New Roman" w:hAnsi="Times New Roman"/>
          <w:sz w:val="28"/>
          <w:szCs w:val="28"/>
        </w:rPr>
        <w:t>z</w:t>
      </w:r>
      <w:r w:rsidRPr="00F63506">
        <w:rPr>
          <w:rFonts w:ascii="Times New Roman" w:hAnsi="Times New Roman"/>
          <w:sz w:val="28"/>
          <w:szCs w:val="28"/>
        </w:rPr>
        <w:t xml:space="preserve">kie. Można więc rzec, że składa się z wartości. </w:t>
      </w:r>
      <w:r w:rsidRPr="00F63506">
        <w:rPr>
          <w:rFonts w:ascii="Times New Roman" w:hAnsi="Times New Roman"/>
          <w:b/>
          <w:sz w:val="28"/>
          <w:szCs w:val="28"/>
        </w:rPr>
        <w:t>Wartością</w:t>
      </w:r>
      <w:r w:rsidRPr="00F63506">
        <w:rPr>
          <w:rFonts w:ascii="Times New Roman" w:hAnsi="Times New Roman"/>
          <w:sz w:val="28"/>
          <w:szCs w:val="28"/>
        </w:rPr>
        <w:t>, podkreśla Znaniecki, jest każdy prze</w:t>
      </w:r>
      <w:r w:rsidRPr="00F63506">
        <w:rPr>
          <w:rFonts w:ascii="Times New Roman" w:hAnsi="Times New Roman"/>
          <w:sz w:val="28"/>
          <w:szCs w:val="28"/>
        </w:rPr>
        <w:t>d</w:t>
      </w:r>
      <w:r w:rsidRPr="00F63506">
        <w:rPr>
          <w:rFonts w:ascii="Times New Roman" w:hAnsi="Times New Roman"/>
          <w:sz w:val="28"/>
          <w:szCs w:val="28"/>
        </w:rPr>
        <w:t>miot m</w:t>
      </w:r>
      <w:r w:rsidRPr="00F63506">
        <w:rPr>
          <w:rFonts w:ascii="Times New Roman" w:hAnsi="Times New Roman"/>
          <w:sz w:val="28"/>
          <w:szCs w:val="28"/>
        </w:rPr>
        <w:t>a</w:t>
      </w:r>
      <w:r w:rsidRPr="00F63506">
        <w:rPr>
          <w:rFonts w:ascii="Times New Roman" w:hAnsi="Times New Roman"/>
          <w:sz w:val="28"/>
          <w:szCs w:val="28"/>
        </w:rPr>
        <w:t>terialny i ideal</w:t>
      </w:r>
      <w:r w:rsidRPr="00F63506">
        <w:rPr>
          <w:rFonts w:ascii="Times New Roman" w:hAnsi="Times New Roman"/>
          <w:sz w:val="28"/>
          <w:szCs w:val="28"/>
        </w:rPr>
        <w:softHyphen/>
        <w:t xml:space="preserve">ny, który staje się aktualnym lub potencjalnym obiektem </w:t>
      </w:r>
      <w:r w:rsidRPr="00F63506">
        <w:rPr>
          <w:rFonts w:ascii="Times New Roman" w:hAnsi="Times New Roman"/>
          <w:b/>
          <w:sz w:val="28"/>
          <w:szCs w:val="28"/>
        </w:rPr>
        <w:t>czynności ludzkiej</w:t>
      </w:r>
      <w:r w:rsidRPr="00F63506">
        <w:rPr>
          <w:rFonts w:ascii="Times New Roman" w:hAnsi="Times New Roman"/>
          <w:sz w:val="28"/>
          <w:szCs w:val="28"/>
        </w:rPr>
        <w:t>. Wartościami są też ludzie, jednostki i grupy społeczne o tyle, o ile występują w charakterze obie</w:t>
      </w:r>
      <w:r w:rsidRPr="00F63506">
        <w:rPr>
          <w:rFonts w:ascii="Times New Roman" w:hAnsi="Times New Roman"/>
          <w:sz w:val="28"/>
          <w:szCs w:val="28"/>
        </w:rPr>
        <w:t>k</w:t>
      </w:r>
      <w:r w:rsidRPr="00F63506">
        <w:rPr>
          <w:rFonts w:ascii="Times New Roman" w:hAnsi="Times New Roman"/>
          <w:sz w:val="28"/>
          <w:szCs w:val="28"/>
        </w:rPr>
        <w:t>tów obecnych i przyszłych działań ludzkich</w:t>
      </w:r>
      <w:r w:rsidRPr="00F63506">
        <w:rPr>
          <w:rStyle w:val="Odwoanieprzypisudolnego"/>
          <w:rFonts w:ascii="Times New Roman" w:hAnsi="Times New Roman"/>
          <w:sz w:val="28"/>
          <w:szCs w:val="28"/>
        </w:rPr>
        <w:footnoteReference w:id="210"/>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 Czarnowski</w:t>
      </w:r>
      <w:r w:rsidRPr="00F63506">
        <w:rPr>
          <w:rFonts w:ascii="Times New Roman" w:hAnsi="Times New Roman"/>
          <w:sz w:val="28"/>
          <w:szCs w:val="28"/>
        </w:rPr>
        <w:t xml:space="preserve"> (1879 – 1937) odrzuca: J.-J. Rousseau </w:t>
      </w:r>
      <w:r w:rsidRPr="00F63506">
        <w:rPr>
          <w:rStyle w:val="TeksttreciPogrubienie3"/>
          <w:sz w:val="28"/>
          <w:szCs w:val="28"/>
        </w:rPr>
        <w:t xml:space="preserve">(1712 –1778) </w:t>
      </w:r>
      <w:r w:rsidRPr="00F63506">
        <w:rPr>
          <w:rFonts w:ascii="Times New Roman" w:hAnsi="Times New Roman"/>
          <w:sz w:val="28"/>
          <w:szCs w:val="28"/>
        </w:rPr>
        <w:t>przekonanie, że kult</w:t>
      </w:r>
      <w:r w:rsidRPr="00F63506">
        <w:rPr>
          <w:rFonts w:ascii="Times New Roman" w:hAnsi="Times New Roman"/>
          <w:sz w:val="28"/>
          <w:szCs w:val="28"/>
        </w:rPr>
        <w:t>u</w:t>
      </w:r>
      <w:r w:rsidRPr="00F63506">
        <w:rPr>
          <w:rFonts w:ascii="Times New Roman" w:hAnsi="Times New Roman"/>
          <w:sz w:val="28"/>
          <w:szCs w:val="28"/>
        </w:rPr>
        <w:t>ra jest wynalazkiem gwałcicieli i oszustów; że prowadzi do zepsucia i do utrwalenia przemocy jednych ludzi nad drugimi. Tak też myśli J. Ruskin (1819 – 1900), że postępy nauki i techniki uniemożliwi</w:t>
      </w:r>
      <w:r w:rsidRPr="00F63506">
        <w:rPr>
          <w:rFonts w:ascii="Times New Roman" w:hAnsi="Times New Roman"/>
          <w:sz w:val="28"/>
          <w:szCs w:val="28"/>
        </w:rPr>
        <w:t>a</w:t>
      </w:r>
      <w:r w:rsidRPr="00F63506">
        <w:rPr>
          <w:rFonts w:ascii="Times New Roman" w:hAnsi="Times New Roman"/>
          <w:sz w:val="28"/>
          <w:szCs w:val="28"/>
        </w:rPr>
        <w:t>ją rozwój prawdziwej kultury, gdyż ta jest pięknem ducha. „Jesteśmy skromniejsi - mówi S. Cza</w:t>
      </w:r>
      <w:r w:rsidRPr="00F63506">
        <w:rPr>
          <w:rFonts w:ascii="Times New Roman" w:hAnsi="Times New Roman"/>
          <w:sz w:val="28"/>
          <w:szCs w:val="28"/>
        </w:rPr>
        <w:t>r</w:t>
      </w:r>
      <w:r w:rsidRPr="00F63506">
        <w:rPr>
          <w:rFonts w:ascii="Times New Roman" w:hAnsi="Times New Roman"/>
          <w:sz w:val="28"/>
          <w:szCs w:val="28"/>
        </w:rPr>
        <w:t>nowski - dążymy do odpowiedzi naukowych, tj. osiągniętych w drodze … badania faktów konkre</w:t>
      </w:r>
      <w:r w:rsidRPr="00F63506">
        <w:rPr>
          <w:rFonts w:ascii="Times New Roman" w:hAnsi="Times New Roman"/>
          <w:sz w:val="28"/>
          <w:szCs w:val="28"/>
        </w:rPr>
        <w:t>t</w:t>
      </w:r>
      <w:r w:rsidRPr="00F63506">
        <w:rPr>
          <w:rFonts w:ascii="Times New Roman" w:hAnsi="Times New Roman"/>
          <w:sz w:val="28"/>
          <w:szCs w:val="28"/>
        </w:rPr>
        <w:t>nych … Zdajemy sobie sprawę, iż cel ostateczny: wiedza zupełna i zupełne wyjaśnienie … wszys</w:t>
      </w:r>
      <w:r w:rsidRPr="00F63506">
        <w:rPr>
          <w:rFonts w:ascii="Times New Roman" w:hAnsi="Times New Roman"/>
          <w:sz w:val="28"/>
          <w:szCs w:val="28"/>
        </w:rPr>
        <w:t>t</w:t>
      </w:r>
      <w:r w:rsidRPr="00F63506">
        <w:rPr>
          <w:rFonts w:ascii="Times New Roman" w:hAnsi="Times New Roman"/>
          <w:sz w:val="28"/>
          <w:szCs w:val="28"/>
        </w:rPr>
        <w:t>kich zjawisk – jest w naszej dziedzinie równie nieosiągalny, jak w każdej innej”</w:t>
      </w:r>
      <w:r w:rsidRPr="00F63506">
        <w:rPr>
          <w:rStyle w:val="Odwoanieprzypisudolnego"/>
          <w:rFonts w:ascii="Times New Roman" w:hAnsi="Times New Roman"/>
          <w:sz w:val="28"/>
          <w:szCs w:val="28"/>
        </w:rPr>
        <w:footnoteReference w:id="211"/>
      </w:r>
      <w:r w:rsidRPr="00F63506">
        <w:rPr>
          <w:rFonts w:ascii="Times New Roman" w:hAnsi="Times New Roman"/>
          <w:sz w:val="28"/>
          <w:szCs w:val="28"/>
        </w:rPr>
        <w:t>. Kulturą jest „…całokształt z</w:t>
      </w:r>
      <w:r w:rsidRPr="00F63506">
        <w:rPr>
          <w:rFonts w:ascii="Times New Roman" w:hAnsi="Times New Roman"/>
          <w:sz w:val="28"/>
          <w:szCs w:val="28"/>
        </w:rPr>
        <w:t>o</w:t>
      </w:r>
      <w:r w:rsidRPr="00F63506">
        <w:rPr>
          <w:rFonts w:ascii="Times New Roman" w:hAnsi="Times New Roman"/>
          <w:sz w:val="28"/>
          <w:szCs w:val="28"/>
        </w:rPr>
        <w:t>biektywizowanych elementów dorobku społecznego, wspólnym szeregowi grup i z racji swej obie</w:t>
      </w:r>
      <w:r w:rsidRPr="00F63506">
        <w:rPr>
          <w:rFonts w:ascii="Times New Roman" w:hAnsi="Times New Roman"/>
          <w:sz w:val="28"/>
          <w:szCs w:val="28"/>
        </w:rPr>
        <w:t>k</w:t>
      </w:r>
      <w:r w:rsidRPr="00F63506">
        <w:rPr>
          <w:rFonts w:ascii="Times New Roman" w:hAnsi="Times New Roman"/>
          <w:sz w:val="28"/>
          <w:szCs w:val="28"/>
        </w:rPr>
        <w:t>tywności ustalonych i zdolnych rozszerzać się przestrzennie”</w:t>
      </w:r>
      <w:r w:rsidRPr="00F63506">
        <w:rPr>
          <w:rStyle w:val="Odwoanieprzypisudolnego"/>
          <w:rFonts w:ascii="Times New Roman" w:hAnsi="Times New Roman"/>
          <w:sz w:val="28"/>
          <w:szCs w:val="28"/>
        </w:rPr>
        <w:footnoteReference w:id="212"/>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Osobnym problemem kultury jest jej wpływ na przebieg oraz kształt dokonujących się </w:t>
      </w:r>
      <w:r w:rsidRPr="00F63506">
        <w:rPr>
          <w:rFonts w:ascii="Times New Roman" w:hAnsi="Times New Roman"/>
          <w:b/>
          <w:sz w:val="28"/>
          <w:szCs w:val="28"/>
        </w:rPr>
        <w:t>rew</w:t>
      </w:r>
      <w:r w:rsidRPr="00F63506">
        <w:rPr>
          <w:rFonts w:ascii="Times New Roman" w:hAnsi="Times New Roman"/>
          <w:b/>
          <w:sz w:val="28"/>
          <w:szCs w:val="28"/>
        </w:rPr>
        <w:t>o</w:t>
      </w:r>
      <w:r w:rsidRPr="00F63506">
        <w:rPr>
          <w:rFonts w:ascii="Times New Roman" w:hAnsi="Times New Roman"/>
          <w:b/>
          <w:sz w:val="28"/>
          <w:szCs w:val="28"/>
        </w:rPr>
        <w:t>lucji społecznych</w:t>
      </w:r>
      <w:r w:rsidRPr="00F63506">
        <w:rPr>
          <w:rStyle w:val="Odwoanieprzypisudolnego"/>
          <w:rFonts w:ascii="Times New Roman" w:hAnsi="Times New Roman"/>
          <w:sz w:val="28"/>
          <w:szCs w:val="28"/>
        </w:rPr>
        <w:footnoteReference w:id="213"/>
      </w:r>
      <w:r w:rsidRPr="00F63506">
        <w:rPr>
          <w:rFonts w:ascii="Times New Roman" w:hAnsi="Times New Roman"/>
          <w:sz w:val="28"/>
          <w:szCs w:val="28"/>
        </w:rPr>
        <w:t xml:space="preserve">. W ich wyniku </w:t>
      </w:r>
      <w:r w:rsidRPr="00F63506">
        <w:rPr>
          <w:rFonts w:ascii="Times New Roman" w:hAnsi="Times New Roman"/>
          <w:b/>
          <w:sz w:val="28"/>
          <w:szCs w:val="28"/>
        </w:rPr>
        <w:t>panowanie</w:t>
      </w:r>
      <w:r w:rsidRPr="00F63506">
        <w:rPr>
          <w:rStyle w:val="Odwoanieprzypisudolnego"/>
          <w:rFonts w:ascii="Times New Roman" w:hAnsi="Times New Roman"/>
          <w:sz w:val="28"/>
          <w:szCs w:val="28"/>
        </w:rPr>
        <w:footnoteReference w:id="214"/>
      </w:r>
      <w:r w:rsidRPr="00F63506">
        <w:rPr>
          <w:rFonts w:ascii="Times New Roman" w:hAnsi="Times New Roman"/>
          <w:sz w:val="28"/>
          <w:szCs w:val="28"/>
        </w:rPr>
        <w:t xml:space="preserve"> jednej klasy społecznej zastępowane jest pan</w:t>
      </w:r>
      <w:r w:rsidRPr="00F63506">
        <w:rPr>
          <w:rFonts w:ascii="Times New Roman" w:hAnsi="Times New Roman"/>
          <w:sz w:val="28"/>
          <w:szCs w:val="28"/>
        </w:rPr>
        <w:t>o</w:t>
      </w:r>
      <w:r w:rsidRPr="00F63506">
        <w:rPr>
          <w:rFonts w:ascii="Times New Roman" w:hAnsi="Times New Roman"/>
          <w:sz w:val="28"/>
          <w:szCs w:val="28"/>
        </w:rPr>
        <w:t xml:space="preserve">waniem innej. Dlatego każda klasa społeczna musi swój </w:t>
      </w:r>
      <w:r w:rsidRPr="00F63506">
        <w:rPr>
          <w:rFonts w:ascii="Times New Roman" w:hAnsi="Times New Roman"/>
          <w:b/>
          <w:sz w:val="28"/>
          <w:szCs w:val="28"/>
        </w:rPr>
        <w:t>interes</w:t>
      </w:r>
      <w:r w:rsidRPr="00F63506">
        <w:rPr>
          <w:rStyle w:val="Odwoanieprzypisudolnego"/>
          <w:rFonts w:ascii="Times New Roman" w:hAnsi="Times New Roman"/>
          <w:sz w:val="28"/>
          <w:szCs w:val="28"/>
        </w:rPr>
        <w:footnoteReference w:id="215"/>
      </w:r>
      <w:r w:rsidRPr="00F63506">
        <w:rPr>
          <w:rFonts w:ascii="Times New Roman" w:hAnsi="Times New Roman"/>
          <w:sz w:val="28"/>
          <w:szCs w:val="28"/>
        </w:rPr>
        <w:t xml:space="preserve"> muszą ukazywać w formie ab</w:t>
      </w:r>
      <w:r w:rsidRPr="00F63506">
        <w:rPr>
          <w:rFonts w:ascii="Times New Roman" w:hAnsi="Times New Roman"/>
          <w:sz w:val="28"/>
          <w:szCs w:val="28"/>
        </w:rPr>
        <w:t>s</w:t>
      </w:r>
      <w:r w:rsidRPr="00F63506">
        <w:rPr>
          <w:rFonts w:ascii="Times New Roman" w:hAnsi="Times New Roman"/>
          <w:sz w:val="28"/>
          <w:szCs w:val="28"/>
        </w:rPr>
        <w:t>trakcyjnych haseł. Wziętych z przeszłości, znanych wszystkim, a szczególnie tym, którzy w rewol</w:t>
      </w:r>
      <w:r w:rsidRPr="00F63506">
        <w:rPr>
          <w:rFonts w:ascii="Times New Roman" w:hAnsi="Times New Roman"/>
          <w:sz w:val="28"/>
          <w:szCs w:val="28"/>
        </w:rPr>
        <w:t>u</w:t>
      </w:r>
      <w:r w:rsidRPr="00F63506">
        <w:rPr>
          <w:rFonts w:ascii="Times New Roman" w:hAnsi="Times New Roman"/>
          <w:sz w:val="28"/>
          <w:szCs w:val="28"/>
        </w:rPr>
        <w:t>cji st</w:t>
      </w:r>
      <w:r w:rsidRPr="00F63506">
        <w:rPr>
          <w:rFonts w:ascii="Times New Roman" w:hAnsi="Times New Roman"/>
          <w:sz w:val="28"/>
          <w:szCs w:val="28"/>
        </w:rPr>
        <w:t>a</w:t>
      </w:r>
      <w:r w:rsidRPr="00F63506">
        <w:rPr>
          <w:rFonts w:ascii="Times New Roman" w:hAnsi="Times New Roman"/>
          <w:sz w:val="28"/>
          <w:szCs w:val="28"/>
        </w:rPr>
        <w:t>nowią główną siłę – czyli masom ludowym. Rewolucje te, ze względu na swoją istotę, miejsce w społeczeństwie, nie mogą realizować zadania pełnego wyzwolenia społecznego. Dlatego posług</w:t>
      </w:r>
      <w:r w:rsidRPr="00F63506">
        <w:rPr>
          <w:rFonts w:ascii="Times New Roman" w:hAnsi="Times New Roman"/>
          <w:sz w:val="28"/>
          <w:szCs w:val="28"/>
        </w:rPr>
        <w:t>u</w:t>
      </w:r>
      <w:r w:rsidRPr="00F63506">
        <w:rPr>
          <w:rFonts w:ascii="Times New Roman" w:hAnsi="Times New Roman"/>
          <w:sz w:val="28"/>
          <w:szCs w:val="28"/>
        </w:rPr>
        <w:t>ją się iluzjami zaczerpniętymi ze znajomości tradycji, z religijnych wyobrażeń o celach rewolucji, ch</w:t>
      </w:r>
      <w:r w:rsidRPr="00F63506">
        <w:rPr>
          <w:rFonts w:ascii="Times New Roman" w:hAnsi="Times New Roman"/>
          <w:sz w:val="28"/>
          <w:szCs w:val="28"/>
        </w:rPr>
        <w:t>o</w:t>
      </w:r>
      <w:r w:rsidRPr="00F63506">
        <w:rPr>
          <w:rFonts w:ascii="Times New Roman" w:hAnsi="Times New Roman"/>
          <w:sz w:val="28"/>
          <w:szCs w:val="28"/>
        </w:rPr>
        <w:t xml:space="preserve">ciaż przedstawianych w formie świeckiej.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Drugim typem są rewolucje, które czerpią są </w:t>
      </w:r>
      <w:r w:rsidRPr="00F63506">
        <w:rPr>
          <w:rFonts w:ascii="Times New Roman" w:hAnsi="Times New Roman"/>
          <w:b/>
          <w:sz w:val="28"/>
          <w:szCs w:val="28"/>
        </w:rPr>
        <w:t>poezję z przyszłości</w:t>
      </w:r>
      <w:r w:rsidRPr="00F63506">
        <w:rPr>
          <w:rFonts w:ascii="Times New Roman" w:hAnsi="Times New Roman"/>
          <w:sz w:val="28"/>
          <w:szCs w:val="28"/>
        </w:rPr>
        <w:t xml:space="preserve"> (K. Marks). Formułują one swe cele na podstawie </w:t>
      </w:r>
      <w:r w:rsidRPr="00F63506">
        <w:rPr>
          <w:rFonts w:ascii="Times New Roman" w:hAnsi="Times New Roman"/>
          <w:b/>
          <w:sz w:val="28"/>
          <w:szCs w:val="28"/>
        </w:rPr>
        <w:t>rzeczywistego poznania bycia bytu społecznego</w:t>
      </w:r>
      <w:r w:rsidRPr="00F63506">
        <w:rPr>
          <w:rFonts w:ascii="Times New Roman" w:hAnsi="Times New Roman"/>
          <w:sz w:val="28"/>
          <w:szCs w:val="28"/>
        </w:rPr>
        <w:t xml:space="preserve">. Na tej podstawie budują </w:t>
      </w:r>
      <w:r w:rsidRPr="00F63506">
        <w:rPr>
          <w:rFonts w:ascii="Times New Roman" w:hAnsi="Times New Roman"/>
          <w:b/>
          <w:sz w:val="28"/>
          <w:szCs w:val="28"/>
        </w:rPr>
        <w:t>obraz człowieka przyszłości</w:t>
      </w:r>
      <w:r w:rsidRPr="00F63506">
        <w:rPr>
          <w:rFonts w:ascii="Times New Roman" w:hAnsi="Times New Roman"/>
          <w:sz w:val="28"/>
          <w:szCs w:val="28"/>
        </w:rPr>
        <w:t xml:space="preserve">, umiejscowiając ów obraz w nurcie procesu odprzedmiotawiania człowieka. Rewolucje te nie są aktami jednorazowymi, ale </w:t>
      </w:r>
      <w:r w:rsidRPr="00F63506">
        <w:rPr>
          <w:rFonts w:ascii="Times New Roman" w:hAnsi="Times New Roman"/>
          <w:b/>
          <w:sz w:val="28"/>
          <w:szCs w:val="28"/>
        </w:rPr>
        <w:t>permanentną walką</w:t>
      </w:r>
      <w:r w:rsidRPr="00F63506">
        <w:rPr>
          <w:rFonts w:ascii="Times New Roman" w:hAnsi="Times New Roman"/>
          <w:sz w:val="28"/>
          <w:szCs w:val="28"/>
        </w:rPr>
        <w:t xml:space="preserve"> z wszelkimi fo</w:t>
      </w:r>
      <w:r w:rsidRPr="00F63506">
        <w:rPr>
          <w:rFonts w:ascii="Times New Roman" w:hAnsi="Times New Roman"/>
          <w:sz w:val="28"/>
          <w:szCs w:val="28"/>
        </w:rPr>
        <w:t>r</w:t>
      </w:r>
      <w:r w:rsidRPr="00F63506">
        <w:rPr>
          <w:rFonts w:ascii="Times New Roman" w:hAnsi="Times New Roman"/>
          <w:sz w:val="28"/>
          <w:szCs w:val="28"/>
        </w:rPr>
        <w:t xml:space="preserve">mami uprzedmiotowienia.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Ów drugi typ rewolucji uwalnia człowieka od jego „</w:t>
      </w:r>
      <w:r w:rsidRPr="00F63506">
        <w:rPr>
          <w:rFonts w:ascii="Times New Roman" w:hAnsi="Times New Roman"/>
          <w:b/>
          <w:sz w:val="28"/>
          <w:szCs w:val="28"/>
        </w:rPr>
        <w:t>empirycznej ograniczoności” i „nied</w:t>
      </w:r>
      <w:r w:rsidRPr="00F63506">
        <w:rPr>
          <w:rFonts w:ascii="Times New Roman" w:hAnsi="Times New Roman"/>
          <w:b/>
          <w:sz w:val="28"/>
          <w:szCs w:val="28"/>
        </w:rPr>
        <w:t>o</w:t>
      </w:r>
      <w:r w:rsidRPr="00F63506">
        <w:rPr>
          <w:rFonts w:ascii="Times New Roman" w:hAnsi="Times New Roman"/>
          <w:b/>
          <w:sz w:val="28"/>
          <w:szCs w:val="28"/>
        </w:rPr>
        <w:t>statecznej filozoficzności”</w:t>
      </w:r>
      <w:r w:rsidRPr="00F63506">
        <w:rPr>
          <w:rFonts w:ascii="Times New Roman" w:hAnsi="Times New Roman"/>
          <w:sz w:val="28"/>
          <w:szCs w:val="28"/>
        </w:rPr>
        <w:t>. Wartościowo twórcza rola kultury wyraża się w postaci projekcji „</w:t>
      </w:r>
      <w:r w:rsidRPr="00F63506">
        <w:rPr>
          <w:rFonts w:ascii="Times New Roman" w:hAnsi="Times New Roman"/>
          <w:b/>
          <w:sz w:val="28"/>
          <w:szCs w:val="28"/>
        </w:rPr>
        <w:t>je</w:t>
      </w:r>
      <w:r w:rsidRPr="00F63506">
        <w:rPr>
          <w:rFonts w:ascii="Times New Roman" w:hAnsi="Times New Roman"/>
          <w:b/>
          <w:sz w:val="28"/>
          <w:szCs w:val="28"/>
        </w:rPr>
        <w:t>d</w:t>
      </w:r>
      <w:r w:rsidRPr="00F63506">
        <w:rPr>
          <w:rFonts w:ascii="Times New Roman" w:hAnsi="Times New Roman"/>
          <w:b/>
          <w:sz w:val="28"/>
          <w:szCs w:val="28"/>
        </w:rPr>
        <w:t>nos</w:t>
      </w:r>
      <w:r w:rsidRPr="00F63506">
        <w:rPr>
          <w:rFonts w:ascii="Times New Roman" w:hAnsi="Times New Roman"/>
          <w:b/>
          <w:sz w:val="28"/>
          <w:szCs w:val="28"/>
        </w:rPr>
        <w:t>t</w:t>
      </w:r>
      <w:r w:rsidRPr="00F63506">
        <w:rPr>
          <w:rFonts w:ascii="Times New Roman" w:hAnsi="Times New Roman"/>
          <w:b/>
          <w:sz w:val="28"/>
          <w:szCs w:val="28"/>
        </w:rPr>
        <w:t>kowości dopełnionej</w:t>
      </w:r>
      <w:r w:rsidRPr="00F63506">
        <w:rPr>
          <w:rFonts w:ascii="Times New Roman" w:hAnsi="Times New Roman"/>
          <w:sz w:val="28"/>
          <w:szCs w:val="28"/>
        </w:rPr>
        <w:t>”, kreującej dopełnioną świadomość swojej i społecznej transcendencji, tj. tego, co może i powinno być. W procesie wskazanego odprzedmiotawiania chodzi zastępowanie funkcjonujących relacji „</w:t>
      </w:r>
      <w:r w:rsidRPr="00F63506">
        <w:rPr>
          <w:rFonts w:ascii="Times New Roman" w:hAnsi="Times New Roman"/>
          <w:b/>
          <w:sz w:val="28"/>
          <w:szCs w:val="28"/>
        </w:rPr>
        <w:t>podmiot – przedmiot” („zysk – strata”)</w:t>
      </w:r>
      <w:r w:rsidRPr="00F63506">
        <w:rPr>
          <w:rFonts w:ascii="Times New Roman" w:hAnsi="Times New Roman"/>
          <w:sz w:val="28"/>
          <w:szCs w:val="28"/>
        </w:rPr>
        <w:t xml:space="preserve"> stosunkami „</w:t>
      </w:r>
      <w:r w:rsidRPr="00F63506">
        <w:rPr>
          <w:rFonts w:ascii="Times New Roman" w:hAnsi="Times New Roman"/>
          <w:b/>
          <w:sz w:val="28"/>
          <w:szCs w:val="28"/>
        </w:rPr>
        <w:t>podmiot – po</w:t>
      </w:r>
      <w:r w:rsidRPr="00F63506">
        <w:rPr>
          <w:rFonts w:ascii="Times New Roman" w:hAnsi="Times New Roman"/>
          <w:b/>
          <w:sz w:val="28"/>
          <w:szCs w:val="28"/>
        </w:rPr>
        <w:t>d</w:t>
      </w:r>
      <w:r w:rsidRPr="00F63506">
        <w:rPr>
          <w:rFonts w:ascii="Times New Roman" w:hAnsi="Times New Roman"/>
          <w:b/>
          <w:sz w:val="28"/>
          <w:szCs w:val="28"/>
        </w:rPr>
        <w:t>miot”(„zysk – zysk”),</w:t>
      </w:r>
      <w:r w:rsidRPr="00F63506">
        <w:rPr>
          <w:rFonts w:ascii="Times New Roman" w:hAnsi="Times New Roman"/>
          <w:sz w:val="28"/>
          <w:szCs w:val="28"/>
        </w:rPr>
        <w:t xml:space="preserve"> czyli stosunkami nie-zapośredniczanymi w żaden sposób przez alienującą się jakąkolwiek rzecz. </w:t>
      </w:r>
    </w:p>
    <w:p w:rsidR="002D027F" w:rsidRPr="00F63506" w:rsidRDefault="002D027F" w:rsidP="00F63506">
      <w:pPr>
        <w:pStyle w:val="NormalnyWeb"/>
        <w:shd w:val="clear" w:color="auto" w:fill="FFFFFF"/>
        <w:spacing w:before="0" w:beforeAutospacing="0" w:after="0" w:afterAutospacing="0"/>
      </w:pPr>
      <w:r w:rsidRPr="00F63506">
        <w:t xml:space="preserve">         Tymczasem, w tych pierwszych stosunkach: </w:t>
      </w:r>
      <w:r w:rsidRPr="00F63506">
        <w:rPr>
          <w:b/>
        </w:rPr>
        <w:t>„podmiot – przedmiot</w:t>
      </w:r>
      <w:r w:rsidRPr="00F63506">
        <w:t>” - rzecz - wyalien</w:t>
      </w:r>
      <w:r w:rsidRPr="00F63506">
        <w:t>o</w:t>
      </w:r>
      <w:r w:rsidRPr="00F63506">
        <w:t xml:space="preserve">wany „pośrednik” alienując się prowadzi do </w:t>
      </w:r>
      <w:r w:rsidRPr="00F63506">
        <w:rPr>
          <w:b/>
          <w:u w:val="single"/>
        </w:rPr>
        <w:t>fetyszyzacji wartości</w:t>
      </w:r>
      <w:r w:rsidRPr="00F63506">
        <w:rPr>
          <w:rStyle w:val="Odwoanieprzypisudolnego"/>
        </w:rPr>
        <w:footnoteReference w:id="216"/>
      </w:r>
      <w:r w:rsidRPr="00F63506">
        <w:t>, tzn., że wartością staje się nie jej istota, ale jej przejaw; np., w Unii Europejskiej straszy się „</w:t>
      </w:r>
      <w:r w:rsidRPr="00F63506">
        <w:rPr>
          <w:b/>
        </w:rPr>
        <w:t>zagłodzeniem państwa</w:t>
      </w:r>
      <w:r w:rsidRPr="00F63506">
        <w:t xml:space="preserve">”, za to, że nie chcą się podporządkować zasadom przyjmowanym przez aparat administracyjny tej organizacji. </w:t>
      </w:r>
      <w:r w:rsidRPr="00F63506">
        <w:rPr>
          <w:b/>
        </w:rPr>
        <w:t>Wartością staje się więc rzecz – pieniądz</w:t>
      </w:r>
      <w:r w:rsidRPr="00F63506">
        <w:t>, a nie treść życia wspólnotowego, ubogacającego Eur</w:t>
      </w:r>
      <w:r w:rsidRPr="00F63506">
        <w:t>o</w:t>
      </w:r>
      <w:r w:rsidRPr="00F63506">
        <w:t>pejczyków w ich kontaktach ze sobą. Wszak wartością powstania Unii Europejskiej jest zapobież</w:t>
      </w:r>
      <w:r w:rsidRPr="00F63506">
        <w:t>e</w:t>
      </w:r>
      <w:r w:rsidRPr="00F63506">
        <w:t>nie wojnom na terenie Europy i w świecie</w:t>
      </w:r>
      <w:r w:rsidRPr="00F63506">
        <w:rPr>
          <w:rStyle w:val="Odwoanieprzypisudolnego"/>
        </w:rPr>
        <w:footnoteReference w:id="217"/>
      </w:r>
      <w:r w:rsidRPr="00F63506">
        <w:t>. A tymczasem, za niepodporządkowywanie się dyre</w:t>
      </w:r>
      <w:r w:rsidRPr="00F63506">
        <w:t>k</w:t>
      </w:r>
      <w:r w:rsidRPr="00F63506">
        <w:t xml:space="preserve">tywom Komisji grozi się sprawcom zagłodzeniem ich! </w:t>
      </w:r>
      <w:r w:rsidRPr="00F63506">
        <w:rPr>
          <w:b/>
        </w:rPr>
        <w:t>Narzędzie – Unia Europejska – wyalien</w:t>
      </w:r>
      <w:r w:rsidRPr="00F63506">
        <w:rPr>
          <w:b/>
        </w:rPr>
        <w:t>o</w:t>
      </w:r>
      <w:r w:rsidRPr="00F63506">
        <w:rPr>
          <w:b/>
        </w:rPr>
        <w:t>wała się.</w:t>
      </w:r>
      <w:r w:rsidRPr="00F63506">
        <w:t xml:space="preserve"> Zamiast rozwijać wartości podporządkowuje się im. Fetyszyzacja wartości staje się po</w:t>
      </w:r>
      <w:r w:rsidRPr="00F63506">
        <w:t>d</w:t>
      </w:r>
      <w:r w:rsidRPr="00F63506">
        <w:t>stawą nietolerancji. Dzieje się tak dlatego, że fetyszyzm wart</w:t>
      </w:r>
      <w:r w:rsidRPr="00F63506">
        <w:t>o</w:t>
      </w:r>
      <w:r w:rsidRPr="00F63506">
        <w:t>ści pozwala na traktowanie wartości jako absolutnych, niezmiennych, danych raz na zawsze. Fetyszyzacja wartości doprowadza do fat</w:t>
      </w:r>
      <w:r w:rsidRPr="00F63506">
        <w:t>a</w:t>
      </w:r>
      <w:r w:rsidRPr="00F63506">
        <w:t>lizacji historii rodzaju ludzkiego.</w:t>
      </w:r>
    </w:p>
    <w:p w:rsidR="002D027F" w:rsidRPr="00F63506" w:rsidRDefault="002D027F" w:rsidP="00F63506">
      <w:pPr>
        <w:pStyle w:val="NormalnyWeb"/>
        <w:shd w:val="clear" w:color="auto" w:fill="FFFFFF"/>
        <w:spacing w:before="0" w:beforeAutospacing="0" w:after="0" w:afterAutospacing="0"/>
      </w:pPr>
    </w:p>
    <w:p w:rsidR="002D027F" w:rsidRPr="00F63506" w:rsidRDefault="002D027F" w:rsidP="000449C4">
      <w:pPr>
        <w:pStyle w:val="Nagwek6"/>
        <w:spacing w:before="0"/>
        <w:ind w:left="0"/>
        <w:jc w:val="center"/>
        <w:rPr>
          <w:b/>
        </w:rPr>
      </w:pPr>
      <w:r w:rsidRPr="00F63506">
        <w:rPr>
          <w:b/>
        </w:rPr>
        <w:t>9. Funkcje</w:t>
      </w:r>
      <w:r w:rsidRPr="00F63506">
        <w:rPr>
          <w:rStyle w:val="Odwoanieprzypisudolnego"/>
          <w:b/>
        </w:rPr>
        <w:footnoteReference w:id="218"/>
      </w:r>
      <w:r w:rsidRPr="00F63506">
        <w:rPr>
          <w:b/>
        </w:rPr>
        <w:t xml:space="preserve"> filozofii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Biorąc pod uwagę wskazane rozumienie kultury filozofia swoje inspiracje wobec niej p</w:t>
      </w:r>
      <w:r w:rsidRPr="00F63506">
        <w:rPr>
          <w:rFonts w:ascii="Times New Roman" w:hAnsi="Times New Roman"/>
          <w:sz w:val="28"/>
          <w:szCs w:val="28"/>
        </w:rPr>
        <w:t>o</w:t>
      </w:r>
      <w:r w:rsidRPr="00F63506">
        <w:rPr>
          <w:rFonts w:ascii="Times New Roman" w:hAnsi="Times New Roman"/>
          <w:sz w:val="28"/>
          <w:szCs w:val="28"/>
        </w:rPr>
        <w:t>winna koncentrować na funkcjach:</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1.</w:t>
      </w:r>
      <w:r w:rsidRPr="00F63506">
        <w:rPr>
          <w:rFonts w:ascii="Times New Roman" w:hAnsi="Times New Roman"/>
          <w:sz w:val="28"/>
          <w:szCs w:val="28"/>
        </w:rPr>
        <w:t xml:space="preserve"> odnajdywanie treści istoty </w:t>
      </w:r>
      <w:r w:rsidRPr="00F63506">
        <w:rPr>
          <w:rFonts w:ascii="Times New Roman" w:hAnsi="Times New Roman"/>
          <w:b/>
          <w:sz w:val="28"/>
          <w:szCs w:val="28"/>
        </w:rPr>
        <w:t>idei człowieczeńskości</w:t>
      </w:r>
      <w:r w:rsidRPr="00F63506">
        <w:rPr>
          <w:rStyle w:val="Odwoanieprzypisudolnego"/>
          <w:rFonts w:ascii="Times New Roman" w:hAnsi="Times New Roman"/>
          <w:b/>
          <w:sz w:val="28"/>
          <w:szCs w:val="28"/>
        </w:rPr>
        <w:footnoteReference w:id="219"/>
      </w:r>
      <w:r w:rsidRPr="00F63506">
        <w:rPr>
          <w:rFonts w:ascii="Times New Roman" w:hAnsi="Times New Roman"/>
          <w:sz w:val="28"/>
          <w:szCs w:val="28"/>
        </w:rPr>
        <w:t>; zarówno w wymiarze gatunkowym, jak i indywidualnym i metod jej urzeczywistniania w rozwoju atrybutów człowieka;</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2</w:t>
      </w:r>
      <w:r w:rsidRPr="00F63506">
        <w:rPr>
          <w:rFonts w:ascii="Times New Roman" w:hAnsi="Times New Roman"/>
          <w:sz w:val="28"/>
          <w:szCs w:val="28"/>
        </w:rPr>
        <w:t>. konstruowanie wartości oraz sposobów ich przestrzegania. Filozofia pomaga człowiek</w:t>
      </w:r>
      <w:r w:rsidRPr="00F63506">
        <w:rPr>
          <w:rFonts w:ascii="Times New Roman" w:hAnsi="Times New Roman"/>
          <w:sz w:val="28"/>
          <w:szCs w:val="28"/>
        </w:rPr>
        <w:t>o</w:t>
      </w:r>
      <w:r w:rsidRPr="00F63506">
        <w:rPr>
          <w:rFonts w:ascii="Times New Roman" w:hAnsi="Times New Roman"/>
          <w:sz w:val="28"/>
          <w:szCs w:val="28"/>
        </w:rPr>
        <w:t xml:space="preserve">wi, jednostkom ludzkim stawać się </w:t>
      </w:r>
      <w:r w:rsidRPr="00F63506">
        <w:rPr>
          <w:rFonts w:ascii="Times New Roman" w:hAnsi="Times New Roman"/>
          <w:b/>
          <w:sz w:val="28"/>
          <w:szCs w:val="28"/>
        </w:rPr>
        <w:t>istotami ludzkimi, tj. wolnymi i świadomymi</w:t>
      </w:r>
      <w:r w:rsidRPr="00F63506">
        <w:rPr>
          <w:rFonts w:ascii="Times New Roman" w:hAnsi="Times New Roman"/>
          <w:sz w:val="28"/>
          <w:szCs w:val="28"/>
        </w:rPr>
        <w:t>;</w:t>
      </w:r>
    </w:p>
    <w:p w:rsidR="002D027F" w:rsidRPr="00F63506" w:rsidRDefault="002D027F" w:rsidP="00F63506">
      <w:pPr>
        <w:pStyle w:val="Akapitzlist"/>
        <w:tabs>
          <w:tab w:val="left" w:pos="284"/>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3.</w:t>
      </w:r>
      <w:r w:rsidRPr="00F63506">
        <w:rPr>
          <w:rFonts w:ascii="Times New Roman" w:hAnsi="Times New Roman" w:cs="Times New Roman"/>
          <w:sz w:val="28"/>
          <w:szCs w:val="28"/>
        </w:rPr>
        <w:t xml:space="preserve"> współtworzenie ekologicznego stosunku człowieka do przyrody; stosunku współistnienia, a nie „czynienia sobie jej poddaną”, umożliwiającego mu jego wzrastanie w człowieczeńskości, uzn</w:t>
      </w:r>
      <w:r w:rsidRPr="00F63506">
        <w:rPr>
          <w:rFonts w:ascii="Times New Roman" w:hAnsi="Times New Roman" w:cs="Times New Roman"/>
          <w:sz w:val="28"/>
          <w:szCs w:val="28"/>
        </w:rPr>
        <w:t>a</w:t>
      </w:r>
      <w:r w:rsidRPr="00F63506">
        <w:rPr>
          <w:rFonts w:ascii="Times New Roman" w:hAnsi="Times New Roman" w:cs="Times New Roman"/>
          <w:sz w:val="28"/>
          <w:szCs w:val="28"/>
        </w:rPr>
        <w:t xml:space="preserve">jącej </w:t>
      </w:r>
      <w:r w:rsidRPr="00F63506">
        <w:rPr>
          <w:rFonts w:ascii="Times New Roman" w:hAnsi="Times New Roman" w:cs="Times New Roman"/>
          <w:b/>
          <w:sz w:val="28"/>
          <w:szCs w:val="28"/>
        </w:rPr>
        <w:t>antropizm</w:t>
      </w:r>
      <w:r w:rsidRPr="00F63506">
        <w:rPr>
          <w:rFonts w:ascii="Times New Roman" w:hAnsi="Times New Roman" w:cs="Times New Roman"/>
          <w:sz w:val="28"/>
          <w:szCs w:val="28"/>
        </w:rPr>
        <w:t xml:space="preserve"> jako zasadę (zob. przyp. nr 204);</w:t>
      </w:r>
    </w:p>
    <w:p w:rsidR="002D027F" w:rsidRPr="00F63506" w:rsidRDefault="002D027F" w:rsidP="00F63506">
      <w:pPr>
        <w:pStyle w:val="Akapitzlist"/>
        <w:tabs>
          <w:tab w:val="left" w:pos="284"/>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4. </w:t>
      </w:r>
      <w:r w:rsidRPr="00F63506">
        <w:rPr>
          <w:rFonts w:ascii="Times New Roman" w:hAnsi="Times New Roman" w:cs="Times New Roman"/>
          <w:sz w:val="28"/>
          <w:szCs w:val="28"/>
        </w:rPr>
        <w:t>holistycznego, całościowego poznawania i opisywania rzeczywistości wraz z odpowie</w:t>
      </w:r>
      <w:r w:rsidRPr="00F63506">
        <w:rPr>
          <w:rFonts w:ascii="Times New Roman" w:hAnsi="Times New Roman" w:cs="Times New Roman"/>
          <w:sz w:val="28"/>
          <w:szCs w:val="28"/>
        </w:rPr>
        <w:t>d</w:t>
      </w:r>
      <w:r w:rsidRPr="00F63506">
        <w:rPr>
          <w:rFonts w:ascii="Times New Roman" w:hAnsi="Times New Roman" w:cs="Times New Roman"/>
          <w:sz w:val="28"/>
          <w:szCs w:val="28"/>
        </w:rPr>
        <w:t>nim, tj. konkretnym rozumieniem zasady Arystotelesa (384 – 322 r. p. n. e.): „</w:t>
      </w:r>
      <w:r w:rsidRPr="00F63506">
        <w:rPr>
          <w:rFonts w:ascii="Times New Roman" w:hAnsi="Times New Roman" w:cs="Times New Roman"/>
          <w:b/>
          <w:sz w:val="28"/>
          <w:szCs w:val="28"/>
        </w:rPr>
        <w:t>Nie dom jest dla cegieł, ale cegły dla domu”.</w:t>
      </w:r>
      <w:r w:rsidRPr="00F63506">
        <w:rPr>
          <w:rFonts w:ascii="Times New Roman" w:hAnsi="Times New Roman" w:cs="Times New Roman"/>
          <w:sz w:val="28"/>
          <w:szCs w:val="28"/>
        </w:rPr>
        <w:t xml:space="preserve"> Jeśli tą zasadę odniesiemy do administracji publicznej, do urzędów, to p</w:t>
      </w:r>
      <w:r w:rsidRPr="00F63506">
        <w:rPr>
          <w:rFonts w:ascii="Times New Roman" w:hAnsi="Times New Roman" w:cs="Times New Roman"/>
          <w:sz w:val="28"/>
          <w:szCs w:val="28"/>
        </w:rPr>
        <w:t>o</w:t>
      </w:r>
      <w:r w:rsidRPr="00F63506">
        <w:rPr>
          <w:rFonts w:ascii="Times New Roman" w:hAnsi="Times New Roman" w:cs="Times New Roman"/>
          <w:sz w:val="28"/>
          <w:szCs w:val="28"/>
        </w:rPr>
        <w:t xml:space="preserve">twierdza ona jej pewien </w:t>
      </w:r>
      <w:r w:rsidRPr="00F63506">
        <w:rPr>
          <w:rFonts w:ascii="Times New Roman" w:hAnsi="Times New Roman" w:cs="Times New Roman"/>
          <w:b/>
          <w:sz w:val="28"/>
          <w:szCs w:val="28"/>
        </w:rPr>
        <w:t>stan alienacyjny</w:t>
      </w:r>
      <w:r w:rsidRPr="00F63506">
        <w:rPr>
          <w:rFonts w:ascii="Times New Roman" w:hAnsi="Times New Roman" w:cs="Times New Roman"/>
          <w:sz w:val="28"/>
          <w:szCs w:val="28"/>
        </w:rPr>
        <w:t xml:space="preserve">. </w:t>
      </w:r>
      <w:r w:rsidRPr="00F63506">
        <w:rPr>
          <w:rFonts w:ascii="Times New Roman" w:hAnsi="Times New Roman" w:cs="Times New Roman"/>
          <w:b/>
          <w:sz w:val="28"/>
          <w:szCs w:val="28"/>
        </w:rPr>
        <w:t>Nie urząd jest dla obywatela, lecz obywatel dla urz</w:t>
      </w:r>
      <w:r w:rsidRPr="00F63506">
        <w:rPr>
          <w:rFonts w:ascii="Times New Roman" w:hAnsi="Times New Roman" w:cs="Times New Roman"/>
          <w:b/>
          <w:sz w:val="28"/>
          <w:szCs w:val="28"/>
        </w:rPr>
        <w:t>ę</w:t>
      </w:r>
      <w:r w:rsidRPr="00F63506">
        <w:rPr>
          <w:rFonts w:ascii="Times New Roman" w:hAnsi="Times New Roman" w:cs="Times New Roman"/>
          <w:b/>
          <w:sz w:val="28"/>
          <w:szCs w:val="28"/>
        </w:rPr>
        <w:t>du.</w:t>
      </w:r>
      <w:r w:rsidRPr="00F63506">
        <w:rPr>
          <w:rFonts w:ascii="Times New Roman" w:hAnsi="Times New Roman" w:cs="Times New Roman"/>
          <w:sz w:val="28"/>
          <w:szCs w:val="28"/>
        </w:rPr>
        <w:t xml:space="preserve"> Tymczasem w tym konkretnym wypadku winno być odwrotnie: </w:t>
      </w:r>
      <w:r w:rsidRPr="00F63506">
        <w:rPr>
          <w:rFonts w:ascii="Times New Roman" w:hAnsi="Times New Roman" w:cs="Times New Roman"/>
          <w:b/>
          <w:sz w:val="28"/>
          <w:szCs w:val="28"/>
        </w:rPr>
        <w:t>nie obywatel dla urzędu, ale urząd dla obywatela</w:t>
      </w:r>
      <w:r w:rsidRPr="00F63506">
        <w:rPr>
          <w:rFonts w:ascii="Times New Roman" w:hAnsi="Times New Roman" w:cs="Times New Roman"/>
          <w:sz w:val="28"/>
          <w:szCs w:val="28"/>
        </w:rPr>
        <w:t xml:space="preserve">. </w:t>
      </w:r>
    </w:p>
    <w:p w:rsidR="002D027F" w:rsidRPr="00F63506" w:rsidRDefault="002D027F" w:rsidP="00F63506">
      <w:pPr>
        <w:pStyle w:val="Akapitzlist"/>
        <w:tabs>
          <w:tab w:val="left" w:pos="284"/>
        </w:tabs>
        <w:ind w:left="0" w:firstLine="0"/>
        <w:rPr>
          <w:rFonts w:ascii="Times New Roman" w:hAnsi="Times New Roman" w:cs="Times New Roman"/>
          <w:sz w:val="28"/>
          <w:szCs w:val="28"/>
        </w:rPr>
      </w:pPr>
      <w:r w:rsidRPr="00F63506">
        <w:rPr>
          <w:rFonts w:ascii="Times New Roman" w:hAnsi="Times New Roman" w:cs="Times New Roman"/>
          <w:sz w:val="28"/>
          <w:szCs w:val="28"/>
        </w:rPr>
        <w:t xml:space="preserve">       Jeśli zaś w/w sentencję Arystotelesa zastosujemy do zagadnień organizacji pracy, to jest ona ze wszech miar godna materializacji. W niej dominuje </w:t>
      </w:r>
      <w:r w:rsidRPr="00F63506">
        <w:rPr>
          <w:rFonts w:ascii="Times New Roman" w:hAnsi="Times New Roman" w:cs="Times New Roman"/>
          <w:b/>
          <w:sz w:val="28"/>
          <w:szCs w:val="28"/>
        </w:rPr>
        <w:t>cel, np., projekt domu</w:t>
      </w:r>
      <w:r w:rsidRPr="00F63506">
        <w:rPr>
          <w:rFonts w:ascii="Times New Roman" w:hAnsi="Times New Roman" w:cs="Times New Roman"/>
          <w:sz w:val="28"/>
          <w:szCs w:val="28"/>
        </w:rPr>
        <w:t>, który jest urzeczywis</w:t>
      </w:r>
      <w:r w:rsidRPr="00F63506">
        <w:rPr>
          <w:rFonts w:ascii="Times New Roman" w:hAnsi="Times New Roman" w:cs="Times New Roman"/>
          <w:sz w:val="28"/>
          <w:szCs w:val="28"/>
        </w:rPr>
        <w:t>t</w:t>
      </w:r>
      <w:r w:rsidRPr="00F63506">
        <w:rPr>
          <w:rFonts w:ascii="Times New Roman" w:hAnsi="Times New Roman" w:cs="Times New Roman"/>
          <w:sz w:val="28"/>
          <w:szCs w:val="28"/>
        </w:rPr>
        <w:t>niany w jakiejś konkretnej gminie, czy grupie społecznej. Wówczas cel ten wyznacza sposoby p</w:t>
      </w:r>
      <w:r w:rsidRPr="00F63506">
        <w:rPr>
          <w:rFonts w:ascii="Times New Roman" w:hAnsi="Times New Roman" w:cs="Times New Roman"/>
          <w:sz w:val="28"/>
          <w:szCs w:val="28"/>
        </w:rPr>
        <w:t>o</w:t>
      </w:r>
      <w:r w:rsidRPr="00F63506">
        <w:rPr>
          <w:rFonts w:ascii="Times New Roman" w:hAnsi="Times New Roman" w:cs="Times New Roman"/>
          <w:sz w:val="28"/>
          <w:szCs w:val="28"/>
        </w:rPr>
        <w:t>stępowania budowniczych;</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5. </w:t>
      </w:r>
      <w:r w:rsidRPr="00F63506">
        <w:rPr>
          <w:rFonts w:ascii="Times New Roman" w:hAnsi="Times New Roman"/>
          <w:sz w:val="28"/>
          <w:szCs w:val="28"/>
        </w:rPr>
        <w:t xml:space="preserve">integracji całości naukowej wiedzy o świecie i prezentowanie jej w formie </w:t>
      </w:r>
      <w:r w:rsidRPr="00F63506">
        <w:rPr>
          <w:rFonts w:ascii="Times New Roman" w:hAnsi="Times New Roman"/>
          <w:b/>
          <w:sz w:val="28"/>
          <w:szCs w:val="28"/>
        </w:rPr>
        <w:t>systemu</w:t>
      </w:r>
      <w:r w:rsidRPr="00F63506">
        <w:rPr>
          <w:rFonts w:ascii="Times New Roman" w:hAnsi="Times New Roman"/>
          <w:sz w:val="28"/>
          <w:szCs w:val="28"/>
        </w:rPr>
        <w:t>, kt</w:t>
      </w:r>
      <w:r w:rsidRPr="00F63506">
        <w:rPr>
          <w:rFonts w:ascii="Times New Roman" w:hAnsi="Times New Roman"/>
          <w:sz w:val="28"/>
          <w:szCs w:val="28"/>
        </w:rPr>
        <w:t>ó</w:t>
      </w:r>
      <w:r w:rsidRPr="00F63506">
        <w:rPr>
          <w:rFonts w:ascii="Times New Roman" w:hAnsi="Times New Roman"/>
          <w:sz w:val="28"/>
          <w:szCs w:val="28"/>
        </w:rPr>
        <w:t xml:space="preserve">rego elementy pozostają względem siebie w stosunku </w:t>
      </w:r>
      <w:r w:rsidRPr="00F63506">
        <w:rPr>
          <w:rFonts w:ascii="Times New Roman" w:hAnsi="Times New Roman"/>
          <w:b/>
          <w:sz w:val="28"/>
          <w:szCs w:val="28"/>
        </w:rPr>
        <w:t>podporządkowania oraz przyporzą</w:t>
      </w:r>
      <w:r w:rsidRPr="00F63506">
        <w:rPr>
          <w:rFonts w:ascii="Times New Roman" w:hAnsi="Times New Roman"/>
          <w:b/>
          <w:sz w:val="28"/>
          <w:szCs w:val="28"/>
        </w:rPr>
        <w:t>d</w:t>
      </w:r>
      <w:r w:rsidRPr="00F63506">
        <w:rPr>
          <w:rFonts w:ascii="Times New Roman" w:hAnsi="Times New Roman"/>
          <w:b/>
          <w:sz w:val="28"/>
          <w:szCs w:val="28"/>
        </w:rPr>
        <w:t>kowania</w:t>
      </w:r>
      <w:r w:rsidRPr="00F63506">
        <w:rPr>
          <w:rFonts w:ascii="Times New Roman" w:hAnsi="Times New Roman"/>
          <w:sz w:val="28"/>
          <w:szCs w:val="28"/>
        </w:rPr>
        <w:t xml:space="preserve">. Ich odpowiednie dookreślenie jest możliwe dzięki </w:t>
      </w:r>
      <w:r w:rsidRPr="00F63506">
        <w:rPr>
          <w:rFonts w:ascii="Times New Roman" w:hAnsi="Times New Roman"/>
          <w:b/>
          <w:sz w:val="28"/>
          <w:szCs w:val="28"/>
        </w:rPr>
        <w:t>spontanicznemu, intuicyjnemu, twórczemu myśl</w:t>
      </w:r>
      <w:r w:rsidRPr="00F63506">
        <w:rPr>
          <w:rFonts w:ascii="Times New Roman" w:hAnsi="Times New Roman"/>
          <w:b/>
          <w:sz w:val="28"/>
          <w:szCs w:val="28"/>
        </w:rPr>
        <w:t>e</w:t>
      </w:r>
      <w:r w:rsidRPr="00F63506">
        <w:rPr>
          <w:rFonts w:ascii="Times New Roman" w:hAnsi="Times New Roman"/>
          <w:b/>
          <w:sz w:val="28"/>
          <w:szCs w:val="28"/>
        </w:rPr>
        <w:t>niu człowieka wykorzystującego własne doświadczenie jednostkowości, wspólnotowości, stosowania swojej wolności i odpowiedzialności w budowaniu dobra w jedności z dobrem transce</w:t>
      </w:r>
      <w:r w:rsidRPr="00F63506">
        <w:rPr>
          <w:rFonts w:ascii="Times New Roman" w:hAnsi="Times New Roman"/>
          <w:b/>
          <w:sz w:val="28"/>
          <w:szCs w:val="28"/>
        </w:rPr>
        <w:t>n</w:t>
      </w:r>
      <w:r w:rsidRPr="00F63506">
        <w:rPr>
          <w:rFonts w:ascii="Times New Roman" w:hAnsi="Times New Roman"/>
          <w:b/>
          <w:sz w:val="28"/>
          <w:szCs w:val="28"/>
        </w:rPr>
        <w:t>dentnym - dobrem wspólnym</w:t>
      </w:r>
      <w:r w:rsidRPr="00F63506">
        <w:rPr>
          <w:rFonts w:ascii="Times New Roman" w:hAnsi="Times New Roman"/>
          <w:sz w:val="28"/>
          <w:szCs w:val="28"/>
        </w:rPr>
        <w:t xml:space="preserve">. To pozwala jednostce ludzkiej na </w:t>
      </w:r>
      <w:r w:rsidRPr="00F63506">
        <w:rPr>
          <w:rFonts w:ascii="Times New Roman" w:hAnsi="Times New Roman"/>
          <w:b/>
          <w:sz w:val="28"/>
          <w:szCs w:val="28"/>
        </w:rPr>
        <w:t>rozumienie</w:t>
      </w:r>
      <w:r w:rsidRPr="00F63506">
        <w:rPr>
          <w:rFonts w:ascii="Times New Roman" w:hAnsi="Times New Roman"/>
          <w:sz w:val="28"/>
          <w:szCs w:val="28"/>
        </w:rPr>
        <w:t xml:space="preserve"> posiadanej wiedzy n</w:t>
      </w:r>
      <w:r w:rsidRPr="00F63506">
        <w:rPr>
          <w:rFonts w:ascii="Times New Roman" w:hAnsi="Times New Roman"/>
          <w:sz w:val="28"/>
          <w:szCs w:val="28"/>
        </w:rPr>
        <w:t>a</w:t>
      </w:r>
      <w:r w:rsidRPr="00F63506">
        <w:rPr>
          <w:rFonts w:ascii="Times New Roman" w:hAnsi="Times New Roman"/>
          <w:sz w:val="28"/>
          <w:szCs w:val="28"/>
        </w:rPr>
        <w:t xml:space="preserve">ukowej; </w:t>
      </w:r>
    </w:p>
    <w:p w:rsidR="002D027F" w:rsidRPr="00F63506" w:rsidRDefault="002D027F" w:rsidP="00F63506">
      <w:pPr>
        <w:pStyle w:val="Akapitzlist"/>
        <w:tabs>
          <w:tab w:val="left" w:pos="284"/>
        </w:tabs>
        <w:ind w:left="0" w:firstLine="0"/>
        <w:rPr>
          <w:rFonts w:ascii="Times New Roman" w:hAnsi="Times New Roman" w:cs="Times New Roman"/>
          <w:sz w:val="28"/>
          <w:szCs w:val="28"/>
        </w:rPr>
      </w:pPr>
      <w:r w:rsidRPr="00F63506">
        <w:rPr>
          <w:rFonts w:ascii="Times New Roman" w:hAnsi="Times New Roman" w:cs="Times New Roman"/>
          <w:b/>
          <w:sz w:val="28"/>
          <w:szCs w:val="28"/>
        </w:rPr>
        <w:t xml:space="preserve">         6. </w:t>
      </w:r>
      <w:r w:rsidRPr="00F63506">
        <w:rPr>
          <w:rFonts w:ascii="Times New Roman" w:hAnsi="Times New Roman" w:cs="Times New Roman"/>
          <w:sz w:val="28"/>
          <w:szCs w:val="28"/>
        </w:rPr>
        <w:t xml:space="preserve">uznanie, że świat i wiedza o nim </w:t>
      </w:r>
      <w:r w:rsidRPr="00F63506">
        <w:rPr>
          <w:rFonts w:ascii="Times New Roman" w:hAnsi="Times New Roman" w:cs="Times New Roman"/>
          <w:b/>
          <w:sz w:val="28"/>
          <w:szCs w:val="28"/>
        </w:rPr>
        <w:t xml:space="preserve">nie jest </w:t>
      </w:r>
      <w:r w:rsidRPr="00F63506">
        <w:rPr>
          <w:rFonts w:ascii="Times New Roman" w:hAnsi="Times New Roman" w:cs="Times New Roman"/>
          <w:b/>
          <w:i/>
          <w:sz w:val="28"/>
          <w:szCs w:val="28"/>
        </w:rPr>
        <w:t>constans</w:t>
      </w:r>
      <w:r w:rsidRPr="00F63506">
        <w:rPr>
          <w:rFonts w:ascii="Times New Roman" w:hAnsi="Times New Roman" w:cs="Times New Roman"/>
          <w:sz w:val="28"/>
          <w:szCs w:val="28"/>
        </w:rPr>
        <w:t>, lecz zmienia się w sposób organizmic</w:t>
      </w:r>
      <w:r w:rsidRPr="00F63506">
        <w:rPr>
          <w:rFonts w:ascii="Times New Roman" w:hAnsi="Times New Roman" w:cs="Times New Roman"/>
          <w:sz w:val="28"/>
          <w:szCs w:val="28"/>
        </w:rPr>
        <w:t>z</w:t>
      </w:r>
      <w:r w:rsidRPr="00F63506">
        <w:rPr>
          <w:rFonts w:ascii="Times New Roman" w:hAnsi="Times New Roman" w:cs="Times New Roman"/>
          <w:sz w:val="28"/>
          <w:szCs w:val="28"/>
        </w:rPr>
        <w:t>ny, tj. funkcjonowanie istoty żywej w taki sposób, że uruchomione przez człowieka jedne jej el</w:t>
      </w:r>
      <w:r w:rsidRPr="00F63506">
        <w:rPr>
          <w:rFonts w:ascii="Times New Roman" w:hAnsi="Times New Roman" w:cs="Times New Roman"/>
          <w:sz w:val="28"/>
          <w:szCs w:val="28"/>
        </w:rPr>
        <w:t>e</w:t>
      </w:r>
      <w:r w:rsidRPr="00F63506">
        <w:rPr>
          <w:rFonts w:ascii="Times New Roman" w:hAnsi="Times New Roman" w:cs="Times New Roman"/>
          <w:sz w:val="28"/>
          <w:szCs w:val="28"/>
        </w:rPr>
        <w:t xml:space="preserve">menty poruszają inne zmieniając całość. Obejmuje to też stany </w:t>
      </w:r>
      <w:r w:rsidRPr="00F63506">
        <w:rPr>
          <w:rFonts w:ascii="Times New Roman" w:hAnsi="Times New Roman" w:cs="Times New Roman"/>
          <w:b/>
          <w:sz w:val="28"/>
          <w:szCs w:val="28"/>
        </w:rPr>
        <w:t>emergentne.</w:t>
      </w:r>
      <w:r w:rsidRPr="00F63506">
        <w:rPr>
          <w:rFonts w:ascii="Times New Roman" w:hAnsi="Times New Roman" w:cs="Times New Roman"/>
          <w:sz w:val="28"/>
          <w:szCs w:val="28"/>
        </w:rPr>
        <w:t xml:space="preserve"> To wymaga odpowie</w:t>
      </w:r>
      <w:r w:rsidRPr="00F63506">
        <w:rPr>
          <w:rFonts w:ascii="Times New Roman" w:hAnsi="Times New Roman" w:cs="Times New Roman"/>
          <w:sz w:val="28"/>
          <w:szCs w:val="28"/>
        </w:rPr>
        <w:t>d</w:t>
      </w:r>
      <w:r w:rsidRPr="00F63506">
        <w:rPr>
          <w:rFonts w:ascii="Times New Roman" w:hAnsi="Times New Roman" w:cs="Times New Roman"/>
          <w:sz w:val="28"/>
          <w:szCs w:val="28"/>
        </w:rPr>
        <w:t>niej definicji prawdy: nie tylko zgodności myśli i rzeczy, której myśla ta dotyczy, ale jej zgodności z rozwijającą się ideą człowieczeńskości;</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7. z</w:t>
      </w:r>
      <w:r w:rsidRPr="00F63506">
        <w:rPr>
          <w:rFonts w:ascii="Times New Roman" w:hAnsi="Times New Roman"/>
          <w:sz w:val="28"/>
          <w:szCs w:val="28"/>
        </w:rPr>
        <w:t>astosowanie metody w myśleniu o świecie polegającej na wędrówce od konkretu do ab</w:t>
      </w:r>
      <w:r w:rsidRPr="00F63506">
        <w:rPr>
          <w:rFonts w:ascii="Times New Roman" w:hAnsi="Times New Roman"/>
          <w:sz w:val="28"/>
          <w:szCs w:val="28"/>
        </w:rPr>
        <w:t>s</w:t>
      </w:r>
      <w:r w:rsidRPr="00F63506">
        <w:rPr>
          <w:rFonts w:ascii="Times New Roman" w:hAnsi="Times New Roman"/>
          <w:sz w:val="28"/>
          <w:szCs w:val="28"/>
        </w:rPr>
        <w:t>trakcji i od niej z powrotem do konkretu, ale „poprawionego”, umiejscowionego w systemie lud</w:t>
      </w:r>
      <w:r w:rsidRPr="00F63506">
        <w:rPr>
          <w:rFonts w:ascii="Times New Roman" w:hAnsi="Times New Roman"/>
          <w:sz w:val="28"/>
          <w:szCs w:val="28"/>
        </w:rPr>
        <w:t>z</w:t>
      </w:r>
      <w:r w:rsidRPr="00F63506">
        <w:rPr>
          <w:rFonts w:ascii="Times New Roman" w:hAnsi="Times New Roman"/>
          <w:sz w:val="28"/>
          <w:szCs w:val="28"/>
        </w:rPr>
        <w:t>kiej wiedzy filogenetycznej. Konkret jest aktem albo przyrody, albo ludzkim. Treścią aktu jest to, co z</w:t>
      </w:r>
      <w:r w:rsidRPr="00F63506">
        <w:rPr>
          <w:rFonts w:ascii="Times New Roman" w:hAnsi="Times New Roman"/>
          <w:sz w:val="28"/>
          <w:szCs w:val="28"/>
        </w:rPr>
        <w:t>o</w:t>
      </w:r>
      <w:r w:rsidRPr="00F63506">
        <w:rPr>
          <w:rFonts w:ascii="Times New Roman" w:hAnsi="Times New Roman"/>
          <w:sz w:val="28"/>
          <w:szCs w:val="28"/>
        </w:rPr>
        <w:t>stało „uczynione” i co pozwala dojrzeć jego istotowość, co jest warunkiem filozoficznego pozn</w:t>
      </w:r>
      <w:r w:rsidRPr="00F63506">
        <w:rPr>
          <w:rFonts w:ascii="Times New Roman" w:hAnsi="Times New Roman"/>
          <w:sz w:val="28"/>
          <w:szCs w:val="28"/>
        </w:rPr>
        <w:t>a</w:t>
      </w:r>
      <w:r w:rsidRPr="00F63506">
        <w:rPr>
          <w:rFonts w:ascii="Times New Roman" w:hAnsi="Times New Roman"/>
          <w:sz w:val="28"/>
          <w:szCs w:val="28"/>
        </w:rPr>
        <w:t xml:space="preserve">nia; np., pieniądz zawiera dwie wartości: </w:t>
      </w:r>
      <w:r w:rsidRPr="00F63506">
        <w:rPr>
          <w:rFonts w:ascii="Times New Roman" w:hAnsi="Times New Roman"/>
          <w:b/>
          <w:sz w:val="28"/>
          <w:szCs w:val="28"/>
        </w:rPr>
        <w:t>wartość wartości</w:t>
      </w:r>
      <w:r w:rsidRPr="00F63506">
        <w:rPr>
          <w:rFonts w:ascii="Times New Roman" w:hAnsi="Times New Roman"/>
          <w:sz w:val="28"/>
          <w:szCs w:val="28"/>
        </w:rPr>
        <w:t xml:space="preserve"> oraz </w:t>
      </w:r>
      <w:r w:rsidRPr="00F63506">
        <w:rPr>
          <w:rFonts w:ascii="Times New Roman" w:hAnsi="Times New Roman"/>
          <w:b/>
          <w:sz w:val="28"/>
          <w:szCs w:val="28"/>
        </w:rPr>
        <w:t>wartość uży</w:t>
      </w:r>
      <w:r w:rsidRPr="00F63506">
        <w:rPr>
          <w:rFonts w:ascii="Times New Roman" w:hAnsi="Times New Roman"/>
          <w:b/>
          <w:sz w:val="28"/>
          <w:szCs w:val="28"/>
        </w:rPr>
        <w:t>t</w:t>
      </w:r>
      <w:r w:rsidRPr="00F63506">
        <w:rPr>
          <w:rFonts w:ascii="Times New Roman" w:hAnsi="Times New Roman"/>
          <w:b/>
          <w:sz w:val="28"/>
          <w:szCs w:val="28"/>
        </w:rPr>
        <w:t>kową</w:t>
      </w:r>
      <w:r w:rsidRPr="00F63506">
        <w:rPr>
          <w:rFonts w:ascii="Times New Roman" w:hAnsi="Times New Roman"/>
          <w:sz w:val="28"/>
          <w:szCs w:val="28"/>
        </w:rPr>
        <w:t>. Ta pierwsza jest formalną potencją – istotą moich możliwości; ta druga jest zaś możliwością zrealizowaną, dopełni</w:t>
      </w:r>
      <w:r w:rsidRPr="00F63506">
        <w:rPr>
          <w:rFonts w:ascii="Times New Roman" w:hAnsi="Times New Roman"/>
          <w:sz w:val="28"/>
          <w:szCs w:val="28"/>
        </w:rPr>
        <w:t>o</w:t>
      </w:r>
      <w:r w:rsidRPr="00F63506">
        <w:rPr>
          <w:rFonts w:ascii="Times New Roman" w:hAnsi="Times New Roman"/>
          <w:sz w:val="28"/>
          <w:szCs w:val="28"/>
        </w:rPr>
        <w:t>ną: kupiłem za posiadane pieniądze potrzebne mi buty. Te dwie tr</w:t>
      </w:r>
      <w:r w:rsidRPr="00F63506">
        <w:rPr>
          <w:rFonts w:ascii="Times New Roman" w:hAnsi="Times New Roman"/>
          <w:sz w:val="28"/>
          <w:szCs w:val="28"/>
        </w:rPr>
        <w:t>e</w:t>
      </w:r>
      <w:r w:rsidRPr="00F63506">
        <w:rPr>
          <w:rFonts w:ascii="Times New Roman" w:hAnsi="Times New Roman"/>
          <w:sz w:val="28"/>
          <w:szCs w:val="28"/>
        </w:rPr>
        <w:t>ści nie mogą być rozrywane bez negatywnych konsekwencji dla całości, dla systemów, dla organizmiczności i ekologiczności myśl</w:t>
      </w:r>
      <w:r w:rsidRPr="00F63506">
        <w:rPr>
          <w:rFonts w:ascii="Times New Roman" w:hAnsi="Times New Roman"/>
          <w:sz w:val="28"/>
          <w:szCs w:val="28"/>
        </w:rPr>
        <w:t>e</w:t>
      </w:r>
      <w:r w:rsidRPr="00F63506">
        <w:rPr>
          <w:rFonts w:ascii="Times New Roman" w:hAnsi="Times New Roman"/>
          <w:sz w:val="28"/>
          <w:szCs w:val="28"/>
        </w:rPr>
        <w:t>nia i działania ludzkiego;</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8.</w:t>
      </w:r>
      <w:r w:rsidRPr="00F63506">
        <w:rPr>
          <w:rFonts w:ascii="Times New Roman" w:hAnsi="Times New Roman"/>
          <w:sz w:val="28"/>
          <w:szCs w:val="28"/>
        </w:rPr>
        <w:t xml:space="preserve"> rozróżnianie tego, co przejawowe i tego, co istotowe dla dokonywanej syntezy ukierunk</w:t>
      </w:r>
      <w:r w:rsidRPr="00F63506">
        <w:rPr>
          <w:rFonts w:ascii="Times New Roman" w:hAnsi="Times New Roman"/>
          <w:sz w:val="28"/>
          <w:szCs w:val="28"/>
        </w:rPr>
        <w:t>o</w:t>
      </w:r>
      <w:r w:rsidRPr="00F63506">
        <w:rPr>
          <w:rFonts w:ascii="Times New Roman" w:hAnsi="Times New Roman"/>
          <w:sz w:val="28"/>
          <w:szCs w:val="28"/>
        </w:rPr>
        <w:t>wanej (konkretyzacja). Syntezy ukierunkowana jest celem działania ludzkiego. Winien on być ist</w:t>
      </w:r>
      <w:r w:rsidRPr="00F63506">
        <w:rPr>
          <w:rFonts w:ascii="Times New Roman" w:hAnsi="Times New Roman"/>
          <w:sz w:val="28"/>
          <w:szCs w:val="28"/>
        </w:rPr>
        <w:t>o</w:t>
      </w:r>
      <w:r w:rsidRPr="00F63506">
        <w:rPr>
          <w:rFonts w:ascii="Times New Roman" w:hAnsi="Times New Roman"/>
          <w:sz w:val="28"/>
          <w:szCs w:val="28"/>
        </w:rPr>
        <w:t>towo opisany wraz ze wskazaniem na sposób jego osiągnięcia. Skąd taka nazwa? Stąd, że świat już sam w sobie zawiera celowość. Zatrzymując się na poziomie przejawu mówimy, że „Myszy są po to, aby koty miały co jeść”. Ten naturalny sposób współistnienia przyrody wyk</w:t>
      </w:r>
      <w:r w:rsidRPr="00F63506">
        <w:rPr>
          <w:rFonts w:ascii="Times New Roman" w:hAnsi="Times New Roman"/>
          <w:sz w:val="28"/>
          <w:szCs w:val="28"/>
        </w:rPr>
        <w:t>o</w:t>
      </w:r>
      <w:r w:rsidRPr="00F63506">
        <w:rPr>
          <w:rFonts w:ascii="Times New Roman" w:hAnsi="Times New Roman"/>
          <w:sz w:val="28"/>
          <w:szCs w:val="28"/>
        </w:rPr>
        <w:t>rzystuje człowieka dla projekcji swojej celowości. Czyni to po analizie w kolejnym akcie myśl</w:t>
      </w:r>
      <w:r w:rsidRPr="00F63506">
        <w:rPr>
          <w:rFonts w:ascii="Times New Roman" w:hAnsi="Times New Roman"/>
          <w:sz w:val="28"/>
          <w:szCs w:val="28"/>
        </w:rPr>
        <w:t>e</w:t>
      </w:r>
      <w:r w:rsidRPr="00F63506">
        <w:rPr>
          <w:rFonts w:ascii="Times New Roman" w:hAnsi="Times New Roman"/>
          <w:sz w:val="28"/>
          <w:szCs w:val="28"/>
        </w:rPr>
        <w:t>nia. Tworzy cel. Następnie jest on przekształcany w system zamiarów, do których dobieramy siły: techniczne narzędzia; suro</w:t>
      </w:r>
      <w:r w:rsidRPr="00F63506">
        <w:rPr>
          <w:rFonts w:ascii="Times New Roman" w:hAnsi="Times New Roman"/>
          <w:sz w:val="28"/>
          <w:szCs w:val="28"/>
        </w:rPr>
        <w:t>w</w:t>
      </w:r>
      <w:r w:rsidRPr="00F63506">
        <w:rPr>
          <w:rFonts w:ascii="Times New Roman" w:hAnsi="Times New Roman"/>
          <w:sz w:val="28"/>
          <w:szCs w:val="28"/>
        </w:rPr>
        <w:t>ce, materiały i stosunki międzyludzkie. Wszystkie te elementy uchwycone w jedno stanowią dopi</w:t>
      </w:r>
      <w:r w:rsidRPr="00F63506">
        <w:rPr>
          <w:rFonts w:ascii="Times New Roman" w:hAnsi="Times New Roman"/>
          <w:sz w:val="28"/>
          <w:szCs w:val="28"/>
        </w:rPr>
        <w:t>e</w:t>
      </w:r>
      <w:r w:rsidRPr="00F63506">
        <w:rPr>
          <w:rFonts w:ascii="Times New Roman" w:hAnsi="Times New Roman"/>
          <w:sz w:val="28"/>
          <w:szCs w:val="28"/>
        </w:rPr>
        <w:t xml:space="preserve">rotwórczą potencje możliwości działania;  </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9.</w:t>
      </w:r>
      <w:r w:rsidRPr="00F63506">
        <w:rPr>
          <w:rFonts w:ascii="Times New Roman" w:hAnsi="Times New Roman"/>
          <w:sz w:val="28"/>
          <w:szCs w:val="28"/>
        </w:rPr>
        <w:t xml:space="preserve"> wykorzystywanie syntetyzmu koniunkcyjnego myślenia „znoszącego” (</w:t>
      </w:r>
      <w:r w:rsidRPr="00F63506">
        <w:rPr>
          <w:rFonts w:ascii="Times New Roman" w:hAnsi="Times New Roman"/>
          <w:i/>
          <w:iCs/>
          <w:sz w:val="28"/>
          <w:szCs w:val="28"/>
        </w:rPr>
        <w:t>aufhebung,</w:t>
      </w:r>
      <w:r w:rsidRPr="00F63506">
        <w:rPr>
          <w:rFonts w:ascii="Times New Roman" w:hAnsi="Times New Roman"/>
          <w:sz w:val="28"/>
          <w:szCs w:val="28"/>
        </w:rPr>
        <w:t xml:space="preserve"> H</w:t>
      </w:r>
      <w:r w:rsidRPr="00F63506">
        <w:rPr>
          <w:rFonts w:ascii="Times New Roman" w:hAnsi="Times New Roman"/>
          <w:sz w:val="28"/>
          <w:szCs w:val="28"/>
        </w:rPr>
        <w:t>e</w:t>
      </w:r>
      <w:r w:rsidRPr="00F63506">
        <w:rPr>
          <w:rFonts w:ascii="Times New Roman" w:hAnsi="Times New Roman"/>
          <w:sz w:val="28"/>
          <w:szCs w:val="28"/>
        </w:rPr>
        <w:t xml:space="preserve">gel) jego alternatywny charakter; </w:t>
      </w:r>
      <w:r w:rsidRPr="00F63506">
        <w:rPr>
          <w:rFonts w:ascii="Times New Roman" w:hAnsi="Times New Roman"/>
          <w:b/>
          <w:sz w:val="28"/>
          <w:szCs w:val="28"/>
        </w:rPr>
        <w:t xml:space="preserve">zastępowania kategorii istnienia pojęciem współistnienia </w:t>
      </w:r>
      <w:r w:rsidRPr="00F63506">
        <w:rPr>
          <w:rFonts w:ascii="Times New Roman" w:hAnsi="Times New Roman"/>
          <w:sz w:val="28"/>
          <w:szCs w:val="28"/>
        </w:rPr>
        <w:t>wskazuj</w:t>
      </w:r>
      <w:r w:rsidRPr="00F63506">
        <w:rPr>
          <w:rFonts w:ascii="Times New Roman" w:hAnsi="Times New Roman"/>
          <w:sz w:val="28"/>
          <w:szCs w:val="28"/>
        </w:rPr>
        <w:t>ą</w:t>
      </w:r>
      <w:r w:rsidRPr="00F63506">
        <w:rPr>
          <w:rFonts w:ascii="Times New Roman" w:hAnsi="Times New Roman"/>
          <w:sz w:val="28"/>
          <w:szCs w:val="28"/>
        </w:rPr>
        <w:t>cęj na</w:t>
      </w:r>
      <w:r w:rsidRPr="00F63506">
        <w:rPr>
          <w:rFonts w:ascii="Times New Roman" w:hAnsi="Times New Roman"/>
          <w:b/>
          <w:sz w:val="28"/>
          <w:szCs w:val="28"/>
        </w:rPr>
        <w:t xml:space="preserve"> wspólnotowość </w:t>
      </w:r>
      <w:r w:rsidRPr="00F63506">
        <w:rPr>
          <w:rFonts w:ascii="Times New Roman" w:hAnsi="Times New Roman"/>
          <w:sz w:val="28"/>
          <w:szCs w:val="28"/>
        </w:rPr>
        <w:t>jako atrybut rzeczywistości. Syntetyzm myślenia scala nowy system z co najmniej dwóch innych systemów. Każdy z nich winien być zachowany. W odni</w:t>
      </w:r>
      <w:r w:rsidRPr="00F63506">
        <w:rPr>
          <w:rFonts w:ascii="Times New Roman" w:hAnsi="Times New Roman"/>
          <w:sz w:val="28"/>
          <w:szCs w:val="28"/>
        </w:rPr>
        <w:t>e</w:t>
      </w:r>
      <w:r w:rsidRPr="00F63506">
        <w:rPr>
          <w:rFonts w:ascii="Times New Roman" w:hAnsi="Times New Roman"/>
          <w:sz w:val="28"/>
          <w:szCs w:val="28"/>
        </w:rPr>
        <w:t>sieniu do świata przyrody nakaz ten nie jest bezwarunkowy. Natomiast stosunki społeczne muszą być tworzone p</w:t>
      </w:r>
      <w:r w:rsidRPr="00F63506">
        <w:rPr>
          <w:rFonts w:ascii="Times New Roman" w:hAnsi="Times New Roman"/>
          <w:sz w:val="28"/>
          <w:szCs w:val="28"/>
        </w:rPr>
        <w:t>o</w:t>
      </w:r>
      <w:r w:rsidRPr="00F63506">
        <w:rPr>
          <w:rFonts w:ascii="Times New Roman" w:hAnsi="Times New Roman"/>
          <w:sz w:val="28"/>
          <w:szCs w:val="28"/>
        </w:rPr>
        <w:t xml:space="preserve">przez kategorię </w:t>
      </w:r>
      <w:r w:rsidRPr="00F63506">
        <w:rPr>
          <w:rFonts w:ascii="Times New Roman" w:hAnsi="Times New Roman"/>
          <w:b/>
          <w:sz w:val="28"/>
          <w:szCs w:val="28"/>
        </w:rPr>
        <w:t xml:space="preserve">przyporządkowania a nie podporządkowywania. </w:t>
      </w:r>
      <w:r w:rsidRPr="00F63506">
        <w:rPr>
          <w:rFonts w:ascii="Times New Roman" w:hAnsi="Times New Roman"/>
          <w:sz w:val="28"/>
          <w:szCs w:val="28"/>
        </w:rPr>
        <w:t xml:space="preserve">Ten sposób tworzenia kategorii wspólnoty ma wartość ontologiczną i nie może być odrzucany. </w:t>
      </w:r>
    </w:p>
    <w:p w:rsidR="002D027F" w:rsidRPr="00F63506" w:rsidRDefault="002D027F" w:rsidP="00F63506">
      <w:pPr>
        <w:pStyle w:val="Akapitzlist"/>
        <w:tabs>
          <w:tab w:val="left" w:pos="284"/>
        </w:tabs>
        <w:ind w:left="0" w:firstLine="0"/>
        <w:rPr>
          <w:rFonts w:ascii="Times New Roman" w:hAnsi="Times New Roman" w:cs="Times New Roman"/>
          <w:sz w:val="28"/>
          <w:szCs w:val="28"/>
        </w:rPr>
      </w:pPr>
      <w:r w:rsidRPr="00F63506">
        <w:rPr>
          <w:rFonts w:ascii="Times New Roman" w:hAnsi="Times New Roman" w:cs="Times New Roman"/>
          <w:sz w:val="28"/>
          <w:szCs w:val="28"/>
        </w:rPr>
        <w:t>Jest tak dlatego, że stosunki społeczne, jeżeli mają być stosunkami, tzn., że jeden człon wpływa na zachowanie, postępowanie drugiego członu stosunku w taki sposób, iż zachowuje jego podmiot</w:t>
      </w:r>
      <w:r w:rsidRPr="00F63506">
        <w:rPr>
          <w:rFonts w:ascii="Times New Roman" w:hAnsi="Times New Roman" w:cs="Times New Roman"/>
          <w:sz w:val="28"/>
          <w:szCs w:val="28"/>
        </w:rPr>
        <w:t>o</w:t>
      </w:r>
      <w:r w:rsidRPr="00F63506">
        <w:rPr>
          <w:rFonts w:ascii="Times New Roman" w:hAnsi="Times New Roman" w:cs="Times New Roman"/>
          <w:sz w:val="28"/>
          <w:szCs w:val="28"/>
        </w:rPr>
        <w:t xml:space="preserve">wość, mogą powstawać tylko przez </w:t>
      </w:r>
      <w:r w:rsidRPr="00F63506">
        <w:rPr>
          <w:rFonts w:ascii="Times New Roman" w:hAnsi="Times New Roman" w:cs="Times New Roman"/>
          <w:b/>
          <w:sz w:val="28"/>
          <w:szCs w:val="28"/>
        </w:rPr>
        <w:t>przyporządkowanie.</w:t>
      </w:r>
      <w:r w:rsidRPr="00F63506">
        <w:rPr>
          <w:rFonts w:ascii="Times New Roman" w:hAnsi="Times New Roman" w:cs="Times New Roman"/>
          <w:sz w:val="28"/>
          <w:szCs w:val="28"/>
        </w:rPr>
        <w:t xml:space="preserve"> Jeśli bowiem jeden człon stosunku podp</w:t>
      </w:r>
      <w:r w:rsidRPr="00F63506">
        <w:rPr>
          <w:rFonts w:ascii="Times New Roman" w:hAnsi="Times New Roman" w:cs="Times New Roman"/>
          <w:sz w:val="28"/>
          <w:szCs w:val="28"/>
        </w:rPr>
        <w:t>o</w:t>
      </w:r>
      <w:r w:rsidRPr="00F63506">
        <w:rPr>
          <w:rFonts w:ascii="Times New Roman" w:hAnsi="Times New Roman" w:cs="Times New Roman"/>
          <w:sz w:val="28"/>
          <w:szCs w:val="28"/>
        </w:rPr>
        <w:t>rządkuje sobie drugi człon, to tym samym zlikwiduje jego podmiotowość, przekształci ją w prze</w:t>
      </w:r>
      <w:r w:rsidRPr="00F63506">
        <w:rPr>
          <w:rFonts w:ascii="Times New Roman" w:hAnsi="Times New Roman" w:cs="Times New Roman"/>
          <w:sz w:val="28"/>
          <w:szCs w:val="28"/>
        </w:rPr>
        <w:t>d</w:t>
      </w:r>
      <w:r w:rsidRPr="00F63506">
        <w:rPr>
          <w:rFonts w:ascii="Times New Roman" w:hAnsi="Times New Roman" w:cs="Times New Roman"/>
          <w:sz w:val="28"/>
          <w:szCs w:val="28"/>
        </w:rPr>
        <w:t>miot;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10.</w:t>
      </w:r>
      <w:r w:rsidRPr="00F63506">
        <w:rPr>
          <w:rFonts w:ascii="Times New Roman" w:hAnsi="Times New Roman"/>
          <w:sz w:val="28"/>
          <w:szCs w:val="28"/>
        </w:rPr>
        <w:t xml:space="preserve"> prowadzenie naukowej krytyki oplatających jednostki ludzkie ideologii. Jest tak, bo ideol</w:t>
      </w:r>
      <w:r w:rsidRPr="00F63506">
        <w:rPr>
          <w:rFonts w:ascii="Times New Roman" w:hAnsi="Times New Roman"/>
          <w:sz w:val="28"/>
          <w:szCs w:val="28"/>
        </w:rPr>
        <w:t>o</w:t>
      </w:r>
      <w:r w:rsidRPr="00F63506">
        <w:rPr>
          <w:rFonts w:ascii="Times New Roman" w:hAnsi="Times New Roman"/>
          <w:sz w:val="28"/>
          <w:szCs w:val="28"/>
        </w:rPr>
        <w:t>gia</w:t>
      </w:r>
      <w:r w:rsidRPr="00F63506">
        <w:rPr>
          <w:rFonts w:ascii="Times New Roman" w:hAnsi="Times New Roman"/>
          <w:b/>
          <w:sz w:val="28"/>
          <w:szCs w:val="28"/>
        </w:rPr>
        <w:t xml:space="preserve"> - &lt;</w:t>
      </w:r>
      <w:r w:rsidRPr="00F63506">
        <w:rPr>
          <w:rFonts w:ascii="Times New Roman" w:hAnsi="Times New Roman"/>
          <w:sz w:val="28"/>
          <w:szCs w:val="28"/>
        </w:rPr>
        <w:t>gr</w:t>
      </w:r>
      <w:r w:rsidRPr="00F63506">
        <w:rPr>
          <w:rFonts w:ascii="Times New Roman" w:hAnsi="Times New Roman"/>
          <w:i/>
          <w:sz w:val="28"/>
          <w:szCs w:val="28"/>
        </w:rPr>
        <w:t xml:space="preserve">. idea </w:t>
      </w:r>
      <w:r w:rsidRPr="00F63506">
        <w:rPr>
          <w:rFonts w:ascii="Times New Roman" w:hAnsi="Times New Roman"/>
          <w:sz w:val="28"/>
          <w:szCs w:val="28"/>
        </w:rPr>
        <w:t>= prawzór, idea, wyobrażenie</w:t>
      </w:r>
      <w:r w:rsidRPr="00F63506">
        <w:rPr>
          <w:rFonts w:ascii="Times New Roman" w:hAnsi="Times New Roman"/>
          <w:i/>
          <w:sz w:val="28"/>
          <w:szCs w:val="28"/>
        </w:rPr>
        <w:t xml:space="preserve"> + logos </w:t>
      </w:r>
      <w:r w:rsidRPr="00F63506">
        <w:rPr>
          <w:rFonts w:ascii="Times New Roman" w:hAnsi="Times New Roman"/>
          <w:sz w:val="28"/>
          <w:szCs w:val="28"/>
        </w:rPr>
        <w:t>= słowo, nauka</w:t>
      </w:r>
      <w:r w:rsidRPr="00F63506">
        <w:rPr>
          <w:rFonts w:ascii="Times New Roman" w:hAnsi="Times New Roman"/>
          <w:i/>
          <w:sz w:val="28"/>
          <w:szCs w:val="28"/>
        </w:rPr>
        <w:t>&gt;</w:t>
      </w:r>
      <w:r w:rsidRPr="00F63506">
        <w:rPr>
          <w:rFonts w:ascii="Times New Roman" w:hAnsi="Times New Roman"/>
          <w:sz w:val="28"/>
          <w:szCs w:val="28"/>
        </w:rPr>
        <w:t xml:space="preserve"> - jest to: </w:t>
      </w:r>
      <w:r w:rsidRPr="00F63506">
        <w:rPr>
          <w:rFonts w:ascii="Times New Roman" w:hAnsi="Times New Roman"/>
          <w:b/>
          <w:sz w:val="28"/>
          <w:szCs w:val="28"/>
        </w:rPr>
        <w:t>1</w:t>
      </w:r>
      <w:r w:rsidRPr="00F63506">
        <w:rPr>
          <w:rFonts w:ascii="Times New Roman" w:hAnsi="Times New Roman"/>
          <w:sz w:val="28"/>
          <w:szCs w:val="28"/>
        </w:rPr>
        <w:t>. nauka o produ</w:t>
      </w:r>
      <w:r w:rsidRPr="00F63506">
        <w:rPr>
          <w:rFonts w:ascii="Times New Roman" w:hAnsi="Times New Roman"/>
          <w:sz w:val="28"/>
          <w:szCs w:val="28"/>
        </w:rPr>
        <w:t>k</w:t>
      </w:r>
      <w:r w:rsidRPr="00F63506">
        <w:rPr>
          <w:rFonts w:ascii="Times New Roman" w:hAnsi="Times New Roman"/>
          <w:sz w:val="28"/>
          <w:szCs w:val="28"/>
        </w:rPr>
        <w:t>tach ludzkiego myślenia, a więc, np. o tym, jak powstaje myśl, jak jest upowszechniana, w jaki sp</w:t>
      </w:r>
      <w:r w:rsidRPr="00F63506">
        <w:rPr>
          <w:rFonts w:ascii="Times New Roman" w:hAnsi="Times New Roman"/>
          <w:sz w:val="28"/>
          <w:szCs w:val="28"/>
        </w:rPr>
        <w:t>o</w:t>
      </w:r>
      <w:r w:rsidRPr="00F63506">
        <w:rPr>
          <w:rFonts w:ascii="Times New Roman" w:hAnsi="Times New Roman"/>
          <w:sz w:val="28"/>
          <w:szCs w:val="28"/>
        </w:rPr>
        <w:t>sób przekształca się w trwały system poglądów, wyobrażeń danego społeczeństwa oraz jakie miejsce zajmują idee w ludzkim działaniu. W nauce tej istnieje określona postać „</w:t>
      </w:r>
      <w:r w:rsidRPr="00F63506">
        <w:rPr>
          <w:rFonts w:ascii="Times New Roman" w:hAnsi="Times New Roman"/>
          <w:b/>
          <w:sz w:val="28"/>
          <w:szCs w:val="28"/>
        </w:rPr>
        <w:t>tamtej strony</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220"/>
      </w:r>
      <w:r w:rsidRPr="00F63506">
        <w:rPr>
          <w:rFonts w:ascii="Times New Roman" w:hAnsi="Times New Roman"/>
          <w:sz w:val="28"/>
          <w:szCs w:val="28"/>
        </w:rPr>
        <w:t>, uja</w:t>
      </w:r>
      <w:r w:rsidRPr="00F63506">
        <w:rPr>
          <w:rFonts w:ascii="Times New Roman" w:hAnsi="Times New Roman"/>
          <w:sz w:val="28"/>
          <w:szCs w:val="28"/>
        </w:rPr>
        <w:t>w</w:t>
      </w:r>
      <w:r w:rsidRPr="00F63506">
        <w:rPr>
          <w:rFonts w:ascii="Times New Roman" w:hAnsi="Times New Roman"/>
          <w:sz w:val="28"/>
          <w:szCs w:val="28"/>
        </w:rPr>
        <w:t>niająca się w całości obrazu świata przedstawianego w postaci określ</w:t>
      </w:r>
      <w:r w:rsidRPr="00F63506">
        <w:rPr>
          <w:rFonts w:ascii="Times New Roman" w:hAnsi="Times New Roman"/>
          <w:sz w:val="28"/>
          <w:szCs w:val="28"/>
        </w:rPr>
        <w:t>o</w:t>
      </w:r>
      <w:r w:rsidRPr="00F63506">
        <w:rPr>
          <w:rFonts w:ascii="Times New Roman" w:hAnsi="Times New Roman"/>
          <w:sz w:val="28"/>
          <w:szCs w:val="28"/>
        </w:rPr>
        <w:t xml:space="preserve">nego </w:t>
      </w:r>
      <w:r w:rsidRPr="00F63506">
        <w:rPr>
          <w:rFonts w:ascii="Times New Roman" w:hAnsi="Times New Roman"/>
          <w:b/>
          <w:sz w:val="28"/>
          <w:szCs w:val="28"/>
        </w:rPr>
        <w:t>światopoglądu</w:t>
      </w:r>
      <w:r w:rsidRPr="00F63506">
        <w:rPr>
          <w:rStyle w:val="Odwoanieprzypisudolnego"/>
          <w:rFonts w:ascii="Times New Roman" w:hAnsi="Times New Roman"/>
          <w:sz w:val="28"/>
          <w:szCs w:val="28"/>
        </w:rPr>
        <w:footnoteReference w:id="221"/>
      </w:r>
      <w:r w:rsidRPr="00F63506">
        <w:rPr>
          <w:rFonts w:ascii="Times New Roman" w:hAnsi="Times New Roman"/>
          <w:sz w:val="28"/>
          <w:szCs w:val="28"/>
        </w:rPr>
        <w:t xml:space="preserve">; </w:t>
      </w:r>
      <w:r w:rsidRPr="00F63506">
        <w:rPr>
          <w:rFonts w:ascii="Times New Roman" w:hAnsi="Times New Roman"/>
          <w:b/>
          <w:sz w:val="28"/>
          <w:szCs w:val="28"/>
        </w:rPr>
        <w:t>2.</w:t>
      </w:r>
      <w:r w:rsidRPr="00F63506">
        <w:rPr>
          <w:rFonts w:ascii="Times New Roman" w:hAnsi="Times New Roman"/>
          <w:sz w:val="28"/>
          <w:szCs w:val="28"/>
        </w:rPr>
        <w:t xml:space="preserve"> ideologia jest usystematyzowany zbiorem poglądów stanowiący teoretyczny wyraz interesów okr</w:t>
      </w:r>
      <w:r w:rsidRPr="00F63506">
        <w:rPr>
          <w:rFonts w:ascii="Times New Roman" w:hAnsi="Times New Roman"/>
          <w:sz w:val="28"/>
          <w:szCs w:val="28"/>
        </w:rPr>
        <w:t>e</w:t>
      </w:r>
      <w:r w:rsidRPr="00F63506">
        <w:rPr>
          <w:rFonts w:ascii="Times New Roman" w:hAnsi="Times New Roman"/>
          <w:sz w:val="28"/>
          <w:szCs w:val="28"/>
        </w:rPr>
        <w:t>ślonej grupy społecznej, klasy lub warstwy społecznej. W skład tak rozumianej ideologii wchodzą koncepcje filozoficzne, doktryny prawne, ekonomiczne, polityczne, etyczne, estetyczne, a także rel</w:t>
      </w:r>
      <w:r w:rsidRPr="00F63506">
        <w:rPr>
          <w:rFonts w:ascii="Times New Roman" w:hAnsi="Times New Roman"/>
          <w:sz w:val="28"/>
          <w:szCs w:val="28"/>
        </w:rPr>
        <w:t>i</w:t>
      </w:r>
      <w:r w:rsidRPr="00F63506">
        <w:rPr>
          <w:rFonts w:ascii="Times New Roman" w:hAnsi="Times New Roman"/>
          <w:sz w:val="28"/>
          <w:szCs w:val="28"/>
        </w:rPr>
        <w:t>gijne, które wyznaczają działania i postawy ludzi je a</w:t>
      </w:r>
      <w:r w:rsidRPr="00F63506">
        <w:rPr>
          <w:rFonts w:ascii="Times New Roman" w:hAnsi="Times New Roman"/>
          <w:sz w:val="28"/>
          <w:szCs w:val="28"/>
        </w:rPr>
        <w:t>k</w:t>
      </w:r>
      <w:r w:rsidRPr="00F63506">
        <w:rPr>
          <w:rFonts w:ascii="Times New Roman" w:hAnsi="Times New Roman"/>
          <w:sz w:val="28"/>
          <w:szCs w:val="28"/>
        </w:rPr>
        <w:t xml:space="preserve">ceptujących; </w:t>
      </w:r>
      <w:r w:rsidRPr="00F63506">
        <w:rPr>
          <w:rFonts w:ascii="Times New Roman" w:hAnsi="Times New Roman"/>
          <w:b/>
          <w:sz w:val="28"/>
          <w:szCs w:val="28"/>
        </w:rPr>
        <w:t xml:space="preserve">3. </w:t>
      </w:r>
      <w:r w:rsidRPr="00F63506">
        <w:rPr>
          <w:rFonts w:ascii="Times New Roman" w:hAnsi="Times New Roman"/>
          <w:sz w:val="28"/>
          <w:szCs w:val="28"/>
        </w:rPr>
        <w:t>absolutyzowanie jakiejś idei, wartości, jakiegoś elementu całości, który ma być „jedynym sposobem” rozwiązywania jakichś ludzkich problemów. Ludzi upowszechniających taką ideę nazywamy ideologami.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Wskazanych funkcji współczesna filozofia nie spełnia. Tę swoją nieaktywność względem myśli ludzkiej uzasadnia tezą Georga, Wilhelma Fryderyka Hegla (1770 - 1831), że </w:t>
      </w:r>
      <w:r w:rsidRPr="00F63506">
        <w:rPr>
          <w:rFonts w:ascii="Times New Roman" w:hAnsi="Times New Roman"/>
          <w:b/>
          <w:sz w:val="28"/>
          <w:szCs w:val="28"/>
        </w:rPr>
        <w:t>co jest rz</w:t>
      </w:r>
      <w:r w:rsidRPr="00F63506">
        <w:rPr>
          <w:rFonts w:ascii="Times New Roman" w:hAnsi="Times New Roman"/>
          <w:b/>
          <w:sz w:val="28"/>
          <w:szCs w:val="28"/>
        </w:rPr>
        <w:t>e</w:t>
      </w:r>
      <w:r w:rsidRPr="00F63506">
        <w:rPr>
          <w:rFonts w:ascii="Times New Roman" w:hAnsi="Times New Roman"/>
          <w:b/>
          <w:sz w:val="28"/>
          <w:szCs w:val="28"/>
        </w:rPr>
        <w:t xml:space="preserve">czywiste, jest rozumne, a co jest rozumne jest rzeczywiste. </w:t>
      </w:r>
      <w:r w:rsidRPr="00F63506">
        <w:rPr>
          <w:rFonts w:ascii="Times New Roman" w:hAnsi="Times New Roman"/>
          <w:sz w:val="28"/>
          <w:szCs w:val="28"/>
        </w:rPr>
        <w:t xml:space="preserve">W praktyce społecznej urzeczywistnia się  </w:t>
      </w:r>
      <w:r w:rsidRPr="00F63506">
        <w:rPr>
          <w:rFonts w:ascii="Times New Roman" w:hAnsi="Times New Roman"/>
          <w:b/>
          <w:sz w:val="28"/>
          <w:szCs w:val="28"/>
          <w:u w:val="single"/>
        </w:rPr>
        <w:t>przekonanie,</w:t>
      </w:r>
      <w:r w:rsidRPr="00F63506">
        <w:rPr>
          <w:rFonts w:ascii="Times New Roman" w:hAnsi="Times New Roman"/>
          <w:sz w:val="28"/>
          <w:szCs w:val="28"/>
        </w:rPr>
        <w:t xml:space="preserve"> że ostatecznie wsystko człowiek może uzasadnić tworząc „</w:t>
      </w:r>
      <w:r w:rsidRPr="00F63506">
        <w:rPr>
          <w:rFonts w:ascii="Times New Roman" w:hAnsi="Times New Roman"/>
          <w:b/>
          <w:sz w:val="28"/>
          <w:szCs w:val="28"/>
          <w:u w:val="single"/>
        </w:rPr>
        <w:t>rozumne</w:t>
      </w:r>
      <w:r w:rsidRPr="00F63506">
        <w:rPr>
          <w:rFonts w:ascii="Times New Roman" w:hAnsi="Times New Roman"/>
          <w:sz w:val="28"/>
          <w:szCs w:val="28"/>
        </w:rPr>
        <w:t>” teorie, uczelnie, niezbędne elementy kultury masmedialnej; szerzej duchowej. Każda wypowi</w:t>
      </w:r>
      <w:r w:rsidRPr="00F63506">
        <w:rPr>
          <w:rFonts w:ascii="Times New Roman" w:hAnsi="Times New Roman"/>
          <w:sz w:val="28"/>
          <w:szCs w:val="28"/>
        </w:rPr>
        <w:t>e</w:t>
      </w:r>
      <w:r w:rsidRPr="00F63506">
        <w:rPr>
          <w:rFonts w:ascii="Times New Roman" w:hAnsi="Times New Roman"/>
          <w:sz w:val="28"/>
          <w:szCs w:val="28"/>
        </w:rPr>
        <w:t>dziana myśl, ponieważ została wypowiedziana, to jest rozumna. Uznaje się, że nie ma żadnej, obiektywnej rzeczy myśl tę weryfikującą. I druga strona wymienionej tezy głosi, że wszystkie rozumne wymysły ludzkie mogą być urzeczywistniane. Nie dopowiada się tu, że myśl jest zawsze skutkiem jakiegoś punktu widz</w:t>
      </w:r>
      <w:r w:rsidRPr="00F63506">
        <w:rPr>
          <w:rFonts w:ascii="Times New Roman" w:hAnsi="Times New Roman"/>
          <w:sz w:val="28"/>
          <w:szCs w:val="28"/>
        </w:rPr>
        <w:t>e</w:t>
      </w:r>
      <w:r w:rsidRPr="00F63506">
        <w:rPr>
          <w:rFonts w:ascii="Times New Roman" w:hAnsi="Times New Roman"/>
          <w:sz w:val="28"/>
          <w:szCs w:val="28"/>
        </w:rPr>
        <w:t xml:space="preserve">nia. Dla faszyzmu niemieckiego </w:t>
      </w:r>
      <w:r w:rsidRPr="00F63506">
        <w:rPr>
          <w:rFonts w:ascii="Times New Roman" w:hAnsi="Times New Roman"/>
          <w:b/>
          <w:sz w:val="28"/>
          <w:szCs w:val="28"/>
        </w:rPr>
        <w:t>czymś rozumnym</w:t>
      </w:r>
      <w:r w:rsidRPr="00F63506">
        <w:rPr>
          <w:rFonts w:ascii="Times New Roman" w:hAnsi="Times New Roman"/>
          <w:sz w:val="28"/>
          <w:szCs w:val="28"/>
        </w:rPr>
        <w:t xml:space="preserve"> było „czyszczenie ludzkości”, tj. usuwanie z niej Żydów, Słowian, Cyganów, Murzynów i innych. Tę rozumną tezę, i wiele innych urzeczywistniano. Aktualną „tezą rozumną” jest, m. in., ameryka</w:t>
      </w:r>
      <w:r w:rsidRPr="00F63506">
        <w:rPr>
          <w:rFonts w:ascii="Times New Roman" w:hAnsi="Times New Roman"/>
          <w:sz w:val="28"/>
          <w:szCs w:val="28"/>
        </w:rPr>
        <w:t>ń</w:t>
      </w:r>
      <w:r w:rsidRPr="00F63506">
        <w:rPr>
          <w:rFonts w:ascii="Times New Roman" w:hAnsi="Times New Roman"/>
          <w:sz w:val="28"/>
          <w:szCs w:val="28"/>
        </w:rPr>
        <w:t>ska idea praw człowieka – osnowa monopolarnego systemu światowego. Ilu już ludzi zginęło w jej urzeczywistnianiu? Z tego wynika, że idea ta służy wielkim korporacjom, służy kompleksom militarno – przemysłowym USA i innych krajów.</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Współczesny świat korporacji filisterskiej (zob przyp. nr 235) wykorzystuje odwrotność w/w tezy, a mianowicie: co jest rzeczywiste jest rozumne. Dla wielu narodów, np., Afryki nie pozostaje nic innego, jak tylko siłą przeciwstawiać się kolonizacji. Mieszkańcy tego kontynentu zostali ogr</w:t>
      </w:r>
      <w:r w:rsidRPr="00F63506">
        <w:rPr>
          <w:rFonts w:ascii="Times New Roman" w:hAnsi="Times New Roman"/>
          <w:sz w:val="28"/>
          <w:szCs w:val="28"/>
        </w:rPr>
        <w:t>a</w:t>
      </w:r>
      <w:r w:rsidRPr="00F63506">
        <w:rPr>
          <w:rFonts w:ascii="Times New Roman" w:hAnsi="Times New Roman"/>
          <w:sz w:val="28"/>
          <w:szCs w:val="28"/>
        </w:rPr>
        <w:t>bieni i dalej są przedmiotem eksploatacji i tylko, co mogą uczynić, to walczyć. A że nie stać ich na uzbrojenie silnej armii, to podejmują walkę terrorystyczną. Zachód tymczasem odnajduje, m.in., j</w:t>
      </w:r>
      <w:r w:rsidRPr="00F63506">
        <w:rPr>
          <w:rFonts w:ascii="Times New Roman" w:hAnsi="Times New Roman"/>
          <w:sz w:val="28"/>
          <w:szCs w:val="28"/>
        </w:rPr>
        <w:t>a</w:t>
      </w:r>
      <w:r w:rsidRPr="00F63506">
        <w:rPr>
          <w:rFonts w:ascii="Times New Roman" w:hAnsi="Times New Roman"/>
          <w:sz w:val="28"/>
          <w:szCs w:val="28"/>
        </w:rPr>
        <w:t>kieś cechy kultury rodzące terroryzm. Przyjmuje, że terroryści – to są to l</w:t>
      </w:r>
      <w:r w:rsidRPr="00F63506">
        <w:rPr>
          <w:rFonts w:ascii="Times New Roman" w:hAnsi="Times New Roman"/>
          <w:sz w:val="28"/>
          <w:szCs w:val="28"/>
        </w:rPr>
        <w:t>u</w:t>
      </w:r>
      <w:r w:rsidRPr="00F63506">
        <w:rPr>
          <w:rFonts w:ascii="Times New Roman" w:hAnsi="Times New Roman"/>
          <w:sz w:val="28"/>
          <w:szCs w:val="28"/>
        </w:rPr>
        <w:t>dzie źli, których trzeba albo reedukować albo usuwać! (</w:t>
      </w:r>
      <w:r w:rsidRPr="00F63506">
        <w:rPr>
          <w:rFonts w:ascii="Times New Roman" w:hAnsi="Times New Roman"/>
          <w:bCs/>
          <w:color w:val="5F6368"/>
          <w:sz w:val="28"/>
          <w:szCs w:val="28"/>
          <w:shd w:val="clear" w:color="auto" w:fill="FFFFFF"/>
        </w:rPr>
        <w:t>Guantanamo</w:t>
      </w:r>
      <w:r w:rsidRPr="00F63506">
        <w:rPr>
          <w:rFonts w:ascii="Times New Roman" w:hAnsi="Times New Roman"/>
          <w:color w:val="4D5156"/>
          <w:sz w:val="28"/>
          <w:szCs w:val="28"/>
          <w:shd w:val="clear" w:color="auto" w:fill="FFFFFF"/>
        </w:rPr>
        <w:t> Bay detention camp)</w:t>
      </w:r>
      <w:r w:rsidRPr="00F63506">
        <w:rPr>
          <w:rFonts w:ascii="Times New Roman" w:hAnsi="Times New Roman"/>
          <w:sz w:val="28"/>
          <w:szCs w:val="28"/>
        </w:rPr>
        <w:t xml:space="preserve"> </w:t>
      </w:r>
    </w:p>
    <w:p w:rsidR="002D027F"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W ten sposób powstaje nauka o terroryzmie. Tworzy się dla niej odpowiednie zaplecze, przede wszystkim finansowe.  </w:t>
      </w:r>
    </w:p>
    <w:p w:rsidR="000449C4" w:rsidRPr="00F63506" w:rsidRDefault="000449C4" w:rsidP="00F63506">
      <w:pPr>
        <w:pStyle w:val="Tekstpodstawowyzwciciem"/>
        <w:spacing w:after="0" w:line="240" w:lineRule="auto"/>
        <w:ind w:firstLine="0"/>
        <w:jc w:val="both"/>
        <w:rPr>
          <w:rFonts w:ascii="Times New Roman" w:hAnsi="Times New Roman"/>
          <w:sz w:val="28"/>
          <w:szCs w:val="28"/>
        </w:rPr>
      </w:pPr>
    </w:p>
    <w:p w:rsidR="002D027F" w:rsidRPr="00F63506" w:rsidRDefault="002D027F" w:rsidP="000449C4">
      <w:pPr>
        <w:pStyle w:val="Tekstpodstawowy"/>
        <w:spacing w:after="0" w:line="240" w:lineRule="auto"/>
        <w:jc w:val="center"/>
        <w:rPr>
          <w:rFonts w:ascii="Times New Roman" w:hAnsi="Times New Roman"/>
          <w:b/>
          <w:sz w:val="28"/>
          <w:szCs w:val="28"/>
        </w:rPr>
      </w:pPr>
      <w:r w:rsidRPr="00F63506">
        <w:rPr>
          <w:rFonts w:ascii="Times New Roman" w:hAnsi="Times New Roman"/>
          <w:b/>
          <w:sz w:val="28"/>
          <w:szCs w:val="28"/>
        </w:rPr>
        <w:t>10. Filozoficzne uwiedzenie współczesnego  człowieka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Zatrzymajmy się najpierw nad fragmentem Jean’a Paul’a Sartre  (1905 – 1980) </w:t>
      </w:r>
      <w:r w:rsidRPr="00F63506">
        <w:rPr>
          <w:rFonts w:ascii="Times New Roman" w:hAnsi="Times New Roman"/>
          <w:i/>
          <w:sz w:val="28"/>
          <w:szCs w:val="28"/>
        </w:rPr>
        <w:t>Bytu i nicości</w:t>
      </w:r>
      <w:r w:rsidRPr="00F63506">
        <w:rPr>
          <w:rFonts w:ascii="Times New Roman" w:hAnsi="Times New Roman"/>
          <w:sz w:val="28"/>
          <w:szCs w:val="28"/>
        </w:rPr>
        <w:t xml:space="preserve"> (1943). Sartre pisze: młoda kobieta „zwraca uwagę jedynie na to, co postawa partnera ofi</w:t>
      </w:r>
      <w:r w:rsidRPr="00F63506">
        <w:rPr>
          <w:rFonts w:ascii="Times New Roman" w:hAnsi="Times New Roman"/>
          <w:sz w:val="28"/>
          <w:szCs w:val="28"/>
        </w:rPr>
        <w:t>a</w:t>
      </w:r>
      <w:r w:rsidRPr="00F63506">
        <w:rPr>
          <w:rFonts w:ascii="Times New Roman" w:hAnsi="Times New Roman"/>
          <w:sz w:val="28"/>
          <w:szCs w:val="28"/>
        </w:rPr>
        <w:t>rowuje jej jako godne szacunku i dyskretne. Nie dostrzega w tym zachowaniu próby zrealizow</w:t>
      </w:r>
      <w:r w:rsidRPr="00F63506">
        <w:rPr>
          <w:rFonts w:ascii="Times New Roman" w:hAnsi="Times New Roman"/>
          <w:sz w:val="28"/>
          <w:szCs w:val="28"/>
        </w:rPr>
        <w:t>a</w:t>
      </w:r>
      <w:r w:rsidRPr="00F63506">
        <w:rPr>
          <w:rFonts w:ascii="Times New Roman" w:hAnsi="Times New Roman"/>
          <w:sz w:val="28"/>
          <w:szCs w:val="28"/>
        </w:rPr>
        <w:t>nia tego, co się nazywa &lt;&lt;pierwszym podejściem&gt;&gt;… Usuwa z tego zachowania jego seksualne tło, a wypowi</w:t>
      </w:r>
      <w:r w:rsidRPr="00F63506">
        <w:rPr>
          <w:rFonts w:ascii="Times New Roman" w:hAnsi="Times New Roman"/>
          <w:sz w:val="28"/>
          <w:szCs w:val="28"/>
        </w:rPr>
        <w:t>e</w:t>
      </w:r>
      <w:r w:rsidRPr="00F63506">
        <w:rPr>
          <w:rFonts w:ascii="Times New Roman" w:hAnsi="Times New Roman"/>
          <w:sz w:val="28"/>
          <w:szCs w:val="28"/>
        </w:rPr>
        <w:t>dziom i postępkom swojego rozmówcy przypisuje bezpośrednie znaczenia, które taktuje jako cechy obiektywne”, utrwalając je „w perspektywie urzeczowiającej”. Mężczyzna, który do niej mówi, w</w:t>
      </w:r>
      <w:r w:rsidRPr="00F63506">
        <w:rPr>
          <w:rFonts w:ascii="Times New Roman" w:hAnsi="Times New Roman"/>
          <w:sz w:val="28"/>
          <w:szCs w:val="28"/>
        </w:rPr>
        <w:t>y</w:t>
      </w:r>
      <w:r w:rsidRPr="00F63506">
        <w:rPr>
          <w:rFonts w:ascii="Times New Roman" w:hAnsi="Times New Roman"/>
          <w:sz w:val="28"/>
          <w:szCs w:val="28"/>
        </w:rPr>
        <w:t>daje się szczery i godny szacunku, tak jak stół wydaje jej się okrągły lub kwadratowy… Przy tym w istocie nie jest ona tym, kim chciałaby być: jest głęboko wrażliwa na pragnienia, które wzbudza, ale upokarzałoby ją i przerażało zwykłe, otwarte pożądanie”. Traktuje swoje ciało, a równoczesnie z</w:t>
      </w:r>
      <w:r w:rsidRPr="00F63506">
        <w:rPr>
          <w:rFonts w:ascii="Times New Roman" w:hAnsi="Times New Roman"/>
          <w:sz w:val="28"/>
          <w:szCs w:val="28"/>
        </w:rPr>
        <w:t>a</w:t>
      </w:r>
      <w:r w:rsidRPr="00F63506">
        <w:rPr>
          <w:rFonts w:ascii="Times New Roman" w:hAnsi="Times New Roman"/>
          <w:sz w:val="28"/>
          <w:szCs w:val="28"/>
        </w:rPr>
        <w:t xml:space="preserve">chowanie swojego partnera jak rzeczy. Są one zatem </w:t>
      </w:r>
      <w:r w:rsidRPr="00F63506">
        <w:rPr>
          <w:rFonts w:ascii="Times New Roman" w:hAnsi="Times New Roman"/>
          <w:b/>
          <w:sz w:val="28"/>
          <w:szCs w:val="28"/>
        </w:rPr>
        <w:t>rzeczami w sobie</w:t>
      </w:r>
      <w:r w:rsidRPr="00F63506">
        <w:rPr>
          <w:rFonts w:ascii="Times New Roman" w:hAnsi="Times New Roman"/>
          <w:sz w:val="28"/>
          <w:szCs w:val="28"/>
        </w:rPr>
        <w:t>. Nie ma żadnego miejksca ani dla samoświadmości (</w:t>
      </w:r>
      <w:r w:rsidRPr="00F63506">
        <w:rPr>
          <w:rFonts w:ascii="Times New Roman" w:hAnsi="Times New Roman"/>
          <w:b/>
          <w:sz w:val="28"/>
          <w:szCs w:val="28"/>
        </w:rPr>
        <w:t>bytu dla siebie</w:t>
      </w:r>
      <w:r w:rsidRPr="00F63506">
        <w:rPr>
          <w:rFonts w:ascii="Times New Roman" w:hAnsi="Times New Roman"/>
          <w:sz w:val="28"/>
          <w:szCs w:val="28"/>
        </w:rPr>
        <w:t>), ani dla możliwości wolnego wyboru, ani dla świadom</w:t>
      </w:r>
      <w:r w:rsidRPr="00F63506">
        <w:rPr>
          <w:rFonts w:ascii="Times New Roman" w:hAnsi="Times New Roman"/>
          <w:sz w:val="28"/>
          <w:szCs w:val="28"/>
        </w:rPr>
        <w:t>o</w:t>
      </w:r>
      <w:r w:rsidRPr="00F63506">
        <w:rPr>
          <w:rFonts w:ascii="Times New Roman" w:hAnsi="Times New Roman"/>
          <w:sz w:val="28"/>
          <w:szCs w:val="28"/>
        </w:rPr>
        <w:t>ści wolności. To jest od niej silniejsze, i dlatego nie może postąpić inaczej. Nie posiada wolności działania tak jak chce, a zatem nie posiada również odpowiedzialności. „Odrzucenie wolności mo</w:t>
      </w:r>
      <w:r w:rsidRPr="00F63506">
        <w:rPr>
          <w:rFonts w:ascii="Times New Roman" w:hAnsi="Times New Roman"/>
          <w:sz w:val="28"/>
          <w:szCs w:val="28"/>
        </w:rPr>
        <w:t>ż</w:t>
      </w:r>
      <w:r w:rsidRPr="00F63506">
        <w:rPr>
          <w:rFonts w:ascii="Times New Roman" w:hAnsi="Times New Roman"/>
          <w:sz w:val="28"/>
          <w:szCs w:val="28"/>
        </w:rPr>
        <w:t>na p</w:t>
      </w:r>
      <w:r w:rsidRPr="00F63506">
        <w:rPr>
          <w:rFonts w:ascii="Times New Roman" w:hAnsi="Times New Roman"/>
          <w:sz w:val="28"/>
          <w:szCs w:val="28"/>
        </w:rPr>
        <w:t>o</w:t>
      </w:r>
      <w:r w:rsidRPr="00F63506">
        <w:rPr>
          <w:rFonts w:ascii="Times New Roman" w:hAnsi="Times New Roman"/>
          <w:sz w:val="28"/>
          <w:szCs w:val="28"/>
        </w:rPr>
        <w:t>jąć tylko jako próbę ujęcia siebie jako &lt;&lt;</w:t>
      </w:r>
      <w:r w:rsidRPr="00F63506">
        <w:rPr>
          <w:rFonts w:ascii="Times New Roman" w:hAnsi="Times New Roman"/>
          <w:b/>
          <w:sz w:val="28"/>
          <w:szCs w:val="28"/>
        </w:rPr>
        <w:t>bytu w sobie</w:t>
      </w:r>
      <w:r w:rsidRPr="00F63506">
        <w:rPr>
          <w:rFonts w:ascii="Times New Roman" w:hAnsi="Times New Roman"/>
          <w:sz w:val="28"/>
          <w:szCs w:val="28"/>
        </w:rPr>
        <w:t>&gt;&gt;”</w:t>
      </w:r>
      <w:r w:rsidRPr="00F63506">
        <w:rPr>
          <w:rStyle w:val="Odwoanieprzypisudolnego"/>
          <w:rFonts w:ascii="Times New Roman" w:hAnsi="Times New Roman"/>
          <w:sz w:val="28"/>
          <w:szCs w:val="28"/>
        </w:rPr>
        <w:footnoteReference w:id="222"/>
      </w:r>
      <w:r w:rsidRPr="00F63506">
        <w:rPr>
          <w:rFonts w:ascii="Times New Roman" w:hAnsi="Times New Roman"/>
          <w:sz w:val="28"/>
          <w:szCs w:val="28"/>
        </w:rPr>
        <w:t xml:space="preserve">.  </w:t>
      </w:r>
    </w:p>
    <w:p w:rsidR="002D027F" w:rsidRPr="00F63506" w:rsidRDefault="002D027F" w:rsidP="00F63506">
      <w:pPr>
        <w:pStyle w:val="Tekstpodstawowywcity21"/>
        <w:ind w:left="0" w:firstLine="0"/>
        <w:rPr>
          <w:szCs w:val="28"/>
        </w:rPr>
      </w:pPr>
      <w:r w:rsidRPr="00F63506">
        <w:rPr>
          <w:szCs w:val="28"/>
        </w:rPr>
        <w:t xml:space="preserve">       Współczesnej cywilizacja i kultura nie jest w stanie zapobiec uwodzeniu człowieka, bo na dr</w:t>
      </w:r>
      <w:r w:rsidRPr="00F63506">
        <w:rPr>
          <w:szCs w:val="28"/>
        </w:rPr>
        <w:t>o</w:t>
      </w:r>
      <w:r w:rsidRPr="00F63506">
        <w:rPr>
          <w:szCs w:val="28"/>
        </w:rPr>
        <w:t>dze od „bytu w sobie” do „bytu dla siebie” kryje się wiele pułapek braku odpowiedzialności. O be</w:t>
      </w:r>
      <w:r w:rsidRPr="00F63506">
        <w:rPr>
          <w:szCs w:val="28"/>
        </w:rPr>
        <w:t>z</w:t>
      </w:r>
      <w:r w:rsidRPr="00F63506">
        <w:rPr>
          <w:szCs w:val="28"/>
        </w:rPr>
        <w:t>silności współczesnej filozofii, m.in., przesądza:</w:t>
      </w:r>
    </w:p>
    <w:p w:rsidR="002D027F" w:rsidRPr="00F63506" w:rsidRDefault="002D027F" w:rsidP="00F63506">
      <w:pPr>
        <w:pStyle w:val="Tekstpodstawowywcity21"/>
        <w:tabs>
          <w:tab w:val="left" w:pos="852"/>
        </w:tabs>
        <w:ind w:left="0" w:firstLine="0"/>
        <w:rPr>
          <w:szCs w:val="28"/>
        </w:rPr>
      </w:pPr>
      <w:r w:rsidRPr="00F63506">
        <w:rPr>
          <w:b/>
          <w:szCs w:val="28"/>
        </w:rPr>
        <w:t xml:space="preserve">        1. </w:t>
      </w:r>
      <w:r w:rsidRPr="00F63506">
        <w:rPr>
          <w:szCs w:val="28"/>
        </w:rPr>
        <w:t>nieustanne dowartościowywanie kartezjańskiego dualizmu, (substancja rozciągła i su</w:t>
      </w:r>
      <w:r w:rsidRPr="00F63506">
        <w:rPr>
          <w:szCs w:val="28"/>
        </w:rPr>
        <w:t>b</w:t>
      </w:r>
      <w:r w:rsidRPr="00F63506">
        <w:rPr>
          <w:szCs w:val="28"/>
        </w:rPr>
        <w:t xml:space="preserve">stancja myśląca) unowocześnionego przez E. Kanta </w:t>
      </w:r>
      <w:r w:rsidRPr="00F63506">
        <w:rPr>
          <w:i/>
          <w:iCs/>
          <w:szCs w:val="28"/>
        </w:rPr>
        <w:t>cogito, ergo sum</w:t>
      </w:r>
      <w:r w:rsidRPr="00F63506">
        <w:rPr>
          <w:szCs w:val="28"/>
        </w:rPr>
        <w:t>, którego system kategorii konstruuje świat człwieka. Myśl, która w zamyśle miała być kryterium istnienia bytu, sama się nim stała. „Nie ma tam żadnego tam” – powiada G. Stein</w:t>
      </w:r>
      <w:r w:rsidRPr="00F63506">
        <w:rPr>
          <w:rStyle w:val="Znakiprzypiswdolnych"/>
          <w:szCs w:val="28"/>
        </w:rPr>
        <w:footnoteReference w:id="223"/>
      </w:r>
      <w:r w:rsidRPr="00F63506">
        <w:rPr>
          <w:szCs w:val="28"/>
        </w:rPr>
        <w:t>. A zatem jedyną rzeczywistością jest myśl. A ponieważ, jak mówi N. Chomsky (1928 – 93 lata) „prawdziwa władza przesuwa się do totalitarnych multiko</w:t>
      </w:r>
      <w:r w:rsidRPr="00F63506">
        <w:rPr>
          <w:szCs w:val="28"/>
        </w:rPr>
        <w:t>r</w:t>
      </w:r>
      <w:r w:rsidRPr="00F63506">
        <w:rPr>
          <w:szCs w:val="28"/>
        </w:rPr>
        <w:t>poracji, które w rosnącej części kontrolują też media, więc mogą nam wmawiać, że wszystko jest wspaniałe”. To, co jest „wmówione”, współistnieje. Ale, istotę owego współistnienia opisuje sfo</w:t>
      </w:r>
      <w:r w:rsidRPr="00F63506">
        <w:rPr>
          <w:szCs w:val="28"/>
        </w:rPr>
        <w:t>r</w:t>
      </w:r>
      <w:r w:rsidRPr="00F63506">
        <w:rPr>
          <w:szCs w:val="28"/>
        </w:rPr>
        <w:t xml:space="preserve">mułowanie </w:t>
      </w:r>
      <w:r w:rsidRPr="00F63506">
        <w:rPr>
          <w:i/>
          <w:szCs w:val="28"/>
        </w:rPr>
        <w:t xml:space="preserve">computo, ergo sum </w:t>
      </w:r>
      <w:r w:rsidRPr="00F63506">
        <w:rPr>
          <w:szCs w:val="28"/>
        </w:rPr>
        <w:t>(liczę, uprawiam buchalterię, więc jestem);</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2. </w:t>
      </w:r>
      <w:r w:rsidRPr="00F63506">
        <w:rPr>
          <w:rFonts w:ascii="Times New Roman" w:hAnsi="Times New Roman"/>
          <w:sz w:val="28"/>
          <w:szCs w:val="28"/>
        </w:rPr>
        <w:t>to, że ogranicza swój przedmiot badań do tego, co jest przejawem. Opis świata przejawow</w:t>
      </w:r>
      <w:r w:rsidRPr="00F63506">
        <w:rPr>
          <w:rFonts w:ascii="Times New Roman" w:hAnsi="Times New Roman"/>
          <w:sz w:val="28"/>
          <w:szCs w:val="28"/>
        </w:rPr>
        <w:t>e</w:t>
      </w:r>
      <w:r w:rsidRPr="00F63506">
        <w:rPr>
          <w:rFonts w:ascii="Times New Roman" w:hAnsi="Times New Roman"/>
          <w:sz w:val="28"/>
          <w:szCs w:val="28"/>
        </w:rPr>
        <w:t>go (E. Kant) jest źródłem wiary, uznanej za naukę, a więc wiedzy zredukowanej do, tzw. zdrowego rozsądku. Jest on źródłem swoistego humanizmu (zob. przy. nr 58) fundowanego przez nakaz: „Czyńcie sobie Ziemię poddaną”, a w ślad za tym, innych ludzi, których w alternatywnej grze ry</w:t>
      </w:r>
      <w:r w:rsidRPr="00F63506">
        <w:rPr>
          <w:rFonts w:ascii="Times New Roman" w:hAnsi="Times New Roman"/>
          <w:sz w:val="28"/>
          <w:szCs w:val="28"/>
        </w:rPr>
        <w:t>n</w:t>
      </w:r>
      <w:r w:rsidRPr="00F63506">
        <w:rPr>
          <w:rFonts w:ascii="Times New Roman" w:hAnsi="Times New Roman"/>
          <w:sz w:val="28"/>
          <w:szCs w:val="28"/>
        </w:rPr>
        <w:t>kowej: „zysk - strata”, „niewidzialna ręka” rynku A. Smitha ustawiła po stronie straty czyli w</w:t>
      </w:r>
      <w:r w:rsidRPr="00F63506">
        <w:rPr>
          <w:rFonts w:ascii="Times New Roman" w:hAnsi="Times New Roman"/>
          <w:sz w:val="28"/>
          <w:szCs w:val="28"/>
        </w:rPr>
        <w:t>y</w:t>
      </w:r>
      <w:r w:rsidRPr="00F63506">
        <w:rPr>
          <w:rFonts w:ascii="Times New Roman" w:hAnsi="Times New Roman"/>
          <w:sz w:val="28"/>
          <w:szCs w:val="28"/>
        </w:rPr>
        <w:t>właszczyła</w:t>
      </w:r>
      <w:r w:rsidRPr="00F63506">
        <w:rPr>
          <w:rStyle w:val="Znakiprzypiswdolnych"/>
          <w:rFonts w:ascii="Times New Roman" w:hAnsi="Times New Roman"/>
          <w:sz w:val="28"/>
          <w:szCs w:val="28"/>
        </w:rPr>
        <w:footnoteReference w:id="224"/>
      </w:r>
      <w:r w:rsidRPr="00F63506">
        <w:rPr>
          <w:rFonts w:ascii="Times New Roman" w:hAnsi="Times New Roman"/>
          <w:sz w:val="28"/>
          <w:szCs w:val="28"/>
        </w:rPr>
        <w: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3. </w:t>
      </w:r>
      <w:r w:rsidRPr="00F63506">
        <w:rPr>
          <w:rFonts w:ascii="Times New Roman" w:hAnsi="Times New Roman"/>
          <w:sz w:val="28"/>
          <w:szCs w:val="28"/>
        </w:rPr>
        <w:t xml:space="preserve">to, że za wzorem nauk szczegółowych, filozofia ugrzęzła w </w:t>
      </w:r>
      <w:r w:rsidRPr="00F63506">
        <w:rPr>
          <w:rFonts w:ascii="Times New Roman" w:hAnsi="Times New Roman"/>
          <w:b/>
          <w:sz w:val="28"/>
          <w:szCs w:val="28"/>
        </w:rPr>
        <w:t>wąskich koleinach</w:t>
      </w:r>
      <w:r w:rsidRPr="00F63506">
        <w:rPr>
          <w:rFonts w:ascii="Times New Roman" w:hAnsi="Times New Roman"/>
          <w:sz w:val="28"/>
          <w:szCs w:val="28"/>
        </w:rPr>
        <w:t xml:space="preserve"> „wielkiej sp</w:t>
      </w:r>
      <w:r w:rsidRPr="00F63506">
        <w:rPr>
          <w:rFonts w:ascii="Times New Roman" w:hAnsi="Times New Roman"/>
          <w:sz w:val="28"/>
          <w:szCs w:val="28"/>
        </w:rPr>
        <w:t>e</w:t>
      </w:r>
      <w:r w:rsidRPr="00F63506">
        <w:rPr>
          <w:rFonts w:ascii="Times New Roman" w:hAnsi="Times New Roman"/>
          <w:sz w:val="28"/>
          <w:szCs w:val="28"/>
        </w:rPr>
        <w:t>cjalizacji”. Na ten fakt zwracał już uwagę F. Znaniecki pisząc: „Filozofia jako wyspecjalizowana dyscyplina niemal całkowicie oddzieliła się od filozofii jako syntetycznej, dynamicznej jedności i</w:t>
      </w:r>
      <w:r w:rsidRPr="00F63506">
        <w:rPr>
          <w:rFonts w:ascii="Times New Roman" w:hAnsi="Times New Roman"/>
          <w:sz w:val="28"/>
          <w:szCs w:val="28"/>
        </w:rPr>
        <w:t>n</w:t>
      </w:r>
      <w:r w:rsidRPr="00F63506">
        <w:rPr>
          <w:rFonts w:ascii="Times New Roman" w:hAnsi="Times New Roman"/>
          <w:sz w:val="28"/>
          <w:szCs w:val="28"/>
        </w:rPr>
        <w:t>nych dyscyplin”</w:t>
      </w:r>
      <w:r w:rsidRPr="00F63506">
        <w:rPr>
          <w:rStyle w:val="Znakiprzypiswdolnych"/>
          <w:rFonts w:ascii="Times New Roman" w:hAnsi="Times New Roman"/>
          <w:sz w:val="28"/>
          <w:szCs w:val="28"/>
        </w:rPr>
        <w:footnoteReference w:id="225"/>
      </w:r>
      <w:r w:rsidRPr="00F63506">
        <w:rPr>
          <w:rFonts w:ascii="Times New Roman" w:hAnsi="Times New Roman"/>
          <w:sz w:val="28"/>
          <w:szCs w:val="28"/>
        </w:rPr>
        <w:t>. Efektem tego zabiegu jest rozwój wszelkich monizmów, a w szczególności, r</w:t>
      </w:r>
      <w:r w:rsidRPr="00F63506">
        <w:rPr>
          <w:rFonts w:ascii="Times New Roman" w:hAnsi="Times New Roman"/>
          <w:sz w:val="28"/>
          <w:szCs w:val="28"/>
        </w:rPr>
        <w:t>e</w:t>
      </w:r>
      <w:r w:rsidRPr="00F63506">
        <w:rPr>
          <w:rFonts w:ascii="Times New Roman" w:hAnsi="Times New Roman"/>
          <w:sz w:val="28"/>
          <w:szCs w:val="28"/>
        </w:rPr>
        <w:t>dukcjonizmów</w:t>
      </w:r>
      <w:r w:rsidRPr="00F63506">
        <w:rPr>
          <w:rStyle w:val="Znakiprzypiswdolnych"/>
          <w:rFonts w:ascii="Times New Roman" w:hAnsi="Times New Roman"/>
          <w:sz w:val="28"/>
          <w:szCs w:val="28"/>
        </w:rPr>
        <w:footnoteReference w:id="226"/>
      </w:r>
      <w:r w:rsidRPr="00F63506">
        <w:rPr>
          <w:rFonts w:ascii="Times New Roman" w:hAnsi="Times New Roman"/>
          <w:sz w:val="28"/>
          <w:szCs w:val="28"/>
        </w:rPr>
        <w:t>. W szkołach celem nauki jest przysposobienie „fach-idiotów” do korporacyjnej posługi;</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4. </w:t>
      </w:r>
      <w:r w:rsidRPr="00F63506">
        <w:rPr>
          <w:rFonts w:ascii="Times New Roman" w:hAnsi="Times New Roman"/>
          <w:sz w:val="28"/>
          <w:szCs w:val="28"/>
        </w:rPr>
        <w:t>nie-rozwiązany problem niepoznawalności „rzeczy samej w sobie” (Ding an sich - E. Kant) i wbrew stanowisku filozofa Królewieckiego, odrzucenie tożsamości abstrakcji i istoty opisywanej atrubutywnie i zastąpienie jej tym, co ogólne</w:t>
      </w:r>
      <w:r w:rsidRPr="00F63506">
        <w:rPr>
          <w:rStyle w:val="Odwoanieprzypisudolnego"/>
          <w:rFonts w:ascii="Times New Roman" w:hAnsi="Times New Roman"/>
          <w:sz w:val="28"/>
          <w:szCs w:val="28"/>
        </w:rPr>
        <w:footnoteReference w:id="227"/>
      </w:r>
      <w:r w:rsidRPr="00F63506">
        <w:rPr>
          <w:rFonts w:ascii="Times New Roman" w:hAnsi="Times New Roman"/>
          <w:sz w:val="28"/>
          <w:szCs w:val="28"/>
        </w:rPr>
        <w:t xml:space="preserve"> . To, m.in. leży u podstaw zapoznania metody i tr</w:t>
      </w:r>
      <w:r w:rsidRPr="00F63506">
        <w:rPr>
          <w:rFonts w:ascii="Times New Roman" w:hAnsi="Times New Roman"/>
          <w:sz w:val="28"/>
          <w:szCs w:val="28"/>
        </w:rPr>
        <w:t>e</w:t>
      </w:r>
      <w:r w:rsidRPr="00F63506">
        <w:rPr>
          <w:rFonts w:ascii="Times New Roman" w:hAnsi="Times New Roman"/>
          <w:sz w:val="28"/>
          <w:szCs w:val="28"/>
        </w:rPr>
        <w:t>ści wędrówki od konkretu do abstrakcji i od niej z powrotem do konkretu, ale już poddaneego o</w:t>
      </w:r>
      <w:r w:rsidRPr="00F63506">
        <w:rPr>
          <w:rFonts w:ascii="Times New Roman" w:hAnsi="Times New Roman"/>
          <w:sz w:val="28"/>
          <w:szCs w:val="28"/>
        </w:rPr>
        <w:t>b</w:t>
      </w:r>
      <w:r w:rsidRPr="00F63506">
        <w:rPr>
          <w:rFonts w:ascii="Times New Roman" w:hAnsi="Times New Roman"/>
          <w:sz w:val="28"/>
          <w:szCs w:val="28"/>
        </w:rPr>
        <w:t>róbce poznawczej. W bycia bytu społecznego występuje to w postaci rozdziału między tym, co id</w:t>
      </w:r>
      <w:r w:rsidRPr="00F63506">
        <w:rPr>
          <w:rFonts w:ascii="Times New Roman" w:hAnsi="Times New Roman"/>
          <w:sz w:val="28"/>
          <w:szCs w:val="28"/>
        </w:rPr>
        <w:t>e</w:t>
      </w:r>
      <w:r w:rsidRPr="00F63506">
        <w:rPr>
          <w:rFonts w:ascii="Times New Roman" w:hAnsi="Times New Roman"/>
          <w:sz w:val="28"/>
          <w:szCs w:val="28"/>
        </w:rPr>
        <w:t>alne a tym, co realne i przyjęcie stosunku alternatywnego;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5. </w:t>
      </w:r>
      <w:r w:rsidRPr="00F63506">
        <w:rPr>
          <w:rFonts w:ascii="Times New Roman" w:hAnsi="Times New Roman"/>
          <w:sz w:val="28"/>
          <w:szCs w:val="28"/>
        </w:rPr>
        <w:t>uprawianie filozofii przy pomocy metod religijnych artefaktów kulturowych</w:t>
      </w:r>
      <w:r w:rsidRPr="00F63506">
        <w:rPr>
          <w:rStyle w:val="Odwoanieprzypisudolnego"/>
          <w:rFonts w:ascii="Times New Roman" w:hAnsi="Times New Roman"/>
          <w:sz w:val="28"/>
          <w:szCs w:val="28"/>
        </w:rPr>
        <w:footnoteReference w:id="228"/>
      </w:r>
      <w:r w:rsidRPr="00F63506">
        <w:rPr>
          <w:rFonts w:ascii="Times New Roman" w:hAnsi="Times New Roman"/>
          <w:sz w:val="28"/>
          <w:szCs w:val="28"/>
        </w:rPr>
        <w: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6. </w:t>
      </w:r>
      <w:r w:rsidRPr="00F63506">
        <w:rPr>
          <w:rFonts w:ascii="Times New Roman" w:hAnsi="Times New Roman"/>
          <w:sz w:val="28"/>
          <w:szCs w:val="28"/>
        </w:rPr>
        <w:t>uznanie filozofii li tylko jako nauki i, co za tym idzie, uznanie racjonalizmu jako jedynej metody jej uprawiania. Prowadzi to do akceptacji tez opartych wyłącznie na intersubiektywnie ko</w:t>
      </w:r>
      <w:r w:rsidRPr="00F63506">
        <w:rPr>
          <w:rFonts w:ascii="Times New Roman" w:hAnsi="Times New Roman"/>
          <w:sz w:val="28"/>
          <w:szCs w:val="28"/>
        </w:rPr>
        <w:t>n</w:t>
      </w:r>
      <w:r w:rsidRPr="00F63506">
        <w:rPr>
          <w:rFonts w:ascii="Times New Roman" w:hAnsi="Times New Roman"/>
          <w:sz w:val="28"/>
          <w:szCs w:val="28"/>
        </w:rPr>
        <w:t>trolowanym, „nie-krytycznym” doświadczeniu lub intelektualnej oczywistości, otrzymywanej w wyniku stosowania naukowych reguł metodologicznych. „Naukowość” filozofii sprowadza scept</w:t>
      </w:r>
      <w:r w:rsidRPr="00F63506">
        <w:rPr>
          <w:rFonts w:ascii="Times New Roman" w:hAnsi="Times New Roman"/>
          <w:sz w:val="28"/>
          <w:szCs w:val="28"/>
        </w:rPr>
        <w:t>y</w:t>
      </w:r>
      <w:r w:rsidRPr="00F63506">
        <w:rPr>
          <w:rFonts w:ascii="Times New Roman" w:hAnsi="Times New Roman"/>
          <w:sz w:val="28"/>
          <w:szCs w:val="28"/>
        </w:rPr>
        <w:t>cyzm tylko do historycznego błędu filozoficznego. Nie wskazuje się na jego źródła;</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7. </w:t>
      </w:r>
      <w:r w:rsidRPr="00F63506">
        <w:rPr>
          <w:rFonts w:ascii="Times New Roman" w:hAnsi="Times New Roman"/>
          <w:sz w:val="28"/>
          <w:szCs w:val="28"/>
        </w:rPr>
        <w:t>konsekwencja „unaukowienia” filozofii, która przyjmując – za powszechnie obowiązuj</w:t>
      </w:r>
      <w:r w:rsidRPr="00F63506">
        <w:rPr>
          <w:rFonts w:ascii="Times New Roman" w:hAnsi="Times New Roman"/>
          <w:sz w:val="28"/>
          <w:szCs w:val="28"/>
        </w:rPr>
        <w:t>ą</w:t>
      </w:r>
      <w:r w:rsidRPr="00F63506">
        <w:rPr>
          <w:rFonts w:ascii="Times New Roman" w:hAnsi="Times New Roman"/>
          <w:sz w:val="28"/>
          <w:szCs w:val="28"/>
        </w:rPr>
        <w:t>cą – naukową metodę jej uprawiania, sprowadza się do nakazu pisania tylko „o czymś” lub „o kimś”, zamiast pisania „coś”</w:t>
      </w:r>
      <w:r w:rsidRPr="00F63506">
        <w:rPr>
          <w:rStyle w:val="Znakiprzypiswdolnych"/>
          <w:rFonts w:ascii="Times New Roman" w:hAnsi="Times New Roman"/>
          <w:sz w:val="28"/>
          <w:szCs w:val="28"/>
        </w:rPr>
        <w:footnoteReference w:id="229"/>
      </w:r>
      <w:r w:rsidRPr="00F63506">
        <w:rPr>
          <w:rFonts w:ascii="Times New Roman" w:hAnsi="Times New Roman"/>
          <w:sz w:val="28"/>
          <w:szCs w:val="28"/>
        </w:rPr>
        <w:t>. Pisanie coś wymaga zaangażowania ducha ludzkiego, wymaga podpisania się pod głoszoną myślą, a to w warunkach bezimiennego panowania kapitału, uznaje się za „ideol</w:t>
      </w:r>
      <w:r w:rsidRPr="00F63506">
        <w:rPr>
          <w:rFonts w:ascii="Times New Roman" w:hAnsi="Times New Roman"/>
          <w:sz w:val="28"/>
          <w:szCs w:val="28"/>
        </w:rPr>
        <w:t>o</w:t>
      </w:r>
      <w:r w:rsidRPr="00F63506">
        <w:rPr>
          <w:rFonts w:ascii="Times New Roman" w:hAnsi="Times New Roman"/>
          <w:sz w:val="28"/>
          <w:szCs w:val="28"/>
        </w:rPr>
        <w:t>gię”. Ponadto, przedmiot, o którym filozof pisze, musi „wcześniej” zdobyć uznanie w tzw. środow</w:t>
      </w:r>
      <w:r w:rsidRPr="00F63506">
        <w:rPr>
          <w:rFonts w:ascii="Times New Roman" w:hAnsi="Times New Roman"/>
          <w:sz w:val="28"/>
          <w:szCs w:val="28"/>
        </w:rPr>
        <w:t>i</w:t>
      </w:r>
      <w:r w:rsidRPr="00F63506">
        <w:rPr>
          <w:rFonts w:ascii="Times New Roman" w:hAnsi="Times New Roman"/>
          <w:sz w:val="28"/>
          <w:szCs w:val="28"/>
        </w:rPr>
        <w:t>sku. Wówczas filozof jest filozofem czyli realizuje „program poprawności pol</w:t>
      </w:r>
      <w:r w:rsidRPr="00F63506">
        <w:rPr>
          <w:rFonts w:ascii="Times New Roman" w:hAnsi="Times New Roman"/>
          <w:sz w:val="28"/>
          <w:szCs w:val="28"/>
        </w:rPr>
        <w:t>i</w:t>
      </w:r>
      <w:r w:rsidRPr="00F63506">
        <w:rPr>
          <w:rFonts w:ascii="Times New Roman" w:hAnsi="Times New Roman"/>
          <w:sz w:val="28"/>
          <w:szCs w:val="28"/>
        </w:rPr>
        <w:t>tycznej”</w:t>
      </w:r>
      <w:r w:rsidRPr="00F63506">
        <w:rPr>
          <w:rStyle w:val="Znakiprzypiswdolnych"/>
          <w:rFonts w:ascii="Times New Roman" w:hAnsi="Times New Roman"/>
          <w:sz w:val="28"/>
          <w:szCs w:val="28"/>
        </w:rPr>
        <w:footnoteReference w:id="230"/>
      </w:r>
      <w:r w:rsidRPr="00F63506">
        <w:rPr>
          <w:rFonts w:ascii="Times New Roman" w:hAnsi="Times New Roman"/>
          <w:sz w:val="28"/>
          <w:szCs w:val="28"/>
        </w:rPr>
        <w: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8. </w:t>
      </w:r>
      <w:r w:rsidRPr="00F63506">
        <w:rPr>
          <w:rFonts w:ascii="Times New Roman" w:hAnsi="Times New Roman"/>
          <w:sz w:val="28"/>
          <w:szCs w:val="28"/>
        </w:rPr>
        <w:t>metodologiczny pragmatyzm, w wyniku którego „ ...pozostawia się dyscyplinom niefiloz</w:t>
      </w:r>
      <w:r w:rsidRPr="00F63506">
        <w:rPr>
          <w:rFonts w:ascii="Times New Roman" w:hAnsi="Times New Roman"/>
          <w:sz w:val="28"/>
          <w:szCs w:val="28"/>
        </w:rPr>
        <w:t>o</w:t>
      </w:r>
      <w:r w:rsidRPr="00F63506">
        <w:rPr>
          <w:rFonts w:ascii="Times New Roman" w:hAnsi="Times New Roman"/>
          <w:sz w:val="28"/>
          <w:szCs w:val="28"/>
        </w:rPr>
        <w:t>ficznym problemy empiryczne, do których można zabrać się aktywnie tylko stosując gru</w:t>
      </w:r>
      <w:r w:rsidRPr="00F63506">
        <w:rPr>
          <w:rFonts w:ascii="Times New Roman" w:hAnsi="Times New Roman"/>
          <w:sz w:val="28"/>
          <w:szCs w:val="28"/>
        </w:rPr>
        <w:t>n</w:t>
      </w:r>
      <w:r w:rsidRPr="00F63506">
        <w:rPr>
          <w:rFonts w:ascii="Times New Roman" w:hAnsi="Times New Roman"/>
          <w:sz w:val="28"/>
          <w:szCs w:val="28"/>
        </w:rPr>
        <w:t>townie i krytycznie opracowaną, całkowicie oryginalną metodę filozoficzną”</w:t>
      </w:r>
      <w:r w:rsidRPr="00F63506">
        <w:rPr>
          <w:rStyle w:val="Znakiprzypiswdolnych"/>
          <w:rFonts w:ascii="Times New Roman" w:hAnsi="Times New Roman"/>
          <w:sz w:val="28"/>
          <w:szCs w:val="28"/>
        </w:rPr>
        <w:footnoteReference w:id="231"/>
      </w:r>
      <w:r w:rsidRPr="00F63506">
        <w:rPr>
          <w:rFonts w:ascii="Times New Roman" w:hAnsi="Times New Roman"/>
          <w:sz w:val="28"/>
          <w:szCs w:val="28"/>
        </w:rPr>
        <w:t>;</w:t>
      </w:r>
    </w:p>
    <w:p w:rsidR="002D027F" w:rsidRPr="00F63506" w:rsidRDefault="002D027F" w:rsidP="00F63506">
      <w:pPr>
        <w:pStyle w:val="Tekstpodstawowyzwciciem2"/>
        <w:spacing w:after="0" w:line="240" w:lineRule="auto"/>
        <w:ind w:left="0" w:firstLine="0"/>
        <w:jc w:val="both"/>
        <w:rPr>
          <w:rFonts w:ascii="Times New Roman" w:hAnsi="Times New Roman"/>
          <w:sz w:val="28"/>
          <w:szCs w:val="28"/>
        </w:rPr>
      </w:pPr>
      <w:r w:rsidRPr="00F63506">
        <w:rPr>
          <w:rFonts w:ascii="Times New Roman" w:hAnsi="Times New Roman"/>
          <w:b/>
          <w:sz w:val="28"/>
          <w:szCs w:val="28"/>
        </w:rPr>
        <w:t xml:space="preserve">         9. </w:t>
      </w:r>
      <w:r w:rsidRPr="00F63506">
        <w:rPr>
          <w:rFonts w:ascii="Times New Roman" w:hAnsi="Times New Roman"/>
          <w:sz w:val="28"/>
          <w:szCs w:val="28"/>
        </w:rPr>
        <w:t>negacja filozofii jako światopoglądu współczesnego człowieka (zob. przyp. nr 220), f</w:t>
      </w:r>
      <w:r w:rsidRPr="00F63506">
        <w:rPr>
          <w:rFonts w:ascii="Times New Roman" w:hAnsi="Times New Roman"/>
          <w:sz w:val="28"/>
          <w:szCs w:val="28"/>
        </w:rPr>
        <w:t>i</w:t>
      </w:r>
      <w:r w:rsidRPr="00F63506">
        <w:rPr>
          <w:rFonts w:ascii="Times New Roman" w:hAnsi="Times New Roman"/>
          <w:sz w:val="28"/>
          <w:szCs w:val="28"/>
        </w:rPr>
        <w:t>lozofii mającej znaczenie dla konkretnego, tego oto życia ludzkiego. Filozofia nie próbuje o</w:t>
      </w:r>
      <w:r w:rsidRPr="00F63506">
        <w:rPr>
          <w:rFonts w:ascii="Times New Roman" w:hAnsi="Times New Roman"/>
          <w:sz w:val="28"/>
          <w:szCs w:val="28"/>
        </w:rPr>
        <w:t>d</w:t>
      </w:r>
      <w:r w:rsidRPr="00F63506">
        <w:rPr>
          <w:rFonts w:ascii="Times New Roman" w:hAnsi="Times New Roman"/>
          <w:sz w:val="28"/>
          <w:szCs w:val="28"/>
        </w:rPr>
        <w:t>powiedzieć na pytanie, czy proponowane przez nią rozwiązania, np. aksjologiczne, mogą mieć zastosowanie w konkretnym życiu jednostki ludzkiej. Dlatego pytania filozoficzne stawiają niefilozofowie, ludzie zanurzeni w praktykę życia codziennego. Praktycy, menedżerowie, „biedni pracujący”, „niezaspok</w:t>
      </w:r>
      <w:r w:rsidRPr="00F63506">
        <w:rPr>
          <w:rFonts w:ascii="Times New Roman" w:hAnsi="Times New Roman"/>
          <w:sz w:val="28"/>
          <w:szCs w:val="28"/>
        </w:rPr>
        <w:t>o</w:t>
      </w:r>
      <w:r w:rsidRPr="00F63506">
        <w:rPr>
          <w:rFonts w:ascii="Times New Roman" w:hAnsi="Times New Roman"/>
          <w:sz w:val="28"/>
          <w:szCs w:val="28"/>
        </w:rPr>
        <w:t>jeni konsumenci”, odrzuceni czy wykluczeni zadają sobie pytanie: tyle rzeczy człowiek może w</w:t>
      </w:r>
      <w:r w:rsidRPr="00F63506">
        <w:rPr>
          <w:rFonts w:ascii="Times New Roman" w:hAnsi="Times New Roman"/>
          <w:sz w:val="28"/>
          <w:szCs w:val="28"/>
        </w:rPr>
        <w:t>y</w:t>
      </w:r>
      <w:r w:rsidRPr="00F63506">
        <w:rPr>
          <w:rFonts w:ascii="Times New Roman" w:hAnsi="Times New Roman"/>
          <w:sz w:val="28"/>
          <w:szCs w:val="28"/>
        </w:rPr>
        <w:t>produkować, ale ten sam człowiek nie wie, po co to wszystko. Tyle rzeczy pomaga człowiekowi żyć a jednocześnie tylu ludzi umiera z głodu, nędzy, chorób. Jak to jest możliwe? Ludzie ci nie zwracają się jednakże z tymi pytaniami do filozofów, szczególnie uniwersyteckich. Pomijają ich, gdyż ich nie rozumieją, odczuwają ich tak samo jak innych – obcych. Widzą ich tak samo zagubionych i porzuconych przez praktykę społeczną, jak wielu pol</w:t>
      </w:r>
      <w:r w:rsidRPr="00F63506">
        <w:rPr>
          <w:rFonts w:ascii="Times New Roman" w:hAnsi="Times New Roman"/>
          <w:sz w:val="28"/>
          <w:szCs w:val="28"/>
        </w:rPr>
        <w:t>i</w:t>
      </w:r>
      <w:r w:rsidRPr="00F63506">
        <w:rPr>
          <w:rFonts w:ascii="Times New Roman" w:hAnsi="Times New Roman"/>
          <w:sz w:val="28"/>
          <w:szCs w:val="28"/>
        </w:rPr>
        <w:t>tyków – adoratorów „Dobra - bogactwa”.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Ponadto, w filozofii uniwersyteckiej pojęcie światopoglądu uznane jest za ideologiczne. Uzn</w:t>
      </w:r>
      <w:r w:rsidRPr="00F63506">
        <w:rPr>
          <w:rFonts w:ascii="Times New Roman" w:hAnsi="Times New Roman"/>
          <w:sz w:val="28"/>
          <w:szCs w:val="28"/>
        </w:rPr>
        <w:t>a</w:t>
      </w:r>
      <w:r w:rsidRPr="00F63506">
        <w:rPr>
          <w:rFonts w:ascii="Times New Roman" w:hAnsi="Times New Roman"/>
          <w:sz w:val="28"/>
          <w:szCs w:val="28"/>
        </w:rPr>
        <w:t>nie to budowane jest na fundamencie pozoru tzw. deidologizacji. Pozór ten jest nieustannie wzma</w:t>
      </w:r>
      <w:r w:rsidRPr="00F63506">
        <w:rPr>
          <w:rFonts w:ascii="Times New Roman" w:hAnsi="Times New Roman"/>
          <w:sz w:val="28"/>
          <w:szCs w:val="28"/>
        </w:rPr>
        <w:t>c</w:t>
      </w:r>
      <w:r w:rsidRPr="00F63506">
        <w:rPr>
          <w:rFonts w:ascii="Times New Roman" w:hAnsi="Times New Roman"/>
          <w:sz w:val="28"/>
          <w:szCs w:val="28"/>
        </w:rPr>
        <w:t>niany. Strażnicy „Dobra - bogactwa” czynią tu swą powinność.</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Wymienione cechy współczesnej filozofii ujawniają się w kulturze w postaci: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 </w:t>
      </w:r>
      <w:r w:rsidRPr="00F63506">
        <w:rPr>
          <w:rFonts w:ascii="Times New Roman" w:hAnsi="Times New Roman"/>
          <w:sz w:val="28"/>
          <w:szCs w:val="28"/>
        </w:rPr>
        <w:t>„odchodzenia” od „filozofii naukowej”. W istocie jest to „odchodzenie” i jednoczesne „d</w:t>
      </w:r>
      <w:r w:rsidRPr="00F63506">
        <w:rPr>
          <w:rFonts w:ascii="Times New Roman" w:hAnsi="Times New Roman"/>
          <w:sz w:val="28"/>
          <w:szCs w:val="28"/>
        </w:rPr>
        <w:t>o</w:t>
      </w:r>
      <w:r w:rsidRPr="00F63506">
        <w:rPr>
          <w:rFonts w:ascii="Times New Roman" w:hAnsi="Times New Roman"/>
          <w:sz w:val="28"/>
          <w:szCs w:val="28"/>
        </w:rPr>
        <w:t>chodzenie” do filozofii „...niekoniecznie jednak wiodące poprzez nauki – pisze J. Szmyd – czy ba</w:t>
      </w:r>
      <w:r w:rsidRPr="00F63506">
        <w:rPr>
          <w:rFonts w:ascii="Times New Roman" w:hAnsi="Times New Roman"/>
          <w:sz w:val="28"/>
          <w:szCs w:val="28"/>
        </w:rPr>
        <w:t>r</w:t>
      </w:r>
      <w:r w:rsidRPr="00F63506">
        <w:rPr>
          <w:rFonts w:ascii="Times New Roman" w:hAnsi="Times New Roman"/>
          <w:sz w:val="28"/>
          <w:szCs w:val="28"/>
        </w:rPr>
        <w:t>dziej lub mniej erudycyjne dyskursy poznawcze, ale raczej przez doświadczenie życiowe i naturalną intuicję poznawczą. (Człowiek współczesny – A. J. K.) będzie szukał tej drogi do f</w:t>
      </w:r>
      <w:r w:rsidRPr="00F63506">
        <w:rPr>
          <w:rFonts w:ascii="Times New Roman" w:hAnsi="Times New Roman"/>
          <w:sz w:val="28"/>
          <w:szCs w:val="28"/>
        </w:rPr>
        <w:t>i</w:t>
      </w:r>
      <w:r w:rsidRPr="00F63506">
        <w:rPr>
          <w:rFonts w:ascii="Times New Roman" w:hAnsi="Times New Roman"/>
          <w:sz w:val="28"/>
          <w:szCs w:val="28"/>
        </w:rPr>
        <w:t xml:space="preserve">lozofii, bo jej po prostu potrzebuje (wśród wyższego rodzaju potrzeb </w:t>
      </w:r>
      <w:r w:rsidRPr="00F63506">
        <w:rPr>
          <w:rFonts w:ascii="Times New Roman" w:hAnsi="Times New Roman"/>
          <w:b/>
          <w:i/>
          <w:sz w:val="28"/>
          <w:szCs w:val="28"/>
        </w:rPr>
        <w:t>homo sapiens</w:t>
      </w:r>
      <w:r w:rsidRPr="00F63506">
        <w:rPr>
          <w:rFonts w:ascii="Times New Roman" w:hAnsi="Times New Roman"/>
          <w:sz w:val="28"/>
          <w:szCs w:val="28"/>
        </w:rPr>
        <w:t xml:space="preserve"> bez trudu daje się wyróżnić &lt;&lt;</w:t>
      </w:r>
      <w:r w:rsidRPr="00F63506">
        <w:rPr>
          <w:rFonts w:ascii="Times New Roman" w:hAnsi="Times New Roman"/>
          <w:b/>
          <w:sz w:val="28"/>
          <w:szCs w:val="28"/>
        </w:rPr>
        <w:t>potrzeba filozofii</w:t>
      </w:r>
      <w:r w:rsidRPr="00F63506">
        <w:rPr>
          <w:rFonts w:ascii="Times New Roman" w:hAnsi="Times New Roman"/>
          <w:sz w:val="28"/>
          <w:szCs w:val="28"/>
        </w:rPr>
        <w:t>&gt;&gt;. Będzie tak postępował, bo filozofia jest w bytowaniu ludzkim czymś ni</w:t>
      </w:r>
      <w:r w:rsidRPr="00F63506">
        <w:rPr>
          <w:rFonts w:ascii="Times New Roman" w:hAnsi="Times New Roman"/>
          <w:sz w:val="28"/>
          <w:szCs w:val="28"/>
        </w:rPr>
        <w:t>e</w:t>
      </w:r>
      <w:r w:rsidRPr="00F63506">
        <w:rPr>
          <w:rFonts w:ascii="Times New Roman" w:hAnsi="Times New Roman"/>
          <w:sz w:val="28"/>
          <w:szCs w:val="28"/>
        </w:rPr>
        <w:t>odzownym, składnikiem integralnym, odradzającym się z pokolenia na pokolenie...”</w:t>
      </w:r>
      <w:r w:rsidRPr="00F63506">
        <w:rPr>
          <w:rStyle w:val="Znakiprzypiswdolnych"/>
          <w:rFonts w:ascii="Times New Roman" w:hAnsi="Times New Roman"/>
          <w:sz w:val="28"/>
          <w:szCs w:val="28"/>
        </w:rPr>
        <w:footnoteReference w:id="232"/>
      </w:r>
      <w:r w:rsidRPr="00F63506">
        <w:rPr>
          <w:rFonts w:ascii="Times New Roman" w:hAnsi="Times New Roman"/>
          <w:sz w:val="28"/>
          <w:szCs w:val="28"/>
        </w:rPr>
        <w:t>. Fakt ten d</w:t>
      </w:r>
      <w:r w:rsidRPr="00F63506">
        <w:rPr>
          <w:rFonts w:ascii="Times New Roman" w:hAnsi="Times New Roman"/>
          <w:sz w:val="28"/>
          <w:szCs w:val="28"/>
        </w:rPr>
        <w:t>o</w:t>
      </w:r>
      <w:r w:rsidRPr="00F63506">
        <w:rPr>
          <w:rFonts w:ascii="Times New Roman" w:hAnsi="Times New Roman"/>
          <w:sz w:val="28"/>
          <w:szCs w:val="28"/>
        </w:rPr>
        <w:t>strzega się śledząc choćby różne definicje filozofii formułowane w jej dziejach</w:t>
      </w:r>
      <w:r w:rsidRPr="00F63506">
        <w:rPr>
          <w:rStyle w:val="Znakiprzypiswdolnych"/>
          <w:rFonts w:ascii="Times New Roman" w:hAnsi="Times New Roman"/>
          <w:sz w:val="28"/>
          <w:szCs w:val="28"/>
        </w:rPr>
        <w:footnoteReference w:id="233"/>
      </w:r>
      <w:r w:rsidRPr="00F63506">
        <w:rPr>
          <w:rFonts w:ascii="Times New Roman" w:hAnsi="Times New Roman"/>
          <w:sz w:val="28"/>
          <w:szCs w:val="28"/>
        </w:rPr>
        <w:t>. Współcześnie, filozofię wypełnia coraz częściej gnostycyzm. A wielu mając w pamięci nauki Hegla, proponuje powrót do religii, by odnaleźć nową drogę dla filozofii. Dzieje się tak, gdyż w religii świat, w p</w:t>
      </w:r>
      <w:r w:rsidRPr="00F63506">
        <w:rPr>
          <w:rFonts w:ascii="Times New Roman" w:hAnsi="Times New Roman"/>
          <w:sz w:val="28"/>
          <w:szCs w:val="28"/>
        </w:rPr>
        <w:t>o</w:t>
      </w:r>
      <w:r w:rsidRPr="00F63506">
        <w:rPr>
          <w:rFonts w:ascii="Times New Roman" w:hAnsi="Times New Roman"/>
          <w:sz w:val="28"/>
          <w:szCs w:val="28"/>
        </w:rPr>
        <w:t>równaniu z przedmiotem filozoficznego racjonalizmu, jako przejawowy jest o wiele więcej ubog</w:t>
      </w:r>
      <w:r w:rsidRPr="00F63506">
        <w:rPr>
          <w:rFonts w:ascii="Times New Roman" w:hAnsi="Times New Roman"/>
          <w:sz w:val="28"/>
          <w:szCs w:val="28"/>
        </w:rPr>
        <w:t>a</w:t>
      </w:r>
      <w:r w:rsidRPr="00F63506">
        <w:rPr>
          <w:rFonts w:ascii="Times New Roman" w:hAnsi="Times New Roman"/>
          <w:sz w:val="28"/>
          <w:szCs w:val="28"/>
        </w:rPr>
        <w:t>cony</w:t>
      </w:r>
      <w:r w:rsidRPr="00F63506">
        <w:rPr>
          <w:rStyle w:val="Znakiprzypiswdolnych"/>
          <w:rFonts w:ascii="Times New Roman" w:hAnsi="Times New Roman"/>
          <w:sz w:val="28"/>
          <w:szCs w:val="28"/>
        </w:rPr>
        <w:footnoteReference w:id="234"/>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2. </w:t>
      </w:r>
      <w:r w:rsidRPr="00F63506">
        <w:rPr>
          <w:rFonts w:ascii="Times New Roman" w:hAnsi="Times New Roman"/>
          <w:sz w:val="28"/>
          <w:szCs w:val="28"/>
        </w:rPr>
        <w:t>ograniczania duchowości do „chwytania” pożądanego przez „strażników” „Dobra – boga</w:t>
      </w:r>
      <w:r w:rsidRPr="00F63506">
        <w:rPr>
          <w:rFonts w:ascii="Times New Roman" w:hAnsi="Times New Roman"/>
          <w:sz w:val="28"/>
          <w:szCs w:val="28"/>
        </w:rPr>
        <w:t>c</w:t>
      </w:r>
      <w:r w:rsidRPr="00F63506">
        <w:rPr>
          <w:rFonts w:ascii="Times New Roman" w:hAnsi="Times New Roman"/>
          <w:sz w:val="28"/>
          <w:szCs w:val="28"/>
        </w:rPr>
        <w:t>twa” nieustannego „odczytywania” jego wymagań. Są one stawiane przez różne sytuacje rynkowe. Każdy nowy przejaw wystawiony na sprzedaż staje się przedmiotem filozofii. A że przejawów jest nieskończona ilość, to i filozofia ma się rzekomo dobrze. W efekcie tego mamy do czynienia z dw</w:t>
      </w:r>
      <w:r w:rsidRPr="00F63506">
        <w:rPr>
          <w:rFonts w:ascii="Times New Roman" w:hAnsi="Times New Roman"/>
          <w:sz w:val="28"/>
          <w:szCs w:val="28"/>
        </w:rPr>
        <w:t>o</w:t>
      </w:r>
      <w:r w:rsidRPr="00F63506">
        <w:rPr>
          <w:rFonts w:ascii="Times New Roman" w:hAnsi="Times New Roman"/>
          <w:sz w:val="28"/>
          <w:szCs w:val="28"/>
        </w:rPr>
        <w:t>istą postawą ludzką: z jednej strony wyznawane są wartości, z drugiej zaś praktyka, w której zach</w:t>
      </w:r>
      <w:r w:rsidRPr="00F63506">
        <w:rPr>
          <w:rFonts w:ascii="Times New Roman" w:hAnsi="Times New Roman"/>
          <w:sz w:val="28"/>
          <w:szCs w:val="28"/>
        </w:rPr>
        <w:t>o</w:t>
      </w:r>
      <w:r w:rsidRPr="00F63506">
        <w:rPr>
          <w:rFonts w:ascii="Times New Roman" w:hAnsi="Times New Roman"/>
          <w:sz w:val="28"/>
          <w:szCs w:val="28"/>
        </w:rPr>
        <w:t>wania ludzkie są urzeczywistnianiem antywartości. Fundowane przez aktualizm f</w:t>
      </w:r>
      <w:r w:rsidRPr="00F63506">
        <w:rPr>
          <w:rFonts w:ascii="Times New Roman" w:hAnsi="Times New Roman"/>
          <w:b/>
          <w:sz w:val="28"/>
          <w:szCs w:val="28"/>
        </w:rPr>
        <w:t>ilisterstwo</w:t>
      </w:r>
      <w:r w:rsidRPr="00F63506">
        <w:rPr>
          <w:rStyle w:val="Odwoanieprzypisudolnego"/>
          <w:rFonts w:ascii="Times New Roman" w:hAnsi="Times New Roman"/>
          <w:sz w:val="28"/>
          <w:szCs w:val="28"/>
        </w:rPr>
        <w:footnoteReference w:id="235"/>
      </w:r>
      <w:r w:rsidRPr="00F63506">
        <w:rPr>
          <w:rFonts w:ascii="Times New Roman" w:hAnsi="Times New Roman"/>
          <w:sz w:val="28"/>
          <w:szCs w:val="28"/>
        </w:rPr>
        <w:t>, a w nim szczególnie hipokryzja, jest powszechnie urzeczywistnianym ideałem zachowania prospołec</w:t>
      </w:r>
      <w:r w:rsidRPr="00F63506">
        <w:rPr>
          <w:rFonts w:ascii="Times New Roman" w:hAnsi="Times New Roman"/>
          <w:sz w:val="28"/>
          <w:szCs w:val="28"/>
        </w:rPr>
        <w:t>z</w:t>
      </w:r>
      <w:r w:rsidRPr="00F63506">
        <w:rPr>
          <w:rFonts w:ascii="Times New Roman" w:hAnsi="Times New Roman"/>
          <w:sz w:val="28"/>
          <w:szCs w:val="28"/>
        </w:rPr>
        <w:t>nego;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3. </w:t>
      </w:r>
      <w:r w:rsidRPr="00F63506">
        <w:rPr>
          <w:rFonts w:ascii="Times New Roman" w:hAnsi="Times New Roman"/>
          <w:sz w:val="28"/>
          <w:szCs w:val="28"/>
        </w:rPr>
        <w:t>zablokowania doświadczenia wspólnotowego przez ideologicznie spreparowany indywid</w:t>
      </w:r>
      <w:r w:rsidRPr="00F63506">
        <w:rPr>
          <w:rFonts w:ascii="Times New Roman" w:hAnsi="Times New Roman"/>
          <w:sz w:val="28"/>
          <w:szCs w:val="28"/>
        </w:rPr>
        <w:t>u</w:t>
      </w:r>
      <w:r w:rsidRPr="00F63506">
        <w:rPr>
          <w:rFonts w:ascii="Times New Roman" w:hAnsi="Times New Roman"/>
          <w:sz w:val="28"/>
          <w:szCs w:val="28"/>
        </w:rPr>
        <w:t>alizm. Milcząco zgodzono się, że doświadczenie wspólnotowości zbankrutowało, a o bankr</w:t>
      </w:r>
      <w:r w:rsidRPr="00F63506">
        <w:rPr>
          <w:rFonts w:ascii="Times New Roman" w:hAnsi="Times New Roman"/>
          <w:sz w:val="28"/>
          <w:szCs w:val="28"/>
        </w:rPr>
        <w:t>u</w:t>
      </w:r>
      <w:r w:rsidRPr="00F63506">
        <w:rPr>
          <w:rFonts w:ascii="Times New Roman" w:hAnsi="Times New Roman"/>
          <w:sz w:val="28"/>
          <w:szCs w:val="28"/>
        </w:rPr>
        <w:t>cie nikt nie rozmawia;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4. </w:t>
      </w:r>
      <w:r w:rsidRPr="00F63506">
        <w:rPr>
          <w:rFonts w:ascii="Times New Roman" w:hAnsi="Times New Roman"/>
          <w:sz w:val="28"/>
          <w:szCs w:val="28"/>
        </w:rPr>
        <w:t xml:space="preserve">zanegowania wszelkich </w:t>
      </w:r>
      <w:r w:rsidRPr="00F63506">
        <w:rPr>
          <w:rFonts w:ascii="Times New Roman" w:hAnsi="Times New Roman"/>
          <w:b/>
          <w:sz w:val="28"/>
          <w:szCs w:val="28"/>
        </w:rPr>
        <w:t>utopii</w:t>
      </w:r>
      <w:r w:rsidRPr="00F63506">
        <w:rPr>
          <w:rStyle w:val="Znakiprzypiswdolnych"/>
          <w:rFonts w:ascii="Times New Roman" w:hAnsi="Times New Roman"/>
          <w:sz w:val="28"/>
          <w:szCs w:val="28"/>
        </w:rPr>
        <w:footnoteReference w:id="236"/>
      </w:r>
      <w:r w:rsidRPr="00F63506">
        <w:rPr>
          <w:rFonts w:ascii="Times New Roman" w:hAnsi="Times New Roman"/>
          <w:sz w:val="28"/>
          <w:szCs w:val="28"/>
        </w:rPr>
        <w:t>; życie ludzkie zostało ograniczone do potocznie rozumi</w:t>
      </w:r>
      <w:r w:rsidRPr="00F63506">
        <w:rPr>
          <w:rFonts w:ascii="Times New Roman" w:hAnsi="Times New Roman"/>
          <w:sz w:val="28"/>
          <w:szCs w:val="28"/>
        </w:rPr>
        <w:t>a</w:t>
      </w:r>
      <w:r w:rsidRPr="00F63506">
        <w:rPr>
          <w:rFonts w:ascii="Times New Roman" w:hAnsi="Times New Roman"/>
          <w:sz w:val="28"/>
          <w:szCs w:val="28"/>
        </w:rPr>
        <w:t>nego czasu „tu i teraz”. Przeszłość i przyszłość nie istnieje, a jeżeli rozprawia się o tych wymiarach życia społecznego, to z punktu widzenia bieżących potrzeb uwodzenia społeczeństw, poszczegó</w:t>
      </w:r>
      <w:r w:rsidRPr="00F63506">
        <w:rPr>
          <w:rFonts w:ascii="Times New Roman" w:hAnsi="Times New Roman"/>
          <w:sz w:val="28"/>
          <w:szCs w:val="28"/>
        </w:rPr>
        <w:t>l</w:t>
      </w:r>
      <w:r w:rsidRPr="00F63506">
        <w:rPr>
          <w:rFonts w:ascii="Times New Roman" w:hAnsi="Times New Roman"/>
          <w:sz w:val="28"/>
          <w:szCs w:val="28"/>
        </w:rPr>
        <w:t>nych narodów. W efekcie jest mnóstwo historiozofii jako konkretnych argumentów, ukrywających pł</w:t>
      </w:r>
      <w:r w:rsidRPr="00F63506">
        <w:rPr>
          <w:rFonts w:ascii="Times New Roman" w:hAnsi="Times New Roman"/>
          <w:sz w:val="28"/>
          <w:szCs w:val="28"/>
        </w:rPr>
        <w:t>a</w:t>
      </w:r>
      <w:r w:rsidRPr="00F63506">
        <w:rPr>
          <w:rFonts w:ascii="Times New Roman" w:hAnsi="Times New Roman"/>
          <w:sz w:val="28"/>
          <w:szCs w:val="28"/>
        </w:rPr>
        <w:t>skie, przyziemne interesy klasowe panującej burżuazji;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5. </w:t>
      </w:r>
      <w:r w:rsidRPr="00F63506">
        <w:rPr>
          <w:rFonts w:ascii="Times New Roman" w:hAnsi="Times New Roman"/>
          <w:sz w:val="28"/>
          <w:szCs w:val="28"/>
        </w:rPr>
        <w:t>odrzucenie utopii powoduje ponadto, że możliwy byt społeczny określa się, albo jako to</w:t>
      </w:r>
      <w:r w:rsidRPr="00F63506">
        <w:rPr>
          <w:rFonts w:ascii="Times New Roman" w:hAnsi="Times New Roman"/>
          <w:sz w:val="28"/>
          <w:szCs w:val="28"/>
        </w:rPr>
        <w:t>ż</w:t>
      </w:r>
      <w:r w:rsidRPr="00F63506">
        <w:rPr>
          <w:rFonts w:ascii="Times New Roman" w:hAnsi="Times New Roman"/>
          <w:sz w:val="28"/>
          <w:szCs w:val="28"/>
        </w:rPr>
        <w:t>samy z „absolutnie czystym duchem”, najczęściej prezentowanym w postaci określonej idei religi</w:t>
      </w:r>
      <w:r w:rsidRPr="00F63506">
        <w:rPr>
          <w:rFonts w:ascii="Times New Roman" w:hAnsi="Times New Roman"/>
          <w:sz w:val="28"/>
          <w:szCs w:val="28"/>
        </w:rPr>
        <w:t>j</w:t>
      </w:r>
      <w:r w:rsidRPr="00F63506">
        <w:rPr>
          <w:rFonts w:ascii="Times New Roman" w:hAnsi="Times New Roman"/>
          <w:sz w:val="28"/>
          <w:szCs w:val="28"/>
        </w:rPr>
        <w:t>nej, albo jako stan absolutny a zatem już dopełniony, ten, który istnieje. Nadając mu wartość ontol</w:t>
      </w:r>
      <w:r w:rsidRPr="00F63506">
        <w:rPr>
          <w:rFonts w:ascii="Times New Roman" w:hAnsi="Times New Roman"/>
          <w:sz w:val="28"/>
          <w:szCs w:val="28"/>
        </w:rPr>
        <w:t>o</w:t>
      </w:r>
      <w:r w:rsidRPr="00F63506">
        <w:rPr>
          <w:rFonts w:ascii="Times New Roman" w:hAnsi="Times New Roman"/>
          <w:sz w:val="28"/>
          <w:szCs w:val="28"/>
        </w:rPr>
        <w:t>giczną organizuje się krucjatę ideologiczną w jego obronie. W tym przedsięwzięciu doniosłą rolę odgrywa „program p - p”;</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6. </w:t>
      </w:r>
      <w:r w:rsidRPr="00F63506">
        <w:rPr>
          <w:rFonts w:ascii="Times New Roman" w:hAnsi="Times New Roman"/>
          <w:sz w:val="28"/>
          <w:szCs w:val="28"/>
        </w:rPr>
        <w:t>uznania wolności zredukowanej do możliwości osiągania dobra materialnego, do prz</w:t>
      </w:r>
      <w:r w:rsidRPr="00F63506">
        <w:rPr>
          <w:rFonts w:ascii="Times New Roman" w:hAnsi="Times New Roman"/>
          <w:sz w:val="28"/>
          <w:szCs w:val="28"/>
        </w:rPr>
        <w:t>e</w:t>
      </w:r>
      <w:r w:rsidRPr="00F63506">
        <w:rPr>
          <w:rFonts w:ascii="Times New Roman" w:hAnsi="Times New Roman"/>
          <w:sz w:val="28"/>
          <w:szCs w:val="28"/>
        </w:rPr>
        <w:t>strzeni „</w:t>
      </w:r>
      <w:r w:rsidRPr="00F63506">
        <w:rPr>
          <w:rFonts w:ascii="Times New Roman" w:hAnsi="Times New Roman"/>
          <w:b/>
          <w:sz w:val="28"/>
          <w:szCs w:val="28"/>
        </w:rPr>
        <w:t>mieć</w:t>
      </w:r>
      <w:r w:rsidRPr="00F63506">
        <w:rPr>
          <w:rFonts w:ascii="Times New Roman" w:hAnsi="Times New Roman"/>
          <w:sz w:val="28"/>
          <w:szCs w:val="28"/>
        </w:rPr>
        <w:t>”. Wolność jest możliwością bycia-samouwiedzonego, bycia pozornego, ogran</w:t>
      </w:r>
      <w:r w:rsidRPr="00F63506">
        <w:rPr>
          <w:rFonts w:ascii="Times New Roman" w:hAnsi="Times New Roman"/>
          <w:sz w:val="28"/>
          <w:szCs w:val="28"/>
        </w:rPr>
        <w:t>i</w:t>
      </w:r>
      <w:r w:rsidRPr="00F63506">
        <w:rPr>
          <w:rFonts w:ascii="Times New Roman" w:hAnsi="Times New Roman"/>
          <w:sz w:val="28"/>
          <w:szCs w:val="28"/>
        </w:rPr>
        <w:t>czonego do świata przejawowego. Dlatego zawarte tu pojęcie „</w:t>
      </w:r>
      <w:r w:rsidRPr="00F63506">
        <w:rPr>
          <w:rFonts w:ascii="Times New Roman" w:hAnsi="Times New Roman"/>
          <w:b/>
          <w:sz w:val="28"/>
          <w:szCs w:val="28"/>
        </w:rPr>
        <w:t>bycia</w:t>
      </w:r>
      <w:r w:rsidRPr="00F63506">
        <w:rPr>
          <w:rFonts w:ascii="Times New Roman" w:hAnsi="Times New Roman"/>
          <w:sz w:val="28"/>
          <w:szCs w:val="28"/>
        </w:rPr>
        <w:t xml:space="preserve">” wcale nie znaczy tego, co winno znaczyć. Wszak rzecz sama w sobie jest niepoznawalna (E. Kant). Zob. E. Fromm, </w:t>
      </w:r>
      <w:r w:rsidRPr="00F63506">
        <w:rPr>
          <w:rFonts w:ascii="Times New Roman" w:hAnsi="Times New Roman"/>
          <w:i/>
          <w:sz w:val="28"/>
          <w:szCs w:val="28"/>
        </w:rPr>
        <w:t>Mieć czy być?</w:t>
      </w:r>
      <w:r w:rsidRPr="00F63506">
        <w:rPr>
          <w:rFonts w:ascii="Times New Roman" w:hAnsi="Times New Roman"/>
          <w:sz w:val="28"/>
          <w:szCs w:val="28"/>
        </w:rPr>
        <w:t xml:space="preserve"> Tłum. J. K</w:t>
      </w:r>
      <w:r w:rsidRPr="00F63506">
        <w:rPr>
          <w:rFonts w:ascii="Times New Roman" w:hAnsi="Times New Roman"/>
          <w:sz w:val="28"/>
          <w:szCs w:val="28"/>
        </w:rPr>
        <w:t>o</w:t>
      </w:r>
      <w:r w:rsidRPr="00F63506">
        <w:rPr>
          <w:rFonts w:ascii="Times New Roman" w:hAnsi="Times New Roman"/>
          <w:sz w:val="28"/>
          <w:szCs w:val="28"/>
        </w:rPr>
        <w:t>prowski, Dom Wydawniczy Rebis, Poznań 2021;</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7. </w:t>
      </w:r>
      <w:r w:rsidRPr="00F63506">
        <w:rPr>
          <w:rFonts w:ascii="Times New Roman" w:hAnsi="Times New Roman"/>
          <w:sz w:val="28"/>
          <w:szCs w:val="28"/>
        </w:rPr>
        <w:t>zapoznania mądrości (wiedzy o tym, że dobro jest dobrem a zło jest złem) jako kategorii opisującej określony typ filozofowania. Mądrość potoczna stała się mądrością filozoficzną, „una</w:t>
      </w:r>
      <w:r w:rsidRPr="00F63506">
        <w:rPr>
          <w:rFonts w:ascii="Times New Roman" w:hAnsi="Times New Roman"/>
          <w:sz w:val="28"/>
          <w:szCs w:val="28"/>
        </w:rPr>
        <w:t>u</w:t>
      </w:r>
      <w:r w:rsidRPr="00F63506">
        <w:rPr>
          <w:rFonts w:ascii="Times New Roman" w:hAnsi="Times New Roman"/>
          <w:sz w:val="28"/>
          <w:szCs w:val="28"/>
        </w:rPr>
        <w:t xml:space="preserve">kowioną” przez E. Kanta i dzięki temu może, po zastosowaniu </w:t>
      </w:r>
      <w:r w:rsidRPr="00F63506">
        <w:rPr>
          <w:rFonts w:ascii="Times New Roman" w:hAnsi="Times New Roman"/>
          <w:b/>
          <w:sz w:val="28"/>
          <w:szCs w:val="28"/>
        </w:rPr>
        <w:t>dogmatyzmu teoretyczn</w:t>
      </w:r>
      <w:r w:rsidRPr="00F63506">
        <w:rPr>
          <w:rFonts w:ascii="Times New Roman" w:hAnsi="Times New Roman"/>
          <w:b/>
          <w:sz w:val="28"/>
          <w:szCs w:val="28"/>
        </w:rPr>
        <w:t>e</w:t>
      </w:r>
      <w:r w:rsidRPr="00F63506">
        <w:rPr>
          <w:rFonts w:ascii="Times New Roman" w:hAnsi="Times New Roman"/>
          <w:b/>
          <w:sz w:val="28"/>
          <w:szCs w:val="28"/>
        </w:rPr>
        <w:t>go</w:t>
      </w:r>
      <w:r w:rsidRPr="00F63506">
        <w:rPr>
          <w:rStyle w:val="Znakiprzypiswdolnych"/>
          <w:rFonts w:ascii="Times New Roman" w:hAnsi="Times New Roman"/>
          <w:sz w:val="28"/>
          <w:szCs w:val="28"/>
        </w:rPr>
        <w:footnoteReference w:id="237"/>
      </w:r>
      <w:r w:rsidRPr="00F63506">
        <w:rPr>
          <w:rFonts w:ascii="Times New Roman" w:hAnsi="Times New Roman"/>
          <w:sz w:val="28"/>
          <w:szCs w:val="28"/>
        </w:rPr>
        <w:t>, być realnym narzędziem uprzedmiotawiania jednostek ludzkich;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8. </w:t>
      </w:r>
      <w:r w:rsidRPr="00F63506">
        <w:rPr>
          <w:rFonts w:ascii="Times New Roman" w:hAnsi="Times New Roman"/>
          <w:sz w:val="28"/>
          <w:szCs w:val="28"/>
        </w:rPr>
        <w:t>wykorzystywania dogmatu o zasadniczej równości ludzi do tworzenia pozoru demokr</w:t>
      </w:r>
      <w:r w:rsidRPr="00F63506">
        <w:rPr>
          <w:rFonts w:ascii="Times New Roman" w:hAnsi="Times New Roman"/>
          <w:sz w:val="28"/>
          <w:szCs w:val="28"/>
        </w:rPr>
        <w:t>a</w:t>
      </w:r>
      <w:r w:rsidRPr="00F63506">
        <w:rPr>
          <w:rFonts w:ascii="Times New Roman" w:hAnsi="Times New Roman"/>
          <w:sz w:val="28"/>
          <w:szCs w:val="28"/>
        </w:rPr>
        <w:t xml:space="preserve">cji. Jego treścią jest instrumentalne traktowanie przez „strażników” „Dobra - bogactwa” panowania </w:t>
      </w:r>
      <w:r w:rsidRPr="00F63506">
        <w:rPr>
          <w:rFonts w:ascii="Times New Roman" w:hAnsi="Times New Roman"/>
          <w:b/>
          <w:sz w:val="28"/>
          <w:szCs w:val="28"/>
        </w:rPr>
        <w:t>ochlokracji</w:t>
      </w:r>
      <w:r w:rsidRPr="00F63506">
        <w:rPr>
          <w:rStyle w:val="Znakiprzypiswdolnych"/>
          <w:rFonts w:ascii="Times New Roman" w:hAnsi="Times New Roman"/>
          <w:sz w:val="28"/>
          <w:szCs w:val="28"/>
        </w:rPr>
        <w:footnoteReference w:id="238"/>
      </w:r>
      <w:r w:rsidRPr="00F63506">
        <w:rPr>
          <w:rFonts w:ascii="Times New Roman" w:hAnsi="Times New Roman"/>
          <w:sz w:val="28"/>
          <w:szCs w:val="28"/>
        </w:rPr>
        <w:t>. „Pozór” będąc nierozpoznaną kategorią ujawnia się także w innych prz</w:t>
      </w:r>
      <w:r w:rsidRPr="00F63506">
        <w:rPr>
          <w:rFonts w:ascii="Times New Roman" w:hAnsi="Times New Roman"/>
          <w:sz w:val="28"/>
          <w:szCs w:val="28"/>
        </w:rPr>
        <w:t>e</w:t>
      </w:r>
      <w:r w:rsidRPr="00F63506">
        <w:rPr>
          <w:rFonts w:ascii="Times New Roman" w:hAnsi="Times New Roman"/>
          <w:sz w:val="28"/>
          <w:szCs w:val="28"/>
        </w:rPr>
        <w:t>strzeniach stosunków społecznych, np. rozumienie arystokracji, demokracji itd. Pozór ukrywa platoński ideał zorganizowania społeczeństwa z tym tylko, że miejsce platońskich mędrców, filozofów zajęli na</w:t>
      </w:r>
      <w:r w:rsidRPr="00F63506">
        <w:rPr>
          <w:rFonts w:ascii="Times New Roman" w:hAnsi="Times New Roman"/>
          <w:sz w:val="28"/>
          <w:szCs w:val="28"/>
        </w:rPr>
        <w:t>j</w:t>
      </w:r>
      <w:r w:rsidRPr="00F63506">
        <w:rPr>
          <w:rFonts w:ascii="Times New Roman" w:hAnsi="Times New Roman"/>
          <w:sz w:val="28"/>
          <w:szCs w:val="28"/>
        </w:rPr>
        <w:t>wyżsi rangą „strażnicy” – urzędnicy, pozostający w służbie „Dobra - bogactwa”. Metodologicznie zapoznany pozór jest narzędziem przekształcania hipokryzji i innych antywartości w „panujący, m</w:t>
      </w:r>
      <w:r w:rsidRPr="00F63506">
        <w:rPr>
          <w:rFonts w:ascii="Times New Roman" w:hAnsi="Times New Roman"/>
          <w:sz w:val="28"/>
          <w:szCs w:val="28"/>
        </w:rPr>
        <w:t>o</w:t>
      </w:r>
      <w:r w:rsidRPr="00F63506">
        <w:rPr>
          <w:rFonts w:ascii="Times New Roman" w:hAnsi="Times New Roman"/>
          <w:sz w:val="28"/>
          <w:szCs w:val="28"/>
        </w:rPr>
        <w:t>ralny sposób życia”. To z kolei jest przyczyną rozdarcia tożsamości jednostek ludzkich i innych form sp</w:t>
      </w:r>
      <w:r w:rsidRPr="00F63506">
        <w:rPr>
          <w:rFonts w:ascii="Times New Roman" w:hAnsi="Times New Roman"/>
          <w:sz w:val="28"/>
          <w:szCs w:val="28"/>
        </w:rPr>
        <w:t>o</w:t>
      </w:r>
      <w:r w:rsidRPr="00F63506">
        <w:rPr>
          <w:rFonts w:ascii="Times New Roman" w:hAnsi="Times New Roman"/>
          <w:sz w:val="28"/>
          <w:szCs w:val="28"/>
        </w:rPr>
        <w:t>łecznych dewiacji;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9. </w:t>
      </w:r>
      <w:r w:rsidRPr="00F63506">
        <w:rPr>
          <w:rFonts w:ascii="Times New Roman" w:hAnsi="Times New Roman"/>
          <w:sz w:val="28"/>
          <w:szCs w:val="28"/>
        </w:rPr>
        <w:t xml:space="preserve">rozwijania form, tzw. </w:t>
      </w:r>
      <w:r w:rsidRPr="00F63506">
        <w:rPr>
          <w:rFonts w:ascii="Times New Roman" w:hAnsi="Times New Roman"/>
          <w:b/>
          <w:sz w:val="28"/>
          <w:szCs w:val="28"/>
        </w:rPr>
        <w:t>socliberalizmu</w:t>
      </w:r>
      <w:r w:rsidRPr="00F63506">
        <w:rPr>
          <w:rFonts w:ascii="Times New Roman" w:hAnsi="Times New Roman"/>
          <w:sz w:val="28"/>
          <w:szCs w:val="28"/>
        </w:rPr>
        <w:t>. Kryterium oceny jakiegokolwiek działania społeczn</w:t>
      </w:r>
      <w:r w:rsidRPr="00F63506">
        <w:rPr>
          <w:rFonts w:ascii="Times New Roman" w:hAnsi="Times New Roman"/>
          <w:sz w:val="28"/>
          <w:szCs w:val="28"/>
        </w:rPr>
        <w:t>e</w:t>
      </w:r>
      <w:r w:rsidRPr="00F63506">
        <w:rPr>
          <w:rFonts w:ascii="Times New Roman" w:hAnsi="Times New Roman"/>
          <w:sz w:val="28"/>
          <w:szCs w:val="28"/>
        </w:rPr>
        <w:t>go jest „polityczna poprawność”, tzw. program p - p, który „...sięga nie tylko spraw wiążących się z działaniem politycznego ustroju – tłumaczy o. M. A. Krąpiec – ale także osobistych przekonań i m</w:t>
      </w:r>
      <w:r w:rsidRPr="00F63506">
        <w:rPr>
          <w:rFonts w:ascii="Times New Roman" w:hAnsi="Times New Roman"/>
          <w:sz w:val="28"/>
          <w:szCs w:val="28"/>
        </w:rPr>
        <w:t>o</w:t>
      </w:r>
      <w:r w:rsidRPr="00F63506">
        <w:rPr>
          <w:rFonts w:ascii="Times New Roman" w:hAnsi="Times New Roman"/>
          <w:sz w:val="28"/>
          <w:szCs w:val="28"/>
        </w:rPr>
        <w:t>tywów pożądanego działania, które ma być tolerancyjne dla jednych grup sp</w:t>
      </w:r>
      <w:r w:rsidRPr="00F63506">
        <w:rPr>
          <w:rFonts w:ascii="Times New Roman" w:hAnsi="Times New Roman"/>
          <w:sz w:val="28"/>
          <w:szCs w:val="28"/>
        </w:rPr>
        <w:t>o</w:t>
      </w:r>
      <w:r w:rsidRPr="00F63506">
        <w:rPr>
          <w:rFonts w:ascii="Times New Roman" w:hAnsi="Times New Roman"/>
          <w:sz w:val="28"/>
          <w:szCs w:val="28"/>
        </w:rPr>
        <w:t>łecznych i zarazem nietolerancyjne dla innych, uznawanych za &lt;&lt;wrogie&gt;&gt;. Stanowione przez ośrodki władzy prawa publiczne nie sięgają zazwyczaj do prawa naturalnego jako podstawy racjonalnego porządku dział</w:t>
      </w:r>
      <w:r w:rsidRPr="00F63506">
        <w:rPr>
          <w:rFonts w:ascii="Times New Roman" w:hAnsi="Times New Roman"/>
          <w:sz w:val="28"/>
          <w:szCs w:val="28"/>
        </w:rPr>
        <w:t>a</w:t>
      </w:r>
      <w:r w:rsidRPr="00F63506">
        <w:rPr>
          <w:rFonts w:ascii="Times New Roman" w:hAnsi="Times New Roman"/>
          <w:sz w:val="28"/>
          <w:szCs w:val="28"/>
        </w:rPr>
        <w:t>nia, opierają się w stanowieniu prawa na tzw. &lt;&lt;demokratycznej większości&gt;&gt;, czyli zwyczajnej ilości głosów partyjnych (niekiedy dalekich od prawdy i d</w:t>
      </w:r>
      <w:r w:rsidRPr="00F63506">
        <w:rPr>
          <w:rFonts w:ascii="Times New Roman" w:hAnsi="Times New Roman"/>
          <w:sz w:val="28"/>
          <w:szCs w:val="28"/>
        </w:rPr>
        <w:t>o</w:t>
      </w:r>
      <w:r w:rsidRPr="00F63506">
        <w:rPr>
          <w:rFonts w:ascii="Times New Roman" w:hAnsi="Times New Roman"/>
          <w:sz w:val="28"/>
          <w:szCs w:val="28"/>
        </w:rPr>
        <w:t>bra)”</w:t>
      </w:r>
      <w:r w:rsidRPr="00F63506">
        <w:rPr>
          <w:rStyle w:val="Znakiprzypiswdolnych"/>
          <w:rFonts w:ascii="Times New Roman" w:hAnsi="Times New Roman"/>
          <w:sz w:val="28"/>
          <w:szCs w:val="28"/>
        </w:rPr>
        <w:footnoteReference w:id="239"/>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10. </w:t>
      </w:r>
      <w:r w:rsidRPr="00F63506">
        <w:rPr>
          <w:rFonts w:ascii="Times New Roman" w:hAnsi="Times New Roman"/>
          <w:sz w:val="28"/>
          <w:szCs w:val="28"/>
        </w:rPr>
        <w:t>realizacji tzw. programu p - p i w konsekwencji przyjmowania określonego tabu na tem</w:t>
      </w:r>
      <w:r w:rsidRPr="00F63506">
        <w:rPr>
          <w:rFonts w:ascii="Times New Roman" w:hAnsi="Times New Roman"/>
          <w:sz w:val="28"/>
          <w:szCs w:val="28"/>
        </w:rPr>
        <w:t>a</w:t>
      </w:r>
      <w:r w:rsidRPr="00F63506">
        <w:rPr>
          <w:rFonts w:ascii="Times New Roman" w:hAnsi="Times New Roman"/>
          <w:sz w:val="28"/>
          <w:szCs w:val="28"/>
        </w:rPr>
        <w:t>ty, problemy badawcze, których rozwiązywanie byłoby rzeczywistą, niepozorowaną krytyką istni</w:t>
      </w:r>
      <w:r w:rsidRPr="00F63506">
        <w:rPr>
          <w:rFonts w:ascii="Times New Roman" w:hAnsi="Times New Roman"/>
          <w:sz w:val="28"/>
          <w:szCs w:val="28"/>
        </w:rPr>
        <w:t>e</w:t>
      </w:r>
      <w:r w:rsidRPr="00F63506">
        <w:rPr>
          <w:rFonts w:ascii="Times New Roman" w:hAnsi="Times New Roman"/>
          <w:sz w:val="28"/>
          <w:szCs w:val="28"/>
        </w:rPr>
        <w:t>jącego porządku społeczno-politycznego i ekonomicznego. Naruszenie tabu spotyka się z „karą ek</w:t>
      </w:r>
      <w:r w:rsidRPr="00F63506">
        <w:rPr>
          <w:rFonts w:ascii="Times New Roman" w:hAnsi="Times New Roman"/>
          <w:sz w:val="28"/>
          <w:szCs w:val="28"/>
        </w:rPr>
        <w:t>o</w:t>
      </w:r>
      <w:r w:rsidRPr="00F63506">
        <w:rPr>
          <w:rFonts w:ascii="Times New Roman" w:hAnsi="Times New Roman"/>
          <w:sz w:val="28"/>
          <w:szCs w:val="28"/>
        </w:rPr>
        <w:t>nomiczną”, ale nie tylko: siła zbrojna, fizyczna jest coraz częściej używana.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Wyszczególnione cechy kultury wymagają nowej filozofii, albowiem, w złym filozofii „...wyrozumieniu lub jej nieznajomości, wylęgać się mogą błędne mniemania polityczne i religi</w:t>
      </w:r>
      <w:r w:rsidRPr="00F63506">
        <w:rPr>
          <w:rFonts w:ascii="Times New Roman" w:hAnsi="Times New Roman"/>
          <w:sz w:val="28"/>
          <w:szCs w:val="28"/>
        </w:rPr>
        <w:t>j</w:t>
      </w:r>
      <w:r w:rsidRPr="00F63506">
        <w:rPr>
          <w:rFonts w:ascii="Times New Roman" w:hAnsi="Times New Roman"/>
          <w:sz w:val="28"/>
          <w:szCs w:val="28"/>
        </w:rPr>
        <w:t>ne”</w:t>
      </w:r>
      <w:r w:rsidRPr="00F63506">
        <w:rPr>
          <w:rStyle w:val="Znakiprzypiswdolnych"/>
          <w:rFonts w:ascii="Times New Roman" w:hAnsi="Times New Roman"/>
          <w:sz w:val="28"/>
          <w:szCs w:val="28"/>
        </w:rPr>
        <w:footnoteReference w:id="240"/>
      </w:r>
      <w:r w:rsidRPr="00F63506">
        <w:rPr>
          <w:rFonts w:ascii="Times New Roman" w:hAnsi="Times New Roman"/>
          <w:sz w:val="28"/>
          <w:szCs w:val="28"/>
        </w:rPr>
        <w:t xml:space="preserve"> – pisze F. Jaroński. Filozofia może pełnić swą rolę poprzez odkrywanie </w:t>
      </w:r>
      <w:r w:rsidRPr="00F63506">
        <w:rPr>
          <w:rFonts w:ascii="Times New Roman" w:hAnsi="Times New Roman"/>
          <w:b/>
          <w:sz w:val="28"/>
          <w:szCs w:val="28"/>
        </w:rPr>
        <w:t>prawdy</w:t>
      </w:r>
      <w:r w:rsidRPr="00F63506">
        <w:rPr>
          <w:rStyle w:val="Odwoanieprzypisudolnego"/>
          <w:rFonts w:ascii="Times New Roman" w:hAnsi="Times New Roman"/>
          <w:sz w:val="28"/>
          <w:szCs w:val="28"/>
        </w:rPr>
        <w:footnoteReference w:id="241"/>
      </w:r>
      <w:r w:rsidRPr="00F63506">
        <w:rPr>
          <w:rFonts w:ascii="Times New Roman" w:hAnsi="Times New Roman"/>
          <w:sz w:val="28"/>
          <w:szCs w:val="28"/>
        </w:rPr>
        <w:t>. „Prawdę – pisze – a prawdę czystą, filozof kochać powinien, prawdę ma wykazywać tyle, ile użyteczność w</w:t>
      </w:r>
      <w:r w:rsidRPr="00F63506">
        <w:rPr>
          <w:rFonts w:ascii="Times New Roman" w:hAnsi="Times New Roman"/>
          <w:sz w:val="28"/>
          <w:szCs w:val="28"/>
        </w:rPr>
        <w:t>y</w:t>
      </w:r>
      <w:r w:rsidRPr="00F63506">
        <w:rPr>
          <w:rFonts w:ascii="Times New Roman" w:hAnsi="Times New Roman"/>
          <w:sz w:val="28"/>
          <w:szCs w:val="28"/>
        </w:rPr>
        <w:t>maga</w:t>
      </w:r>
      <w:r w:rsidRPr="00F63506">
        <w:rPr>
          <w:rStyle w:val="Znakiprzypiswdolnych"/>
          <w:rFonts w:ascii="Times New Roman" w:hAnsi="Times New Roman"/>
          <w:sz w:val="28"/>
          <w:szCs w:val="28"/>
        </w:rPr>
        <w:footnoteReference w:id="242"/>
      </w:r>
      <w:r w:rsidRPr="00F63506">
        <w:rPr>
          <w:rFonts w:ascii="Times New Roman" w:hAnsi="Times New Roman"/>
          <w:sz w:val="28"/>
          <w:szCs w:val="28"/>
        </w:rPr>
        <w:t>. Żądać od nauczyciela filozofii, aby odstąpił od prawdy i użyteczności dla trafiania w cudze gusta i dogadzania pewnemu widzenia sposobowi – byłoby to żądać od niego rzeczy niegodziwej. &lt;&lt;Nie filozofujmy dla szkoły&gt;&gt; mawiał Sokrates, najmędrszy i najpoczciwszy z Greków; &lt;&lt;filoz</w:t>
      </w:r>
      <w:r w:rsidRPr="00F63506">
        <w:rPr>
          <w:rFonts w:ascii="Times New Roman" w:hAnsi="Times New Roman"/>
          <w:sz w:val="28"/>
          <w:szCs w:val="28"/>
        </w:rPr>
        <w:t>o</w:t>
      </w:r>
      <w:r w:rsidRPr="00F63506">
        <w:rPr>
          <w:rFonts w:ascii="Times New Roman" w:hAnsi="Times New Roman"/>
          <w:sz w:val="28"/>
          <w:szCs w:val="28"/>
        </w:rPr>
        <w:t>fu</w:t>
      </w:r>
      <w:r w:rsidRPr="00F63506">
        <w:rPr>
          <w:rFonts w:ascii="Times New Roman" w:hAnsi="Times New Roman"/>
          <w:sz w:val="28"/>
          <w:szCs w:val="28"/>
        </w:rPr>
        <w:t>j</w:t>
      </w:r>
      <w:r w:rsidRPr="00F63506">
        <w:rPr>
          <w:rFonts w:ascii="Times New Roman" w:hAnsi="Times New Roman"/>
          <w:sz w:val="28"/>
          <w:szCs w:val="28"/>
        </w:rPr>
        <w:t>my do potrzeby społecznego życia&gt;&gt;”</w:t>
      </w:r>
      <w:r w:rsidRPr="00F63506">
        <w:rPr>
          <w:rStyle w:val="Znakiprzypiswdolnych"/>
          <w:rFonts w:ascii="Times New Roman" w:hAnsi="Times New Roman"/>
          <w:sz w:val="28"/>
          <w:szCs w:val="28"/>
        </w:rPr>
        <w:footnoteReference w:id="24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Zatem filozofia ma być filozofią krytyczną, odbudowującą w człowieku uniwersalny ład m</w:t>
      </w:r>
      <w:r w:rsidRPr="00F63506">
        <w:rPr>
          <w:rFonts w:ascii="Times New Roman" w:hAnsi="Times New Roman"/>
          <w:sz w:val="28"/>
          <w:szCs w:val="28"/>
        </w:rPr>
        <w:t>o</w:t>
      </w:r>
      <w:r w:rsidRPr="00F63506">
        <w:rPr>
          <w:rFonts w:ascii="Times New Roman" w:hAnsi="Times New Roman"/>
          <w:sz w:val="28"/>
          <w:szCs w:val="28"/>
        </w:rPr>
        <w:t>ralny, filozofią „...która by człowieka więcej wiedzącym i moralnie dobrym robiła”</w:t>
      </w:r>
      <w:r w:rsidRPr="00F63506">
        <w:rPr>
          <w:rStyle w:val="Znakiprzypiswdolnych"/>
          <w:rFonts w:ascii="Times New Roman" w:hAnsi="Times New Roman"/>
          <w:sz w:val="28"/>
          <w:szCs w:val="28"/>
        </w:rPr>
        <w:footnoteReference w:id="244"/>
      </w:r>
      <w:r w:rsidRPr="00F63506">
        <w:rPr>
          <w:rFonts w:ascii="Times New Roman" w:hAnsi="Times New Roman"/>
          <w:sz w:val="28"/>
          <w:szCs w:val="28"/>
        </w:rPr>
        <w:t>. Postulowana kr</w:t>
      </w:r>
      <w:r w:rsidRPr="00F63506">
        <w:rPr>
          <w:rFonts w:ascii="Times New Roman" w:hAnsi="Times New Roman"/>
          <w:sz w:val="28"/>
          <w:szCs w:val="28"/>
        </w:rPr>
        <w:t>y</w:t>
      </w:r>
      <w:r w:rsidRPr="00F63506">
        <w:rPr>
          <w:rFonts w:ascii="Times New Roman" w:hAnsi="Times New Roman"/>
          <w:sz w:val="28"/>
          <w:szCs w:val="28"/>
        </w:rPr>
        <w:t>tyka moralna wymaga jednakże rewaloryzowania ontologii, albowiem ona może być podstawą określonej deontologii i realnej krytyki życia społeczno-ekonomicznego. Ma to być filozofia mądr</w:t>
      </w:r>
      <w:r w:rsidRPr="00F63506">
        <w:rPr>
          <w:rFonts w:ascii="Times New Roman" w:hAnsi="Times New Roman"/>
          <w:sz w:val="28"/>
          <w:szCs w:val="28"/>
        </w:rPr>
        <w:t>o</w:t>
      </w:r>
      <w:r w:rsidRPr="00F63506">
        <w:rPr>
          <w:rFonts w:ascii="Times New Roman" w:hAnsi="Times New Roman"/>
          <w:sz w:val="28"/>
          <w:szCs w:val="28"/>
        </w:rPr>
        <w:t>ściowa, przez którą np. J. K. Szaniawski rozumie „posunione do najwyższego stopnia takowe oga</w:t>
      </w:r>
      <w:r w:rsidRPr="00F63506">
        <w:rPr>
          <w:rFonts w:ascii="Times New Roman" w:hAnsi="Times New Roman"/>
          <w:sz w:val="28"/>
          <w:szCs w:val="28"/>
        </w:rPr>
        <w:t>r</w:t>
      </w:r>
      <w:r w:rsidRPr="00F63506">
        <w:rPr>
          <w:rFonts w:ascii="Times New Roman" w:hAnsi="Times New Roman"/>
          <w:sz w:val="28"/>
          <w:szCs w:val="28"/>
        </w:rPr>
        <w:t>nienie właściwych dla człowieka celów, dróg i środków oraz natężenie woli zwyciężającej wszystkie opory, które zatrzymują nas w drodze ciągłych ku prawdziwemu udoskonaleniu postępów ... M</w:t>
      </w:r>
      <w:r w:rsidRPr="00F63506">
        <w:rPr>
          <w:rFonts w:ascii="Times New Roman" w:hAnsi="Times New Roman"/>
          <w:sz w:val="28"/>
          <w:szCs w:val="28"/>
        </w:rPr>
        <w:t>ą</w:t>
      </w:r>
      <w:r w:rsidRPr="00F63506">
        <w:rPr>
          <w:rFonts w:ascii="Times New Roman" w:hAnsi="Times New Roman"/>
          <w:sz w:val="28"/>
          <w:szCs w:val="28"/>
        </w:rPr>
        <w:t>drość łączy w sobie cnotę i poznanie; dwa wyraziste piętna znakomitej człowieka wyższości ... Wł</w:t>
      </w:r>
      <w:r w:rsidRPr="00F63506">
        <w:rPr>
          <w:rFonts w:ascii="Times New Roman" w:hAnsi="Times New Roman"/>
          <w:sz w:val="28"/>
          <w:szCs w:val="28"/>
        </w:rPr>
        <w:t>a</w:t>
      </w:r>
      <w:r w:rsidRPr="00F63506">
        <w:rPr>
          <w:rFonts w:ascii="Times New Roman" w:hAnsi="Times New Roman"/>
          <w:sz w:val="28"/>
          <w:szCs w:val="28"/>
        </w:rPr>
        <w:t>ściwym jej przedmiotem jest zawsze sam Człowiek”</w:t>
      </w:r>
      <w:r w:rsidRPr="00F63506">
        <w:rPr>
          <w:rStyle w:val="Znakiprzypiswdolnych"/>
          <w:rFonts w:ascii="Times New Roman" w:hAnsi="Times New Roman"/>
          <w:sz w:val="28"/>
          <w:szCs w:val="28"/>
        </w:rPr>
        <w:footnoteReference w:id="245"/>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Dlatego „filozofię – pisze M. Nowaczyk – po Sokratejsku, określić można jako terapeutykę, dywinację i krytykę. Filozofia, aby leczyć, musi rozpoznać chorobę: ujawnić nie-ład myśli i waru</w:t>
      </w:r>
      <w:r w:rsidRPr="00F63506">
        <w:rPr>
          <w:rFonts w:ascii="Times New Roman" w:hAnsi="Times New Roman"/>
          <w:sz w:val="28"/>
          <w:szCs w:val="28"/>
        </w:rPr>
        <w:t>n</w:t>
      </w:r>
      <w:r w:rsidRPr="00F63506">
        <w:rPr>
          <w:rFonts w:ascii="Times New Roman" w:hAnsi="Times New Roman"/>
          <w:sz w:val="28"/>
          <w:szCs w:val="28"/>
        </w:rPr>
        <w:t>kuj</w:t>
      </w:r>
      <w:r w:rsidRPr="00F63506">
        <w:rPr>
          <w:rFonts w:ascii="Times New Roman" w:hAnsi="Times New Roman"/>
          <w:sz w:val="28"/>
          <w:szCs w:val="28"/>
        </w:rPr>
        <w:t>ą</w:t>
      </w:r>
      <w:r w:rsidRPr="00F63506">
        <w:rPr>
          <w:rFonts w:ascii="Times New Roman" w:hAnsi="Times New Roman"/>
          <w:sz w:val="28"/>
          <w:szCs w:val="28"/>
        </w:rPr>
        <w:t>cych ją struktur i przepisać terapię, co wiąże się jednak już z jej funkcją dywinacyjną, gdyż stan t</w:t>
      </w:r>
      <w:r w:rsidRPr="00F63506">
        <w:rPr>
          <w:rFonts w:ascii="Times New Roman" w:hAnsi="Times New Roman"/>
          <w:sz w:val="28"/>
          <w:szCs w:val="28"/>
        </w:rPr>
        <w:t>e</w:t>
      </w:r>
      <w:r w:rsidRPr="00F63506">
        <w:rPr>
          <w:rFonts w:ascii="Times New Roman" w:hAnsi="Times New Roman"/>
          <w:sz w:val="28"/>
          <w:szCs w:val="28"/>
        </w:rPr>
        <w:t>raźniejszy zależy nie tylko od przeszłości, ale w równej mierze od przyszłości: sens teraźniejszości wyjaśnia się z punktu widzenia tego – jak mówi Bloch – &lt;&lt;czego jeszcze nie ma&gt;&gt;. Terapeutyce i dywinacji towarzyszy krytyka, która po pierwsze – ujawnia rozdźwięk między wartością a rzeczyw</w:t>
      </w:r>
      <w:r w:rsidRPr="00F63506">
        <w:rPr>
          <w:rFonts w:ascii="Times New Roman" w:hAnsi="Times New Roman"/>
          <w:sz w:val="28"/>
          <w:szCs w:val="28"/>
        </w:rPr>
        <w:t>i</w:t>
      </w:r>
      <w:r w:rsidRPr="00F63506">
        <w:rPr>
          <w:rFonts w:ascii="Times New Roman" w:hAnsi="Times New Roman"/>
          <w:sz w:val="28"/>
          <w:szCs w:val="28"/>
        </w:rPr>
        <w:t>stością, między ideałem a życiem, po drugie – wobec historycznej transformacji wartości – filozofia zobowiązana jest do ujawniania wartości uniwersalnie wa</w:t>
      </w:r>
      <w:r w:rsidRPr="00F63506">
        <w:rPr>
          <w:rFonts w:ascii="Times New Roman" w:hAnsi="Times New Roman"/>
          <w:sz w:val="28"/>
          <w:szCs w:val="28"/>
        </w:rPr>
        <w:t>ż</w:t>
      </w:r>
      <w:r w:rsidRPr="00F63506">
        <w:rPr>
          <w:rFonts w:ascii="Times New Roman" w:hAnsi="Times New Roman"/>
          <w:sz w:val="28"/>
          <w:szCs w:val="28"/>
        </w:rPr>
        <w:t>nych”</w:t>
      </w:r>
      <w:r w:rsidRPr="00F63506">
        <w:rPr>
          <w:rStyle w:val="Znakiprzypiswdolnych"/>
          <w:rFonts w:ascii="Times New Roman" w:hAnsi="Times New Roman"/>
          <w:sz w:val="28"/>
          <w:szCs w:val="28"/>
        </w:rPr>
        <w:footnoteReference w:id="246"/>
      </w:r>
      <w:r w:rsidRPr="00F63506">
        <w:rPr>
          <w:rFonts w:ascii="Times New Roman" w:hAnsi="Times New Roman"/>
          <w:sz w:val="28"/>
          <w:szCs w:val="28"/>
        </w:rPr>
        <w:t>.      Ponadto, krytyka ujawnia nowe możliwości istnienia i działania. Przesądza to ost</w:t>
      </w:r>
      <w:r w:rsidRPr="00F63506">
        <w:rPr>
          <w:rFonts w:ascii="Times New Roman" w:hAnsi="Times New Roman"/>
          <w:sz w:val="28"/>
          <w:szCs w:val="28"/>
        </w:rPr>
        <w:t>a</w:t>
      </w:r>
      <w:r w:rsidRPr="00F63506">
        <w:rPr>
          <w:rFonts w:ascii="Times New Roman" w:hAnsi="Times New Roman"/>
          <w:sz w:val="28"/>
          <w:szCs w:val="28"/>
        </w:rPr>
        <w:t>tecznie o praktycznej skuteczności krytyki, albowiem „...to, co jest możliwe, istnieje, bo działa – pisze St. Brzozowski – a to, co istnieje rz</w:t>
      </w:r>
      <w:r w:rsidRPr="00F63506">
        <w:rPr>
          <w:rFonts w:ascii="Times New Roman" w:hAnsi="Times New Roman"/>
          <w:sz w:val="28"/>
          <w:szCs w:val="28"/>
        </w:rPr>
        <w:t>e</w:t>
      </w:r>
      <w:r w:rsidRPr="00F63506">
        <w:rPr>
          <w:rFonts w:ascii="Times New Roman" w:hAnsi="Times New Roman"/>
          <w:sz w:val="28"/>
          <w:szCs w:val="28"/>
        </w:rPr>
        <w:t>czywiście, jest tylko skombinowanym rezultatem tych działań, kombinacją wszystkich możliw</w:t>
      </w:r>
      <w:r w:rsidRPr="00F63506">
        <w:rPr>
          <w:rFonts w:ascii="Times New Roman" w:hAnsi="Times New Roman"/>
          <w:sz w:val="28"/>
          <w:szCs w:val="28"/>
        </w:rPr>
        <w:t>o</w:t>
      </w:r>
      <w:r w:rsidRPr="00F63506">
        <w:rPr>
          <w:rFonts w:ascii="Times New Roman" w:hAnsi="Times New Roman"/>
          <w:sz w:val="28"/>
          <w:szCs w:val="28"/>
        </w:rPr>
        <w:t>ści”</w:t>
      </w:r>
      <w:r w:rsidRPr="00F63506">
        <w:rPr>
          <w:rStyle w:val="Znakiprzypiswdolnych"/>
          <w:rFonts w:ascii="Times New Roman" w:hAnsi="Times New Roman"/>
          <w:sz w:val="28"/>
          <w:szCs w:val="28"/>
        </w:rPr>
        <w:footnoteReference w:id="247"/>
      </w:r>
      <w:r w:rsidRPr="00F63506">
        <w:rPr>
          <w:rFonts w:ascii="Times New Roman" w:hAnsi="Times New Roman"/>
          <w:sz w:val="28"/>
          <w:szCs w:val="28"/>
        </w:rPr>
        <w:t>.</w:t>
      </w:r>
    </w:p>
    <w:p w:rsidR="002D027F" w:rsidRPr="000449C4" w:rsidRDefault="002D027F" w:rsidP="000449C4">
      <w:pPr>
        <w:pStyle w:val="Nagwek2"/>
        <w:spacing w:before="0" w:after="0" w:line="240" w:lineRule="auto"/>
        <w:jc w:val="center"/>
        <w:rPr>
          <w:rFonts w:ascii="Times New Roman" w:hAnsi="Times New Roman" w:cs="Times New Roman"/>
          <w:b w:val="0"/>
          <w:bCs w:val="0"/>
          <w:i w:val="0"/>
        </w:rPr>
      </w:pPr>
      <w:r w:rsidRPr="000449C4">
        <w:rPr>
          <w:rFonts w:ascii="Times New Roman" w:hAnsi="Times New Roman" w:cs="Times New Roman"/>
          <w:i w:val="0"/>
        </w:rPr>
        <w:t>11. O potrzebie nowej filozofii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Nauki o mądrości</w:t>
      </w:r>
      <w:r w:rsidRPr="00F63506">
        <w:rPr>
          <w:rStyle w:val="Odwoanieprzypisudolnego"/>
          <w:rFonts w:ascii="Times New Roman" w:hAnsi="Times New Roman"/>
          <w:sz w:val="28"/>
          <w:szCs w:val="28"/>
        </w:rPr>
        <w:footnoteReference w:id="248"/>
      </w:r>
      <w:r w:rsidRPr="00F63506">
        <w:rPr>
          <w:rFonts w:ascii="Times New Roman" w:hAnsi="Times New Roman"/>
          <w:sz w:val="28"/>
          <w:szCs w:val="28"/>
        </w:rPr>
        <w:t xml:space="preserve"> są podstawą krytyki</w:t>
      </w:r>
      <w:r w:rsidRPr="00F63506">
        <w:rPr>
          <w:rStyle w:val="Odwoanieprzypisudolnego"/>
          <w:rFonts w:ascii="Times New Roman" w:hAnsi="Times New Roman"/>
          <w:sz w:val="28"/>
          <w:szCs w:val="28"/>
        </w:rPr>
        <w:footnoteReference w:id="249"/>
      </w:r>
      <w:r w:rsidRPr="00F63506">
        <w:rPr>
          <w:rFonts w:ascii="Times New Roman" w:hAnsi="Times New Roman"/>
          <w:sz w:val="28"/>
          <w:szCs w:val="28"/>
        </w:rPr>
        <w:t xml:space="preserve"> rzeczywistości. Pozbawione tego wymiaru stają się ideologią, upiększającą „system” „mądrością dworską”. Dlaczego jesteśmy krytyczni? Bo spotyk</w:t>
      </w:r>
      <w:r w:rsidRPr="00F63506">
        <w:rPr>
          <w:rFonts w:ascii="Times New Roman" w:hAnsi="Times New Roman"/>
          <w:sz w:val="28"/>
          <w:szCs w:val="28"/>
        </w:rPr>
        <w:t>a</w:t>
      </w:r>
      <w:r w:rsidRPr="00F63506">
        <w:rPr>
          <w:rFonts w:ascii="Times New Roman" w:hAnsi="Times New Roman"/>
          <w:sz w:val="28"/>
          <w:szCs w:val="28"/>
        </w:rPr>
        <w:t>my się z nieskończonym rozwojem ludzkich potrzeb</w:t>
      </w:r>
      <w:r w:rsidRPr="00F63506">
        <w:rPr>
          <w:rStyle w:val="Odwoanieprzypisudolnego"/>
          <w:rFonts w:ascii="Times New Roman" w:hAnsi="Times New Roman"/>
          <w:sz w:val="28"/>
          <w:szCs w:val="28"/>
        </w:rPr>
        <w:footnoteReference w:id="250"/>
      </w:r>
      <w:r w:rsidRPr="00F63506">
        <w:rPr>
          <w:rFonts w:ascii="Times New Roman" w:hAnsi="Times New Roman"/>
          <w:sz w:val="28"/>
          <w:szCs w:val="28"/>
        </w:rPr>
        <w:t>; z ich alienacją; z niemożliwością ich pełn</w:t>
      </w:r>
      <w:r w:rsidRPr="00F63506">
        <w:rPr>
          <w:rFonts w:ascii="Times New Roman" w:hAnsi="Times New Roman"/>
          <w:sz w:val="28"/>
          <w:szCs w:val="28"/>
        </w:rPr>
        <w:t>e</w:t>
      </w:r>
      <w:r w:rsidRPr="00F63506">
        <w:rPr>
          <w:rFonts w:ascii="Times New Roman" w:hAnsi="Times New Roman"/>
          <w:sz w:val="28"/>
          <w:szCs w:val="28"/>
        </w:rPr>
        <w:t>go zaspokojenia, bo jesteśmy istotami transgresyjnymi</w:t>
      </w:r>
      <w:r w:rsidRPr="00F63506">
        <w:rPr>
          <w:rStyle w:val="Odwoanieprzypisudolnego"/>
          <w:rFonts w:ascii="Times New Roman" w:hAnsi="Times New Roman"/>
          <w:sz w:val="28"/>
          <w:szCs w:val="28"/>
        </w:rPr>
        <w:footnoteReference w:id="251"/>
      </w:r>
      <w:r w:rsidRPr="00F63506">
        <w:rPr>
          <w:rFonts w:ascii="Times New Roman" w:hAnsi="Times New Roman"/>
          <w:sz w:val="28"/>
          <w:szCs w:val="28"/>
        </w:rPr>
        <w:t xml:space="preserve">. </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0449C4">
      <w:pPr>
        <w:pStyle w:val="Tekstpodstawowy"/>
        <w:tabs>
          <w:tab w:val="right" w:pos="540"/>
          <w:tab w:val="left" w:pos="9000"/>
          <w:tab w:val="left" w:pos="9720"/>
        </w:tabs>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3088788" cy="1431305"/>
            <wp:effectExtent l="19050" t="0" r="0" b="0"/>
            <wp:docPr id="2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a:srcRect/>
                    <a:stretch>
                      <a:fillRect/>
                    </a:stretch>
                  </pic:blipFill>
                  <pic:spPr bwMode="auto">
                    <a:xfrm>
                      <a:off x="0" y="0"/>
                      <a:ext cx="3094939" cy="1434155"/>
                    </a:xfrm>
                    <a:prstGeom prst="rect">
                      <a:avLst/>
                    </a:prstGeom>
                    <a:noFill/>
                    <a:ln w="9525">
                      <a:noFill/>
                      <a:miter lim="800000"/>
                      <a:headEnd/>
                      <a:tailEnd/>
                    </a:ln>
                  </pic:spPr>
                </pic:pic>
              </a:graphicData>
            </a:graphic>
          </wp:inline>
        </w:drawing>
      </w:r>
    </w:p>
    <w:p w:rsidR="002D027F" w:rsidRPr="00F63506" w:rsidRDefault="002D027F" w:rsidP="00F63506">
      <w:pPr>
        <w:pStyle w:val="Tekstpodstawowy"/>
        <w:tabs>
          <w:tab w:val="right" w:pos="540"/>
          <w:tab w:val="left" w:pos="9000"/>
          <w:tab w:val="left" w:pos="9720"/>
        </w:tabs>
        <w:spacing w:after="0" w:line="240" w:lineRule="auto"/>
        <w:jc w:val="both"/>
        <w:rPr>
          <w:rFonts w:ascii="Times New Roman" w:hAnsi="Times New Roman"/>
          <w:sz w:val="28"/>
          <w:szCs w:val="28"/>
        </w:rPr>
      </w:pPr>
    </w:p>
    <w:p w:rsidR="002D027F" w:rsidRPr="000449C4" w:rsidRDefault="002D027F" w:rsidP="000449C4">
      <w:pPr>
        <w:pStyle w:val="Nagwek4"/>
        <w:spacing w:before="0" w:after="0"/>
        <w:jc w:val="center"/>
        <w:rPr>
          <w:b w:val="0"/>
          <w:sz w:val="20"/>
          <w:szCs w:val="20"/>
        </w:rPr>
      </w:pPr>
      <w:r w:rsidRPr="000449C4">
        <w:rPr>
          <w:b w:val="0"/>
          <w:sz w:val="20"/>
          <w:szCs w:val="20"/>
        </w:rPr>
        <w:t>Rys. nr 1. Struktura rzeczywistości. Źródło: opr. własne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Potrzeby te wyznaczają cel (zob. „koniec historii”)</w:t>
      </w:r>
      <w:r w:rsidRPr="00F63506">
        <w:rPr>
          <w:rStyle w:val="Odwoanieprzypisudolnego"/>
          <w:rFonts w:ascii="Times New Roman" w:hAnsi="Times New Roman"/>
          <w:sz w:val="28"/>
          <w:szCs w:val="28"/>
        </w:rPr>
        <w:footnoteReference w:id="252"/>
      </w:r>
      <w:r w:rsidRPr="00F63506">
        <w:rPr>
          <w:rFonts w:ascii="Times New Roman" w:hAnsi="Times New Roman"/>
          <w:sz w:val="28"/>
          <w:szCs w:val="28"/>
        </w:rPr>
        <w:t>. Czynność</w:t>
      </w:r>
      <w:r w:rsidRPr="00F63506">
        <w:rPr>
          <w:rStyle w:val="Odwoanieprzypisudolnego"/>
          <w:rFonts w:ascii="Times New Roman" w:hAnsi="Times New Roman"/>
          <w:sz w:val="28"/>
          <w:szCs w:val="28"/>
        </w:rPr>
        <w:footnoteReference w:id="253"/>
      </w:r>
      <w:r w:rsidRPr="00F63506">
        <w:rPr>
          <w:rFonts w:ascii="Times New Roman" w:hAnsi="Times New Roman"/>
          <w:sz w:val="28"/>
          <w:szCs w:val="28"/>
        </w:rPr>
        <w:t xml:space="preserve"> ta, tworząc treści niekt</w:t>
      </w:r>
      <w:r w:rsidRPr="00F63506">
        <w:rPr>
          <w:rFonts w:ascii="Times New Roman" w:hAnsi="Times New Roman"/>
          <w:sz w:val="28"/>
          <w:szCs w:val="28"/>
        </w:rPr>
        <w:t>ó</w:t>
      </w:r>
      <w:r w:rsidRPr="00F63506">
        <w:rPr>
          <w:rFonts w:ascii="Times New Roman" w:hAnsi="Times New Roman"/>
          <w:sz w:val="28"/>
          <w:szCs w:val="28"/>
        </w:rPr>
        <w:t>rych dawnych i współczesnych filozofii, jest formą irracjonalizmu; nawet wtedy, kiedy nakłada k</w:t>
      </w:r>
      <w:r w:rsidRPr="00F63506">
        <w:rPr>
          <w:rFonts w:ascii="Times New Roman" w:hAnsi="Times New Roman"/>
          <w:sz w:val="28"/>
          <w:szCs w:val="28"/>
        </w:rPr>
        <w:t>o</w:t>
      </w:r>
      <w:r w:rsidRPr="00F63506">
        <w:rPr>
          <w:rFonts w:ascii="Times New Roman" w:hAnsi="Times New Roman"/>
          <w:sz w:val="28"/>
          <w:szCs w:val="28"/>
        </w:rPr>
        <w:t>stium racjonalizmu</w:t>
      </w:r>
      <w:r w:rsidRPr="00F63506">
        <w:rPr>
          <w:rStyle w:val="Odwoanieprzypisudolnego"/>
          <w:rFonts w:ascii="Times New Roman" w:hAnsi="Times New Roman"/>
          <w:sz w:val="28"/>
          <w:szCs w:val="28"/>
        </w:rPr>
        <w:footnoteReference w:id="254"/>
      </w:r>
      <w:r w:rsidRPr="00F63506">
        <w:rPr>
          <w:rFonts w:ascii="Times New Roman" w:hAnsi="Times New Roman"/>
          <w:sz w:val="28"/>
          <w:szCs w:val="28"/>
        </w:rPr>
        <w:t>. Dlatego mądrość nie jest wizją „raju na ziemi”, „pojednania” człowieka z n</w:t>
      </w:r>
      <w:r w:rsidRPr="00F63506">
        <w:rPr>
          <w:rFonts w:ascii="Times New Roman" w:hAnsi="Times New Roman"/>
          <w:sz w:val="28"/>
          <w:szCs w:val="28"/>
        </w:rPr>
        <w:t>a</w:t>
      </w:r>
      <w:r w:rsidRPr="00F63506">
        <w:rPr>
          <w:rFonts w:ascii="Times New Roman" w:hAnsi="Times New Roman"/>
          <w:sz w:val="28"/>
          <w:szCs w:val="28"/>
        </w:rPr>
        <w:t>turą, wizją tego, co się stanie po przekroczeniu Rubikonu</w:t>
      </w:r>
      <w:r w:rsidRPr="00F63506">
        <w:rPr>
          <w:rStyle w:val="Odwoanieprzypisudolnego"/>
          <w:rFonts w:ascii="Times New Roman" w:hAnsi="Times New Roman"/>
          <w:sz w:val="28"/>
          <w:szCs w:val="28"/>
        </w:rPr>
        <w:footnoteReference w:id="255"/>
      </w:r>
      <w:r w:rsidRPr="00F63506">
        <w:rPr>
          <w:rFonts w:ascii="Times New Roman" w:hAnsi="Times New Roman"/>
          <w:sz w:val="28"/>
          <w:szCs w:val="28"/>
        </w:rPr>
        <w:t>, spełnieniem się tego, co spełnić się p</w:t>
      </w:r>
      <w:r w:rsidRPr="00F63506">
        <w:rPr>
          <w:rFonts w:ascii="Times New Roman" w:hAnsi="Times New Roman"/>
          <w:sz w:val="28"/>
          <w:szCs w:val="28"/>
        </w:rPr>
        <w:t>o</w:t>
      </w:r>
      <w:r w:rsidRPr="00F63506">
        <w:rPr>
          <w:rFonts w:ascii="Times New Roman" w:hAnsi="Times New Roman"/>
          <w:sz w:val="28"/>
          <w:szCs w:val="28"/>
        </w:rPr>
        <w:t>winno. Mądrość nie staje się „marzeniem”, ani „nadzieją”; a przede wszystkim nie jest sprzeciwem wobec tego, co jest. Jest tak, bo to, co jest, przyjmowane jest za wieczne. Jest to nie najlepszy sp</w:t>
      </w:r>
      <w:r w:rsidRPr="00F63506">
        <w:rPr>
          <w:rFonts w:ascii="Times New Roman" w:hAnsi="Times New Roman"/>
          <w:sz w:val="28"/>
          <w:szCs w:val="28"/>
        </w:rPr>
        <w:t>o</w:t>
      </w:r>
      <w:r w:rsidRPr="00F63506">
        <w:rPr>
          <w:rFonts w:ascii="Times New Roman" w:hAnsi="Times New Roman"/>
          <w:sz w:val="28"/>
          <w:szCs w:val="28"/>
        </w:rPr>
        <w:t>sób sprawowania władzy, albowiem rodzi swoich przeciwników. Za taki uznał się porządek libera</w:t>
      </w:r>
      <w:r w:rsidRPr="00F63506">
        <w:rPr>
          <w:rFonts w:ascii="Times New Roman" w:hAnsi="Times New Roman"/>
          <w:sz w:val="28"/>
          <w:szCs w:val="28"/>
        </w:rPr>
        <w:t>l</w:t>
      </w:r>
      <w:r w:rsidRPr="00F63506">
        <w:rPr>
          <w:rFonts w:ascii="Times New Roman" w:hAnsi="Times New Roman"/>
          <w:sz w:val="28"/>
          <w:szCs w:val="28"/>
        </w:rPr>
        <w:t xml:space="preserve">nyi neoliberalny.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Niezależnie od samopotwierdzających się twierdzeń to, co jest, zawsze jest jakąś dysharmonią, j</w:t>
      </w:r>
      <w:r w:rsidRPr="00F63506">
        <w:rPr>
          <w:rFonts w:ascii="Times New Roman" w:hAnsi="Times New Roman"/>
          <w:sz w:val="28"/>
          <w:szCs w:val="28"/>
        </w:rPr>
        <w:t>a</w:t>
      </w:r>
      <w:r w:rsidRPr="00F63506">
        <w:rPr>
          <w:rFonts w:ascii="Times New Roman" w:hAnsi="Times New Roman"/>
          <w:sz w:val="28"/>
          <w:szCs w:val="28"/>
        </w:rPr>
        <w:t xml:space="preserve">kimś nieporządkiem, skrzywieniem. Oczywiście, jest tak, gdy się patrzy ze wzniesienia </w:t>
      </w:r>
      <w:r w:rsidRPr="00F63506">
        <w:rPr>
          <w:rFonts w:ascii="Times New Roman" w:hAnsi="Times New Roman"/>
          <w:b/>
          <w:sz w:val="28"/>
          <w:szCs w:val="28"/>
        </w:rPr>
        <w:t>upodmi</w:t>
      </w:r>
      <w:r w:rsidRPr="00F63506">
        <w:rPr>
          <w:rFonts w:ascii="Times New Roman" w:hAnsi="Times New Roman"/>
          <w:b/>
          <w:sz w:val="28"/>
          <w:szCs w:val="28"/>
        </w:rPr>
        <w:t>o</w:t>
      </w:r>
      <w:r w:rsidRPr="00F63506">
        <w:rPr>
          <w:rFonts w:ascii="Times New Roman" w:hAnsi="Times New Roman"/>
          <w:b/>
          <w:sz w:val="28"/>
          <w:szCs w:val="28"/>
        </w:rPr>
        <w:t>tawiającej przyszłości</w:t>
      </w:r>
      <w:r w:rsidRPr="00F63506">
        <w:rPr>
          <w:rStyle w:val="Odwoanieprzypisudolnego"/>
          <w:rFonts w:ascii="Times New Roman" w:hAnsi="Times New Roman"/>
          <w:b/>
          <w:sz w:val="28"/>
          <w:szCs w:val="28"/>
        </w:rPr>
        <w:footnoteReference w:id="256"/>
      </w:r>
      <w:r w:rsidRPr="00F63506">
        <w:rPr>
          <w:rFonts w:ascii="Times New Roman" w:hAnsi="Times New Roman"/>
          <w:sz w:val="28"/>
          <w:szCs w:val="28"/>
        </w:rPr>
        <w:t>, skąd widać także koncypowaną „</w:t>
      </w:r>
      <w:r w:rsidRPr="00F63506">
        <w:rPr>
          <w:rFonts w:ascii="Times New Roman" w:hAnsi="Times New Roman"/>
          <w:b/>
          <w:sz w:val="28"/>
          <w:szCs w:val="28"/>
        </w:rPr>
        <w:t>tamtą stronę</w:t>
      </w:r>
      <w:r w:rsidRPr="00F63506">
        <w:rPr>
          <w:rFonts w:ascii="Times New Roman" w:hAnsi="Times New Roman"/>
          <w:sz w:val="28"/>
          <w:szCs w:val="28"/>
        </w:rPr>
        <w:t xml:space="preserve">”.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Przestrzeń „tamtej strony” wypełniają wartości </w:t>
      </w:r>
      <w:r w:rsidRPr="00F63506">
        <w:rPr>
          <w:rFonts w:ascii="Times New Roman" w:hAnsi="Times New Roman"/>
          <w:b/>
          <w:sz w:val="28"/>
          <w:szCs w:val="28"/>
        </w:rPr>
        <w:t xml:space="preserve">- </w:t>
      </w:r>
      <w:r w:rsidRPr="00F63506">
        <w:rPr>
          <w:rFonts w:ascii="Times New Roman" w:hAnsi="Times New Roman"/>
          <w:sz w:val="28"/>
          <w:szCs w:val="28"/>
        </w:rPr>
        <w:t xml:space="preserve">&lt;gr. </w:t>
      </w:r>
      <w:r w:rsidRPr="00F63506">
        <w:rPr>
          <w:rFonts w:ascii="Times New Roman" w:hAnsi="Times New Roman"/>
          <w:i/>
          <w:iCs/>
          <w:sz w:val="28"/>
          <w:szCs w:val="28"/>
        </w:rPr>
        <w:t xml:space="preserve">ή άξία </w:t>
      </w:r>
      <w:r w:rsidRPr="00F63506">
        <w:rPr>
          <w:rFonts w:ascii="Times New Roman" w:hAnsi="Times New Roman"/>
          <w:sz w:val="28"/>
          <w:szCs w:val="28"/>
        </w:rPr>
        <w:t xml:space="preserve">[he aksia], </w:t>
      </w:r>
      <w:r w:rsidRPr="00F63506">
        <w:rPr>
          <w:rFonts w:ascii="Times New Roman" w:hAnsi="Times New Roman"/>
          <w:i/>
          <w:iCs/>
          <w:sz w:val="28"/>
          <w:szCs w:val="28"/>
        </w:rPr>
        <w:t>ό τίμος</w:t>
      </w:r>
      <w:r w:rsidRPr="00F63506">
        <w:rPr>
          <w:rFonts w:ascii="Times New Roman" w:hAnsi="Times New Roman"/>
          <w:sz w:val="28"/>
          <w:szCs w:val="28"/>
        </w:rPr>
        <w:t xml:space="preserve"> [ho timos], </w:t>
      </w:r>
      <w:r w:rsidRPr="00F63506">
        <w:rPr>
          <w:rFonts w:ascii="Times New Roman" w:hAnsi="Times New Roman"/>
          <w:i/>
          <w:iCs/>
          <w:sz w:val="28"/>
          <w:szCs w:val="28"/>
        </w:rPr>
        <w:t>ή τιμή</w:t>
      </w:r>
      <w:r w:rsidRPr="00F63506">
        <w:rPr>
          <w:rFonts w:ascii="Times New Roman" w:hAnsi="Times New Roman"/>
          <w:sz w:val="28"/>
          <w:szCs w:val="28"/>
        </w:rPr>
        <w:t xml:space="preserve"> [he timé]; łac. </w:t>
      </w:r>
      <w:r w:rsidRPr="00F63506">
        <w:rPr>
          <w:rFonts w:ascii="Times New Roman" w:hAnsi="Times New Roman"/>
          <w:i/>
          <w:iCs/>
          <w:sz w:val="28"/>
          <w:szCs w:val="28"/>
        </w:rPr>
        <w:t>valor</w:t>
      </w:r>
      <w:r w:rsidRPr="00F63506">
        <w:rPr>
          <w:rFonts w:ascii="Times New Roman" w:hAnsi="Times New Roman"/>
          <w:sz w:val="28"/>
          <w:szCs w:val="28"/>
        </w:rPr>
        <w:t xml:space="preserve">, </w:t>
      </w:r>
      <w:r w:rsidRPr="00F63506">
        <w:rPr>
          <w:rFonts w:ascii="Times New Roman" w:hAnsi="Times New Roman"/>
          <w:i/>
          <w:iCs/>
          <w:sz w:val="28"/>
          <w:szCs w:val="28"/>
        </w:rPr>
        <w:t>praetium</w:t>
      </w:r>
      <w:r w:rsidRPr="00F63506">
        <w:rPr>
          <w:rFonts w:ascii="Times New Roman" w:hAnsi="Times New Roman"/>
          <w:sz w:val="28"/>
          <w:szCs w:val="28"/>
        </w:rPr>
        <w:t>= coś, co budzi oceniające uznanie człowieka&gt;. To, o co warto z</w:t>
      </w:r>
      <w:r w:rsidRPr="00F63506">
        <w:rPr>
          <w:rFonts w:ascii="Times New Roman" w:hAnsi="Times New Roman"/>
          <w:sz w:val="28"/>
          <w:szCs w:val="28"/>
        </w:rPr>
        <w:t>a</w:t>
      </w:r>
      <w:r w:rsidRPr="00F63506">
        <w:rPr>
          <w:rFonts w:ascii="Times New Roman" w:hAnsi="Times New Roman"/>
          <w:sz w:val="28"/>
          <w:szCs w:val="28"/>
        </w:rPr>
        <w:t>biegać; co uzyskało status bycia społecznego, jest jego elementem, a zatem jest lub było przejęte przez społeczeństwo. Ku wartościom odnosi ono swe cele, metody ich osiągania i ocenę efektów swojego bycia.</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Wartościami są stany bycia będące subiektywizacją obiektywności i obiektywizacją subiekty</w:t>
      </w:r>
      <w:r w:rsidRPr="00F63506">
        <w:rPr>
          <w:rFonts w:ascii="Times New Roman" w:hAnsi="Times New Roman"/>
          <w:sz w:val="28"/>
          <w:szCs w:val="28"/>
        </w:rPr>
        <w:t>w</w:t>
      </w:r>
      <w:r w:rsidRPr="00F63506">
        <w:rPr>
          <w:rFonts w:ascii="Times New Roman" w:hAnsi="Times New Roman"/>
          <w:sz w:val="28"/>
          <w:szCs w:val="28"/>
        </w:rPr>
        <w:t>ności. Bycie wskazuje na realne treści cnót i wad rzeczywistości. Wartością jest, np., czynne uczes</w:t>
      </w:r>
      <w:r w:rsidRPr="00F63506">
        <w:rPr>
          <w:rFonts w:ascii="Times New Roman" w:hAnsi="Times New Roman"/>
          <w:sz w:val="28"/>
          <w:szCs w:val="28"/>
        </w:rPr>
        <w:t>t</w:t>
      </w:r>
      <w:r w:rsidRPr="00F63506">
        <w:rPr>
          <w:rFonts w:ascii="Times New Roman" w:hAnsi="Times New Roman"/>
          <w:sz w:val="28"/>
          <w:szCs w:val="28"/>
        </w:rPr>
        <w:t xml:space="preserve">niczenie w </w:t>
      </w:r>
      <w:r w:rsidRPr="00F63506">
        <w:rPr>
          <w:rFonts w:ascii="Times New Roman" w:hAnsi="Times New Roman"/>
          <w:b/>
          <w:sz w:val="28"/>
          <w:szCs w:val="28"/>
        </w:rPr>
        <w:t>wojnie sprawiedliwej przeciwieństwa niesprawiedliwej</w:t>
      </w:r>
      <w:r w:rsidRPr="00F63506">
        <w:rPr>
          <w:rStyle w:val="Odwoanieprzypisudolnego"/>
          <w:rFonts w:ascii="Times New Roman" w:hAnsi="Times New Roman"/>
          <w:b/>
          <w:sz w:val="28"/>
          <w:szCs w:val="28"/>
        </w:rPr>
        <w:footnoteReference w:id="257"/>
      </w:r>
      <w:r w:rsidRPr="00F63506">
        <w:rPr>
          <w:rFonts w:ascii="Times New Roman" w:hAnsi="Times New Roman"/>
          <w:sz w:val="28"/>
          <w:szCs w:val="28"/>
        </w:rPr>
        <w:t>, która jest ant</w:t>
      </w:r>
      <w:r w:rsidRPr="00F63506">
        <w:rPr>
          <w:rFonts w:ascii="Times New Roman" w:hAnsi="Times New Roman"/>
          <w:sz w:val="28"/>
          <w:szCs w:val="28"/>
        </w:rPr>
        <w:t>y</w:t>
      </w:r>
      <w:r w:rsidRPr="00F63506">
        <w:rPr>
          <w:rFonts w:ascii="Times New Roman" w:hAnsi="Times New Roman"/>
          <w:sz w:val="28"/>
          <w:szCs w:val="28"/>
        </w:rPr>
        <w:t>wartością. Myśląc o wychowaniu Arystoteles zwracał uwagę na to, że „korzenie wychowania są gorzkie, ale owoc jego jest słodki”. Wartości i antywartości istnieją jakby obok siebie, ich realność jest konstyt</w:t>
      </w:r>
      <w:r w:rsidRPr="00F63506">
        <w:rPr>
          <w:rFonts w:ascii="Times New Roman" w:hAnsi="Times New Roman"/>
          <w:sz w:val="28"/>
          <w:szCs w:val="28"/>
        </w:rPr>
        <w:t>u</w:t>
      </w:r>
      <w:r w:rsidRPr="00F63506">
        <w:rPr>
          <w:rFonts w:ascii="Times New Roman" w:hAnsi="Times New Roman"/>
          <w:sz w:val="28"/>
          <w:szCs w:val="28"/>
        </w:rPr>
        <w:t>owana przez działającego, tego oto człowieka i urzeczywistniana w postaci przekładu ich treści wa</w:t>
      </w:r>
      <w:r w:rsidRPr="00F63506">
        <w:rPr>
          <w:rFonts w:ascii="Times New Roman" w:hAnsi="Times New Roman"/>
          <w:sz w:val="28"/>
          <w:szCs w:val="28"/>
        </w:rPr>
        <w:t>r</w:t>
      </w:r>
      <w:r w:rsidRPr="00F63506">
        <w:rPr>
          <w:rFonts w:ascii="Times New Roman" w:hAnsi="Times New Roman"/>
          <w:sz w:val="28"/>
          <w:szCs w:val="28"/>
        </w:rPr>
        <w:t>tości formalno – logicznych, dostosowując je do miejsca, czasu i warunków ich możliwego urz</w:t>
      </w:r>
      <w:r w:rsidRPr="00F63506">
        <w:rPr>
          <w:rFonts w:ascii="Times New Roman" w:hAnsi="Times New Roman"/>
          <w:sz w:val="28"/>
          <w:szCs w:val="28"/>
        </w:rPr>
        <w:t>e</w:t>
      </w:r>
      <w:r w:rsidRPr="00F63506">
        <w:rPr>
          <w:rFonts w:ascii="Times New Roman" w:hAnsi="Times New Roman"/>
          <w:sz w:val="28"/>
          <w:szCs w:val="28"/>
        </w:rPr>
        <w:t>czywistniania w tym miejscu, przez tych, a nie innych ludzi. Wówczas w postaci symbolicznej są one treścią programów działania grup, klas społecznych i także jednostek ludzkich. Ich wartościowo twórczy charakter określa ich konstytutywność względem dobra wspólnego waloryzującego czł</w:t>
      </w:r>
      <w:r w:rsidRPr="00F63506">
        <w:rPr>
          <w:rFonts w:ascii="Times New Roman" w:hAnsi="Times New Roman"/>
          <w:sz w:val="28"/>
          <w:szCs w:val="28"/>
        </w:rPr>
        <w:t>o</w:t>
      </w:r>
      <w:r w:rsidRPr="00F63506">
        <w:rPr>
          <w:rFonts w:ascii="Times New Roman" w:hAnsi="Times New Roman"/>
          <w:sz w:val="28"/>
          <w:szCs w:val="28"/>
        </w:rPr>
        <w:t xml:space="preserve">wieczeńskość. Te wartości </w:t>
      </w:r>
      <w:r w:rsidRPr="00F63506">
        <w:rPr>
          <w:rFonts w:ascii="Times New Roman" w:hAnsi="Times New Roman"/>
          <w:b/>
          <w:sz w:val="28"/>
          <w:szCs w:val="28"/>
        </w:rPr>
        <w:t>nazywamy formalno-symbolicznymi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Wartości urzeczywistnione </w:t>
      </w:r>
      <w:r w:rsidRPr="00F63506">
        <w:rPr>
          <w:rFonts w:ascii="Times New Roman" w:hAnsi="Times New Roman"/>
          <w:sz w:val="28"/>
          <w:szCs w:val="28"/>
        </w:rPr>
        <w:t>wyrażają sposób i efekt urzeczywistnienia ideału w rzeczywist</w:t>
      </w:r>
      <w:r w:rsidRPr="00F63506">
        <w:rPr>
          <w:rFonts w:ascii="Times New Roman" w:hAnsi="Times New Roman"/>
          <w:sz w:val="28"/>
          <w:szCs w:val="28"/>
        </w:rPr>
        <w:t>o</w:t>
      </w:r>
      <w:r w:rsidRPr="00F63506">
        <w:rPr>
          <w:rFonts w:ascii="Times New Roman" w:hAnsi="Times New Roman"/>
          <w:sz w:val="28"/>
          <w:szCs w:val="28"/>
        </w:rPr>
        <w:t>ści społecznej. Są one sposobem przejawiania się idealnych treści wartości w konkretnej praktyce sp</w:t>
      </w:r>
      <w:r w:rsidRPr="00F63506">
        <w:rPr>
          <w:rFonts w:ascii="Times New Roman" w:hAnsi="Times New Roman"/>
          <w:sz w:val="28"/>
          <w:szCs w:val="28"/>
        </w:rPr>
        <w:t>o</w:t>
      </w:r>
      <w:r w:rsidRPr="00F63506">
        <w:rPr>
          <w:rFonts w:ascii="Times New Roman" w:hAnsi="Times New Roman"/>
          <w:sz w:val="28"/>
          <w:szCs w:val="28"/>
        </w:rPr>
        <w:t>łecznej. W nich forma jest zjednoczona z treścią. Są aktem „w dzieło-wstąpienia” (A. Nowicki). N</w:t>
      </w:r>
      <w:r w:rsidRPr="00F63506">
        <w:rPr>
          <w:rFonts w:ascii="Times New Roman" w:hAnsi="Times New Roman"/>
          <w:sz w:val="28"/>
          <w:szCs w:val="28"/>
        </w:rPr>
        <w:t>a</w:t>
      </w:r>
      <w:r w:rsidRPr="00F63506">
        <w:rPr>
          <w:rFonts w:ascii="Times New Roman" w:hAnsi="Times New Roman"/>
          <w:sz w:val="28"/>
          <w:szCs w:val="28"/>
        </w:rPr>
        <w:t>zywamy je teoretyczno–przrzedmiotowymi.</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spełnianiu wartości i negowaniu antywartości istotną rolę odgrywa </w:t>
      </w:r>
      <w:r w:rsidRPr="00F63506">
        <w:rPr>
          <w:rFonts w:ascii="Times New Roman" w:hAnsi="Times New Roman"/>
          <w:b/>
          <w:sz w:val="28"/>
          <w:szCs w:val="28"/>
        </w:rPr>
        <w:t>E. Kanta dobra w</w:t>
      </w:r>
      <w:r w:rsidRPr="00F63506">
        <w:rPr>
          <w:rFonts w:ascii="Times New Roman" w:hAnsi="Times New Roman"/>
          <w:b/>
          <w:sz w:val="28"/>
          <w:szCs w:val="28"/>
        </w:rPr>
        <w:t>o</w:t>
      </w:r>
      <w:r w:rsidRPr="00F63506">
        <w:rPr>
          <w:rFonts w:ascii="Times New Roman" w:hAnsi="Times New Roman"/>
          <w:b/>
          <w:sz w:val="28"/>
          <w:szCs w:val="28"/>
        </w:rPr>
        <w:t>la</w:t>
      </w:r>
      <w:r w:rsidRPr="00F63506">
        <w:rPr>
          <w:rFonts w:ascii="Times New Roman" w:hAnsi="Times New Roman"/>
          <w:sz w:val="28"/>
          <w:szCs w:val="28"/>
        </w:rPr>
        <w:t>. A kiedy dobra wola jest dobra? Wtedy, kiedy skłania do działania w wymiarze samego chc</w:t>
      </w:r>
      <w:r w:rsidRPr="00F63506">
        <w:rPr>
          <w:rFonts w:ascii="Times New Roman" w:hAnsi="Times New Roman"/>
          <w:sz w:val="28"/>
          <w:szCs w:val="28"/>
        </w:rPr>
        <w:t>e</w:t>
      </w:r>
      <w:r w:rsidRPr="00F63506">
        <w:rPr>
          <w:rFonts w:ascii="Times New Roman" w:hAnsi="Times New Roman"/>
          <w:sz w:val="28"/>
          <w:szCs w:val="28"/>
        </w:rPr>
        <w:t xml:space="preserve">nia, a nie jego skutków, zgodnie z </w:t>
      </w:r>
      <w:r w:rsidRPr="00F63506">
        <w:rPr>
          <w:rFonts w:ascii="Times New Roman" w:hAnsi="Times New Roman"/>
          <w:b/>
          <w:sz w:val="28"/>
          <w:szCs w:val="28"/>
        </w:rPr>
        <w:t xml:space="preserve">obowiązkiem, </w:t>
      </w:r>
      <w:r w:rsidRPr="00F63506">
        <w:rPr>
          <w:rFonts w:ascii="Times New Roman" w:hAnsi="Times New Roman"/>
          <w:sz w:val="28"/>
          <w:szCs w:val="28"/>
        </w:rPr>
        <w:t>tj. imperatywem kategorycznym dopełnionym realną treścią, abyś nie mógł jej czasem podmienić. Albowiem imperatyw kategoryczny brzmi: „Postępuj według takiej jedynie zasady, co do której mógłbyś jednocześnie chcieć, aby stała się prawem p</w:t>
      </w:r>
      <w:r w:rsidRPr="00F63506">
        <w:rPr>
          <w:rFonts w:ascii="Times New Roman" w:hAnsi="Times New Roman"/>
          <w:sz w:val="28"/>
          <w:szCs w:val="28"/>
        </w:rPr>
        <w:t>o</w:t>
      </w:r>
      <w:r w:rsidRPr="00F63506">
        <w:rPr>
          <w:rFonts w:ascii="Times New Roman" w:hAnsi="Times New Roman"/>
          <w:sz w:val="28"/>
          <w:szCs w:val="28"/>
        </w:rPr>
        <w:t xml:space="preserve">wszechnym”. Podmieniając treść tego nakazu możemy powiedzieć: „Zabijaj według takiej jedynie zasady, co do której mogłbyś jednocześnie chcieć, aby stała się prawem zabijania powszechnie obowiązującego”.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A obowiązkiem</w:t>
      </w:r>
      <w:r w:rsidRPr="00F63506">
        <w:rPr>
          <w:rFonts w:ascii="Times New Roman" w:hAnsi="Times New Roman"/>
          <w:sz w:val="28"/>
          <w:szCs w:val="28"/>
        </w:rPr>
        <w:t xml:space="preserve"> jest stawanie się człowiekiem poprzez tworzenie bycia ludzkiego coraz ba</w:t>
      </w:r>
      <w:r w:rsidRPr="00F63506">
        <w:rPr>
          <w:rFonts w:ascii="Times New Roman" w:hAnsi="Times New Roman"/>
          <w:sz w:val="28"/>
          <w:szCs w:val="28"/>
        </w:rPr>
        <w:t>r</w:t>
      </w:r>
      <w:r w:rsidRPr="00F63506">
        <w:rPr>
          <w:rFonts w:ascii="Times New Roman" w:hAnsi="Times New Roman"/>
          <w:sz w:val="28"/>
          <w:szCs w:val="28"/>
        </w:rPr>
        <w:t>dziej ludzkim, a więc wolnym i świadomym w nieustannym konstruowaniu dobra, jako jedności t</w:t>
      </w:r>
      <w:r w:rsidRPr="00F63506">
        <w:rPr>
          <w:rFonts w:ascii="Times New Roman" w:hAnsi="Times New Roman"/>
          <w:sz w:val="28"/>
          <w:szCs w:val="28"/>
        </w:rPr>
        <w:t>e</w:t>
      </w:r>
      <w:r w:rsidRPr="00F63506">
        <w:rPr>
          <w:rFonts w:ascii="Times New Roman" w:hAnsi="Times New Roman"/>
          <w:sz w:val="28"/>
          <w:szCs w:val="28"/>
        </w:rPr>
        <w:t>go, co indywidualne i tego, co społeczne, czyli dobra wspólnego. Jest to poczucie konieczności p</w:t>
      </w:r>
      <w:r w:rsidRPr="00F63506">
        <w:rPr>
          <w:rFonts w:ascii="Times New Roman" w:hAnsi="Times New Roman"/>
          <w:sz w:val="28"/>
          <w:szCs w:val="28"/>
        </w:rPr>
        <w:t>o</w:t>
      </w:r>
      <w:r w:rsidRPr="00F63506">
        <w:rPr>
          <w:rFonts w:ascii="Times New Roman" w:hAnsi="Times New Roman"/>
          <w:sz w:val="28"/>
          <w:szCs w:val="28"/>
        </w:rPr>
        <w:t>stępowania zgodnego z przyjętymi w danym społeczeństwie normami moralnymi, prawnymi i i</w:t>
      </w:r>
      <w:r w:rsidRPr="00F63506">
        <w:rPr>
          <w:rFonts w:ascii="Times New Roman" w:hAnsi="Times New Roman"/>
          <w:sz w:val="28"/>
          <w:szCs w:val="28"/>
        </w:rPr>
        <w:t>n</w:t>
      </w:r>
      <w:r w:rsidRPr="00F63506">
        <w:rPr>
          <w:rFonts w:ascii="Times New Roman" w:hAnsi="Times New Roman"/>
          <w:sz w:val="28"/>
          <w:szCs w:val="28"/>
        </w:rPr>
        <w:t>nymi. Brak wewnętrznego poczucia przekształca obowiązek w formę przymusu, który podmiot chce uni</w:t>
      </w:r>
      <w:r w:rsidRPr="00F63506">
        <w:rPr>
          <w:rFonts w:ascii="Times New Roman" w:hAnsi="Times New Roman"/>
          <w:sz w:val="28"/>
          <w:szCs w:val="28"/>
        </w:rPr>
        <w:t>k</w:t>
      </w:r>
      <w:r w:rsidRPr="00F63506">
        <w:rPr>
          <w:rFonts w:ascii="Times New Roman" w:hAnsi="Times New Roman"/>
          <w:sz w:val="28"/>
          <w:szCs w:val="28"/>
        </w:rPr>
        <w:t>nąć. Obowiązek jest zatem aktem interioryzacji norm życia społecznego; jest wyrazem postawy mądrościowej.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etyce pojęcia „</w:t>
      </w:r>
      <w:r w:rsidRPr="00F63506">
        <w:rPr>
          <w:rFonts w:ascii="Times New Roman" w:hAnsi="Times New Roman"/>
          <w:b/>
          <w:sz w:val="28"/>
          <w:szCs w:val="28"/>
        </w:rPr>
        <w:t>obowiązek” i „powinność</w:t>
      </w:r>
      <w:r w:rsidRPr="00F63506">
        <w:rPr>
          <w:rFonts w:ascii="Times New Roman" w:hAnsi="Times New Roman"/>
          <w:sz w:val="28"/>
          <w:szCs w:val="28"/>
        </w:rPr>
        <w:t>” są zamienne. Dla E. Kanta (1724 – 1804) pry</w:t>
      </w:r>
      <w:r w:rsidRPr="00F63506">
        <w:rPr>
          <w:rFonts w:ascii="Times New Roman" w:hAnsi="Times New Roman"/>
          <w:sz w:val="28"/>
          <w:szCs w:val="28"/>
        </w:rPr>
        <w:t>n</w:t>
      </w:r>
      <w:r w:rsidRPr="00F63506">
        <w:rPr>
          <w:rFonts w:ascii="Times New Roman" w:hAnsi="Times New Roman"/>
          <w:sz w:val="28"/>
          <w:szCs w:val="28"/>
        </w:rPr>
        <w:t>cypium moralności nie ogranicza się do człowieka, lecz rozciąga się na wszystkie istoty, które p</w:t>
      </w:r>
      <w:r w:rsidRPr="00F63506">
        <w:rPr>
          <w:rFonts w:ascii="Times New Roman" w:hAnsi="Times New Roman"/>
          <w:sz w:val="28"/>
          <w:szCs w:val="28"/>
        </w:rPr>
        <w:t>o</w:t>
      </w:r>
      <w:r w:rsidRPr="00F63506">
        <w:rPr>
          <w:rFonts w:ascii="Times New Roman" w:hAnsi="Times New Roman"/>
          <w:sz w:val="28"/>
          <w:szCs w:val="28"/>
        </w:rPr>
        <w:t xml:space="preserve">siadają </w:t>
      </w:r>
      <w:r w:rsidRPr="00F63506">
        <w:rPr>
          <w:rFonts w:ascii="Times New Roman" w:hAnsi="Times New Roman"/>
          <w:b/>
          <w:sz w:val="28"/>
          <w:szCs w:val="28"/>
        </w:rPr>
        <w:t xml:space="preserve">rozum i wolę. </w:t>
      </w:r>
      <w:r w:rsidRPr="00F63506">
        <w:rPr>
          <w:rFonts w:ascii="Times New Roman" w:hAnsi="Times New Roman"/>
          <w:sz w:val="28"/>
          <w:szCs w:val="28"/>
        </w:rPr>
        <w:t xml:space="preserve">Obejmuje nawet istotę nieskończoną jako </w:t>
      </w:r>
      <w:r w:rsidRPr="00F63506">
        <w:rPr>
          <w:rFonts w:ascii="Times New Roman" w:hAnsi="Times New Roman"/>
          <w:b/>
          <w:sz w:val="28"/>
          <w:szCs w:val="28"/>
        </w:rPr>
        <w:t>naczelną inteli</w:t>
      </w:r>
      <w:r w:rsidRPr="00F63506">
        <w:rPr>
          <w:rFonts w:ascii="Times New Roman" w:hAnsi="Times New Roman"/>
          <w:b/>
          <w:sz w:val="28"/>
          <w:szCs w:val="28"/>
        </w:rPr>
        <w:softHyphen/>
        <w:t>gencję (Boga)</w:t>
      </w:r>
      <w:r w:rsidRPr="00F63506">
        <w:rPr>
          <w:rFonts w:ascii="Times New Roman" w:hAnsi="Times New Roman"/>
          <w:sz w:val="28"/>
          <w:szCs w:val="28"/>
        </w:rPr>
        <w:t>. Pr</w:t>
      </w:r>
      <w:r w:rsidRPr="00F63506">
        <w:rPr>
          <w:rFonts w:ascii="Times New Roman" w:hAnsi="Times New Roman"/>
          <w:sz w:val="28"/>
          <w:szCs w:val="28"/>
        </w:rPr>
        <w:t>a</w:t>
      </w:r>
      <w:r w:rsidRPr="00F63506">
        <w:rPr>
          <w:rFonts w:ascii="Times New Roman" w:hAnsi="Times New Roman"/>
          <w:sz w:val="28"/>
          <w:szCs w:val="28"/>
        </w:rPr>
        <w:t xml:space="preserve">wo ma formę </w:t>
      </w:r>
      <w:r w:rsidRPr="00F63506">
        <w:rPr>
          <w:rFonts w:ascii="Times New Roman" w:hAnsi="Times New Roman"/>
          <w:b/>
          <w:sz w:val="28"/>
          <w:szCs w:val="28"/>
        </w:rPr>
        <w:t xml:space="preserve">imperatywu. </w:t>
      </w:r>
      <w:r w:rsidRPr="00F63506">
        <w:rPr>
          <w:rFonts w:ascii="Times New Roman" w:hAnsi="Times New Roman"/>
          <w:sz w:val="28"/>
          <w:szCs w:val="28"/>
        </w:rPr>
        <w:t xml:space="preserve">Ponieważ u człowieka jako istoty rozumnej można założyć istnienie </w:t>
      </w:r>
      <w:r w:rsidRPr="00F63506">
        <w:rPr>
          <w:rFonts w:ascii="Times New Roman" w:hAnsi="Times New Roman"/>
          <w:b/>
          <w:sz w:val="28"/>
          <w:szCs w:val="28"/>
        </w:rPr>
        <w:t>w</w:t>
      </w:r>
      <w:r w:rsidRPr="00F63506">
        <w:rPr>
          <w:rFonts w:ascii="Times New Roman" w:hAnsi="Times New Roman"/>
          <w:b/>
          <w:sz w:val="28"/>
          <w:szCs w:val="28"/>
        </w:rPr>
        <w:t>o</w:t>
      </w:r>
      <w:r w:rsidRPr="00F63506">
        <w:rPr>
          <w:rFonts w:ascii="Times New Roman" w:hAnsi="Times New Roman"/>
          <w:b/>
          <w:sz w:val="28"/>
          <w:szCs w:val="28"/>
        </w:rPr>
        <w:t>li cz</w:t>
      </w:r>
      <w:r w:rsidRPr="00F63506">
        <w:rPr>
          <w:rFonts w:ascii="Times New Roman" w:hAnsi="Times New Roman"/>
          <w:b/>
          <w:sz w:val="28"/>
          <w:szCs w:val="28"/>
        </w:rPr>
        <w:t>y</w:t>
      </w:r>
      <w:r w:rsidRPr="00F63506">
        <w:rPr>
          <w:rFonts w:ascii="Times New Roman" w:hAnsi="Times New Roman"/>
          <w:b/>
          <w:sz w:val="28"/>
          <w:szCs w:val="28"/>
        </w:rPr>
        <w:t>stej</w:t>
      </w:r>
      <w:r w:rsidRPr="00F63506">
        <w:rPr>
          <w:rFonts w:ascii="Times New Roman" w:hAnsi="Times New Roman"/>
          <w:sz w:val="28"/>
          <w:szCs w:val="28"/>
        </w:rPr>
        <w:t xml:space="preserve">, ale - jako istoty podlegającej potrzebom i zmysłowym bodźcom. Nie można więc założyć </w:t>
      </w:r>
      <w:r w:rsidRPr="00F63506">
        <w:rPr>
          <w:rFonts w:ascii="Times New Roman" w:hAnsi="Times New Roman"/>
          <w:b/>
          <w:sz w:val="28"/>
          <w:szCs w:val="28"/>
        </w:rPr>
        <w:t>woli świętej</w:t>
      </w:r>
      <w:r w:rsidRPr="00F63506">
        <w:rPr>
          <w:rFonts w:ascii="Times New Roman" w:hAnsi="Times New Roman"/>
          <w:sz w:val="28"/>
          <w:szCs w:val="28"/>
        </w:rPr>
        <w:t xml:space="preserve">, tj. niezdolnej do maksym przeciwnych prawu moralnemu. </w:t>
      </w:r>
      <w:r w:rsidRPr="00F63506">
        <w:rPr>
          <w:rFonts w:ascii="Times New Roman" w:hAnsi="Times New Roman"/>
          <w:b/>
          <w:sz w:val="28"/>
          <w:szCs w:val="28"/>
        </w:rPr>
        <w:t>Prawo moralne</w:t>
      </w:r>
      <w:r w:rsidRPr="00F63506">
        <w:rPr>
          <w:rFonts w:ascii="Times New Roman" w:hAnsi="Times New Roman"/>
          <w:sz w:val="28"/>
          <w:szCs w:val="28"/>
        </w:rPr>
        <w:t xml:space="preserve"> jest więc dla istot </w:t>
      </w:r>
      <w:r w:rsidRPr="00F63506">
        <w:rPr>
          <w:rFonts w:ascii="Times New Roman" w:hAnsi="Times New Roman"/>
          <w:b/>
          <w:sz w:val="28"/>
          <w:szCs w:val="28"/>
        </w:rPr>
        <w:t>skończonych impera</w:t>
      </w:r>
      <w:r w:rsidRPr="00F63506">
        <w:rPr>
          <w:rFonts w:ascii="Times New Roman" w:hAnsi="Times New Roman"/>
          <w:b/>
          <w:sz w:val="28"/>
          <w:szCs w:val="28"/>
        </w:rPr>
        <w:softHyphen/>
        <w:t>tywem</w:t>
      </w:r>
      <w:r w:rsidRPr="00F63506">
        <w:rPr>
          <w:rFonts w:ascii="Times New Roman" w:hAnsi="Times New Roman"/>
          <w:sz w:val="28"/>
          <w:szCs w:val="28"/>
        </w:rPr>
        <w:t>, ale o realnej tresci, który kat</w:t>
      </w:r>
      <w:r w:rsidRPr="00F63506">
        <w:rPr>
          <w:rFonts w:ascii="Times New Roman" w:hAnsi="Times New Roman"/>
          <w:sz w:val="28"/>
          <w:szCs w:val="28"/>
        </w:rPr>
        <w:t>e</w:t>
      </w:r>
      <w:r w:rsidRPr="00F63506">
        <w:rPr>
          <w:rFonts w:ascii="Times New Roman" w:hAnsi="Times New Roman"/>
          <w:sz w:val="28"/>
          <w:szCs w:val="28"/>
        </w:rPr>
        <w:t xml:space="preserve">gorycznie nakazuje, gdyż prawo to jest bezwarunkowe. Stosunek woli ludzkiej do tego prawa jest zależnością, zwaną </w:t>
      </w:r>
      <w:r w:rsidRPr="00F63506">
        <w:rPr>
          <w:rFonts w:ascii="Times New Roman" w:hAnsi="Times New Roman"/>
          <w:b/>
          <w:sz w:val="28"/>
          <w:szCs w:val="28"/>
        </w:rPr>
        <w:t>zobowiąz</w:t>
      </w:r>
      <w:r w:rsidRPr="00F63506">
        <w:rPr>
          <w:rFonts w:ascii="Times New Roman" w:hAnsi="Times New Roman"/>
          <w:b/>
          <w:sz w:val="28"/>
          <w:szCs w:val="28"/>
        </w:rPr>
        <w:t>a</w:t>
      </w:r>
      <w:r w:rsidRPr="00F63506">
        <w:rPr>
          <w:rFonts w:ascii="Times New Roman" w:hAnsi="Times New Roman"/>
          <w:b/>
          <w:sz w:val="28"/>
          <w:szCs w:val="28"/>
        </w:rPr>
        <w:t>niem</w:t>
      </w:r>
      <w:r w:rsidRPr="00F63506">
        <w:rPr>
          <w:rFonts w:ascii="Times New Roman" w:hAnsi="Times New Roman"/>
          <w:sz w:val="28"/>
          <w:szCs w:val="28"/>
        </w:rPr>
        <w:t xml:space="preserve">, co znaczy </w:t>
      </w:r>
      <w:r w:rsidRPr="00F63506">
        <w:rPr>
          <w:rFonts w:ascii="Times New Roman" w:hAnsi="Times New Roman"/>
          <w:b/>
          <w:sz w:val="28"/>
          <w:szCs w:val="28"/>
        </w:rPr>
        <w:t xml:space="preserve">zniewoleniem </w:t>
      </w:r>
      <w:r w:rsidRPr="00F63506">
        <w:rPr>
          <w:rFonts w:ascii="Times New Roman" w:hAnsi="Times New Roman"/>
          <w:sz w:val="28"/>
          <w:szCs w:val="28"/>
        </w:rPr>
        <w:t>(</w:t>
      </w:r>
      <w:r w:rsidRPr="00F63506">
        <w:rPr>
          <w:rFonts w:ascii="Times New Roman" w:hAnsi="Times New Roman"/>
          <w:b/>
          <w:sz w:val="28"/>
          <w:szCs w:val="28"/>
        </w:rPr>
        <w:t>zobowiązanie = zniewolenie</w:t>
      </w:r>
      <w:r w:rsidRPr="00F63506">
        <w:rPr>
          <w:rFonts w:ascii="Times New Roman" w:hAnsi="Times New Roman"/>
          <w:sz w:val="28"/>
          <w:szCs w:val="28"/>
        </w:rPr>
        <w:t xml:space="preserve">) - przez rozum i jego prawo - do czynności. Nazywa się ją </w:t>
      </w:r>
      <w:r w:rsidRPr="00F63506">
        <w:rPr>
          <w:rFonts w:ascii="Times New Roman" w:hAnsi="Times New Roman"/>
          <w:b/>
          <w:sz w:val="28"/>
          <w:szCs w:val="28"/>
        </w:rPr>
        <w:t>obowiąz</w:t>
      </w:r>
      <w:r w:rsidRPr="00F63506">
        <w:rPr>
          <w:rFonts w:ascii="Times New Roman" w:hAnsi="Times New Roman"/>
          <w:b/>
          <w:sz w:val="28"/>
          <w:szCs w:val="28"/>
        </w:rPr>
        <w:softHyphen/>
        <w:t xml:space="preserve">kiem, </w:t>
      </w:r>
      <w:r w:rsidRPr="00F63506">
        <w:rPr>
          <w:rFonts w:ascii="Times New Roman" w:hAnsi="Times New Roman"/>
          <w:sz w:val="28"/>
          <w:szCs w:val="28"/>
        </w:rPr>
        <w:t>bo wola jest życzeniem i przyczyną subiektywną. A to stwarza możl</w:t>
      </w:r>
      <w:r w:rsidRPr="00F63506">
        <w:rPr>
          <w:rFonts w:ascii="Times New Roman" w:hAnsi="Times New Roman"/>
          <w:sz w:val="28"/>
          <w:szCs w:val="28"/>
        </w:rPr>
        <w:t>i</w:t>
      </w:r>
      <w:r w:rsidRPr="00F63506">
        <w:rPr>
          <w:rFonts w:ascii="Times New Roman" w:hAnsi="Times New Roman"/>
          <w:sz w:val="28"/>
          <w:szCs w:val="28"/>
        </w:rPr>
        <w:t>wość bycia przeciwnego wobec „czystego” obiektywnego motywu determi</w:t>
      </w:r>
      <w:r w:rsidRPr="00F63506">
        <w:rPr>
          <w:rFonts w:ascii="Times New Roman" w:hAnsi="Times New Roman"/>
          <w:sz w:val="28"/>
          <w:szCs w:val="28"/>
        </w:rPr>
        <w:softHyphen/>
        <w:t>nującemu. Dlatego w</w:t>
      </w:r>
      <w:r w:rsidRPr="00F63506">
        <w:rPr>
          <w:rFonts w:ascii="Times New Roman" w:hAnsi="Times New Roman"/>
          <w:sz w:val="28"/>
          <w:szCs w:val="28"/>
        </w:rPr>
        <w:t>y</w:t>
      </w:r>
      <w:r w:rsidRPr="00F63506">
        <w:rPr>
          <w:rFonts w:ascii="Times New Roman" w:hAnsi="Times New Roman"/>
          <w:sz w:val="28"/>
          <w:szCs w:val="28"/>
        </w:rPr>
        <w:t xml:space="preserve">maga moralnego zniewolenia, rozumu praktycznego, który to opór może być nazwany </w:t>
      </w:r>
      <w:r w:rsidRPr="00F63506">
        <w:rPr>
          <w:rFonts w:ascii="Times New Roman" w:hAnsi="Times New Roman"/>
          <w:b/>
          <w:sz w:val="28"/>
          <w:szCs w:val="28"/>
        </w:rPr>
        <w:t>wewnętr</w:t>
      </w:r>
      <w:r w:rsidRPr="00F63506">
        <w:rPr>
          <w:rFonts w:ascii="Times New Roman" w:hAnsi="Times New Roman"/>
          <w:b/>
          <w:sz w:val="28"/>
          <w:szCs w:val="28"/>
        </w:rPr>
        <w:t>z</w:t>
      </w:r>
      <w:r w:rsidRPr="00F63506">
        <w:rPr>
          <w:rFonts w:ascii="Times New Roman" w:hAnsi="Times New Roman"/>
          <w:b/>
          <w:sz w:val="28"/>
          <w:szCs w:val="28"/>
        </w:rPr>
        <w:t>nym, intelektualnym przymusem</w:t>
      </w:r>
      <w:r w:rsidRPr="00F63506">
        <w:rPr>
          <w:rStyle w:val="Odwoanieprzypisudolnego"/>
          <w:rFonts w:ascii="Times New Roman" w:hAnsi="Times New Roman"/>
          <w:sz w:val="28"/>
          <w:szCs w:val="28"/>
        </w:rPr>
        <w:footnoteReference w:id="258"/>
      </w:r>
      <w:r w:rsidRPr="00F63506">
        <w:rPr>
          <w:rFonts w:ascii="Times New Roman" w:hAnsi="Times New Roman"/>
          <w:sz w:val="28"/>
          <w:szCs w:val="28"/>
        </w:rPr>
        <w:t xml:space="preserve">. </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sz w:val="28"/>
          <w:szCs w:val="28"/>
        </w:rPr>
        <w:t xml:space="preserve">         Świadomość dobrowolnego poddania woli prawu, wraz z przymusem wobec skłonności, ko</w:t>
      </w:r>
      <w:r w:rsidRPr="00F63506">
        <w:rPr>
          <w:rFonts w:ascii="Times New Roman" w:hAnsi="Times New Roman"/>
          <w:sz w:val="28"/>
          <w:szCs w:val="28"/>
        </w:rPr>
        <w:t>n</w:t>
      </w:r>
      <w:r w:rsidRPr="00F63506">
        <w:rPr>
          <w:rFonts w:ascii="Times New Roman" w:hAnsi="Times New Roman"/>
          <w:sz w:val="28"/>
          <w:szCs w:val="28"/>
        </w:rPr>
        <w:t>struowana przez własny rozum jest tedy szacunkiem dla prawa. Prawo żądające tego szacu</w:t>
      </w:r>
      <w:r w:rsidRPr="00F63506">
        <w:rPr>
          <w:rFonts w:ascii="Times New Roman" w:hAnsi="Times New Roman"/>
          <w:sz w:val="28"/>
          <w:szCs w:val="28"/>
        </w:rPr>
        <w:t>n</w:t>
      </w:r>
      <w:r w:rsidRPr="00F63506">
        <w:rPr>
          <w:rFonts w:ascii="Times New Roman" w:hAnsi="Times New Roman"/>
          <w:sz w:val="28"/>
          <w:szCs w:val="28"/>
        </w:rPr>
        <w:t xml:space="preserve">ku jest </w:t>
      </w:r>
      <w:r w:rsidRPr="00F63506">
        <w:rPr>
          <w:rFonts w:ascii="Times New Roman" w:hAnsi="Times New Roman"/>
          <w:b/>
          <w:sz w:val="28"/>
          <w:szCs w:val="28"/>
        </w:rPr>
        <w:t>prawem moralnym</w:t>
      </w:r>
      <w:r w:rsidRPr="00F63506">
        <w:rPr>
          <w:rFonts w:ascii="Times New Roman" w:hAnsi="Times New Roman"/>
          <w:sz w:val="28"/>
          <w:szCs w:val="28"/>
        </w:rPr>
        <w:t>. Tylko to, nie żadne inne prawo nie wyklucza skłonności do wywierania wpł</w:t>
      </w:r>
      <w:r w:rsidRPr="00F63506">
        <w:rPr>
          <w:rFonts w:ascii="Times New Roman" w:hAnsi="Times New Roman"/>
          <w:sz w:val="28"/>
          <w:szCs w:val="28"/>
        </w:rPr>
        <w:t>y</w:t>
      </w:r>
      <w:r w:rsidRPr="00F63506">
        <w:rPr>
          <w:rFonts w:ascii="Times New Roman" w:hAnsi="Times New Roman"/>
          <w:sz w:val="28"/>
          <w:szCs w:val="28"/>
        </w:rPr>
        <w:t>wu na wolę. Czyn, który według tego prawa i z wykluczeniem wszystkich motywów determinu</w:t>
      </w:r>
      <w:r w:rsidRPr="00F63506">
        <w:rPr>
          <w:rFonts w:ascii="Times New Roman" w:hAnsi="Times New Roman"/>
          <w:sz w:val="28"/>
          <w:szCs w:val="28"/>
        </w:rPr>
        <w:softHyphen/>
        <w:t xml:space="preserve">jących, czerpanych ze skłonności, jest </w:t>
      </w:r>
      <w:r w:rsidRPr="00F63506">
        <w:rPr>
          <w:rFonts w:ascii="Times New Roman" w:hAnsi="Times New Roman"/>
          <w:b/>
          <w:sz w:val="28"/>
          <w:szCs w:val="28"/>
        </w:rPr>
        <w:t>obiektywnie prak</w:t>
      </w:r>
      <w:r w:rsidRPr="00F63506">
        <w:rPr>
          <w:rFonts w:ascii="Times New Roman" w:hAnsi="Times New Roman"/>
          <w:b/>
          <w:sz w:val="28"/>
          <w:szCs w:val="28"/>
        </w:rPr>
        <w:softHyphen/>
        <w:t xml:space="preserve">tyczny i nazywa się obowiązkiem. </w:t>
      </w:r>
      <w:r w:rsidRPr="00F63506">
        <w:rPr>
          <w:rFonts w:ascii="Times New Roman" w:hAnsi="Times New Roman"/>
          <w:sz w:val="28"/>
          <w:szCs w:val="28"/>
        </w:rPr>
        <w:t>Ze względu na to wyklu</w:t>
      </w:r>
      <w:r w:rsidRPr="00F63506">
        <w:rPr>
          <w:rFonts w:ascii="Times New Roman" w:hAnsi="Times New Roman"/>
          <w:sz w:val="28"/>
          <w:szCs w:val="28"/>
        </w:rPr>
        <w:softHyphen/>
        <w:t xml:space="preserve">czenie obowiązek zawiera w sobie pojęcie </w:t>
      </w:r>
      <w:r w:rsidRPr="00F63506">
        <w:rPr>
          <w:rFonts w:ascii="Times New Roman" w:hAnsi="Times New Roman"/>
          <w:b/>
          <w:sz w:val="28"/>
          <w:szCs w:val="28"/>
        </w:rPr>
        <w:t>praktycznego zniewolenia</w:t>
      </w:r>
      <w:r w:rsidRPr="00F63506">
        <w:rPr>
          <w:rFonts w:ascii="Times New Roman" w:hAnsi="Times New Roman"/>
          <w:sz w:val="28"/>
          <w:szCs w:val="28"/>
        </w:rPr>
        <w:t>, tj. zd</w:t>
      </w:r>
      <w:r w:rsidRPr="00F63506">
        <w:rPr>
          <w:rFonts w:ascii="Times New Roman" w:hAnsi="Times New Roman"/>
          <w:sz w:val="28"/>
          <w:szCs w:val="28"/>
        </w:rPr>
        <w:t>e</w:t>
      </w:r>
      <w:r w:rsidRPr="00F63506">
        <w:rPr>
          <w:rFonts w:ascii="Times New Roman" w:hAnsi="Times New Roman"/>
          <w:sz w:val="28"/>
          <w:szCs w:val="28"/>
        </w:rPr>
        <w:t>terminowania do czynów, nawet niechętnie spełnianych. Uczucie wyjęte ze świadomości tego zni</w:t>
      </w:r>
      <w:r w:rsidRPr="00F63506">
        <w:rPr>
          <w:rFonts w:ascii="Times New Roman" w:hAnsi="Times New Roman"/>
          <w:sz w:val="28"/>
          <w:szCs w:val="28"/>
        </w:rPr>
        <w:t>e</w:t>
      </w:r>
      <w:r w:rsidRPr="00F63506">
        <w:rPr>
          <w:rFonts w:ascii="Times New Roman" w:hAnsi="Times New Roman"/>
          <w:sz w:val="28"/>
          <w:szCs w:val="28"/>
        </w:rPr>
        <w:t>wolenia, nie jest tak patologiczne jak to, które budzi przedmiot zmysłów. Lecz jest ono możliwe praktycznie, dzięki obiektywności determinowaniu woli i dzięki przyczynowości rozumu. Nie z</w:t>
      </w:r>
      <w:r w:rsidRPr="00F63506">
        <w:rPr>
          <w:rFonts w:ascii="Times New Roman" w:hAnsi="Times New Roman"/>
          <w:sz w:val="28"/>
          <w:szCs w:val="28"/>
        </w:rPr>
        <w:t>a</w:t>
      </w:r>
      <w:r w:rsidRPr="00F63506">
        <w:rPr>
          <w:rFonts w:ascii="Times New Roman" w:hAnsi="Times New Roman"/>
          <w:sz w:val="28"/>
          <w:szCs w:val="28"/>
        </w:rPr>
        <w:t>wiera więc ono w sobie pod</w:t>
      </w:r>
      <w:r w:rsidRPr="00F63506">
        <w:rPr>
          <w:rFonts w:ascii="Times New Roman" w:hAnsi="Times New Roman"/>
          <w:sz w:val="28"/>
          <w:szCs w:val="28"/>
        </w:rPr>
        <w:softHyphen/>
        <w:t>dania się prawu, tj. jako nakaz - przymus wobec podmiotu pobudzanego przez bodźce zmysłowe. Jestem ponad nie. Nie ma we mnie ża</w:t>
      </w:r>
      <w:r w:rsidRPr="00F63506">
        <w:rPr>
          <w:rFonts w:ascii="Times New Roman" w:hAnsi="Times New Roman"/>
          <w:sz w:val="28"/>
          <w:szCs w:val="28"/>
        </w:rPr>
        <w:t>d</w:t>
      </w:r>
      <w:r w:rsidRPr="00F63506">
        <w:rPr>
          <w:rFonts w:ascii="Times New Roman" w:hAnsi="Times New Roman"/>
          <w:sz w:val="28"/>
          <w:szCs w:val="28"/>
        </w:rPr>
        <w:t>nej rozkoszy, lecz raczej wywołaną nakazanym dzia</w:t>
      </w:r>
      <w:r w:rsidRPr="00F63506">
        <w:rPr>
          <w:rFonts w:ascii="Times New Roman" w:hAnsi="Times New Roman"/>
          <w:sz w:val="28"/>
          <w:szCs w:val="28"/>
        </w:rPr>
        <w:softHyphen/>
        <w:t>łaniem przykrość ulegania. Ponieważ przymus płynie w postaci prawa własnego ro</w:t>
      </w:r>
      <w:r w:rsidRPr="00F63506">
        <w:rPr>
          <w:rFonts w:ascii="Times New Roman" w:hAnsi="Times New Roman"/>
          <w:sz w:val="28"/>
          <w:szCs w:val="28"/>
        </w:rPr>
        <w:softHyphen/>
        <w:t xml:space="preserve">zumu, to </w:t>
      </w:r>
      <w:r w:rsidRPr="00F63506">
        <w:rPr>
          <w:rFonts w:ascii="Times New Roman" w:hAnsi="Times New Roman"/>
          <w:b/>
          <w:sz w:val="28"/>
          <w:szCs w:val="28"/>
        </w:rPr>
        <w:t>uczucie podnosi nas</w:t>
      </w:r>
      <w:r w:rsidRPr="00F63506">
        <w:rPr>
          <w:rFonts w:ascii="Times New Roman" w:hAnsi="Times New Roman"/>
          <w:sz w:val="28"/>
          <w:szCs w:val="28"/>
        </w:rPr>
        <w:t>, i subiek</w:t>
      </w:r>
      <w:r w:rsidRPr="00F63506">
        <w:rPr>
          <w:rFonts w:ascii="Times New Roman" w:hAnsi="Times New Roman"/>
          <w:sz w:val="28"/>
          <w:szCs w:val="28"/>
        </w:rPr>
        <w:softHyphen/>
        <w:t>tywnie działa na uczucie, którego przyczyną jest czysty r</w:t>
      </w:r>
      <w:r w:rsidRPr="00F63506">
        <w:rPr>
          <w:rFonts w:ascii="Times New Roman" w:hAnsi="Times New Roman"/>
          <w:sz w:val="28"/>
          <w:szCs w:val="28"/>
        </w:rPr>
        <w:t>o</w:t>
      </w:r>
      <w:r w:rsidRPr="00F63506">
        <w:rPr>
          <w:rFonts w:ascii="Times New Roman" w:hAnsi="Times New Roman"/>
          <w:sz w:val="28"/>
          <w:szCs w:val="28"/>
        </w:rPr>
        <w:t>zum pra</w:t>
      </w:r>
      <w:r w:rsidRPr="00F63506">
        <w:rPr>
          <w:rFonts w:ascii="Times New Roman" w:hAnsi="Times New Roman"/>
          <w:sz w:val="28"/>
          <w:szCs w:val="28"/>
        </w:rPr>
        <w:t>k</w:t>
      </w:r>
      <w:r w:rsidRPr="00F63506">
        <w:rPr>
          <w:rFonts w:ascii="Times New Roman" w:hAnsi="Times New Roman"/>
          <w:sz w:val="28"/>
          <w:szCs w:val="28"/>
        </w:rPr>
        <w:t xml:space="preserve">tyczny. Tworzymy wówczas </w:t>
      </w:r>
      <w:r w:rsidRPr="00F63506">
        <w:rPr>
          <w:rFonts w:ascii="Times New Roman" w:hAnsi="Times New Roman"/>
          <w:b/>
          <w:sz w:val="28"/>
          <w:szCs w:val="28"/>
        </w:rPr>
        <w:t>aprobatę dla samego siebie</w:t>
      </w:r>
      <w:r w:rsidRPr="00F63506">
        <w:rPr>
          <w:rFonts w:ascii="Times New Roman" w:hAnsi="Times New Roman"/>
          <w:sz w:val="28"/>
          <w:szCs w:val="28"/>
        </w:rPr>
        <w:t>. Jej treścią jest przekonanie, że jest się do tego zdeterminowanym nie przez osobisty interes, a przez prawo stawania się człowi</w:t>
      </w:r>
      <w:r w:rsidRPr="00F63506">
        <w:rPr>
          <w:rFonts w:ascii="Times New Roman" w:hAnsi="Times New Roman"/>
          <w:sz w:val="28"/>
          <w:szCs w:val="28"/>
        </w:rPr>
        <w:t>e</w:t>
      </w:r>
      <w:r w:rsidRPr="00F63506">
        <w:rPr>
          <w:rFonts w:ascii="Times New Roman" w:hAnsi="Times New Roman"/>
          <w:sz w:val="28"/>
          <w:szCs w:val="28"/>
        </w:rPr>
        <w:t>czeńskości we mnie, i przez to negację odmiennego interesu subiektywnego. Jest to„czyste” pra</w:t>
      </w:r>
      <w:r w:rsidRPr="00F63506">
        <w:rPr>
          <w:rFonts w:ascii="Times New Roman" w:hAnsi="Times New Roman"/>
          <w:sz w:val="28"/>
          <w:szCs w:val="28"/>
        </w:rPr>
        <w:t>k</w:t>
      </w:r>
      <w:r w:rsidRPr="00F63506">
        <w:rPr>
          <w:rFonts w:ascii="Times New Roman" w:hAnsi="Times New Roman"/>
          <w:sz w:val="28"/>
          <w:szCs w:val="28"/>
        </w:rPr>
        <w:t>tyczne i d</w:t>
      </w:r>
      <w:r w:rsidRPr="00F63506">
        <w:rPr>
          <w:rFonts w:ascii="Times New Roman" w:hAnsi="Times New Roman"/>
          <w:sz w:val="28"/>
          <w:szCs w:val="28"/>
        </w:rPr>
        <w:t>o</w:t>
      </w:r>
      <w:r w:rsidRPr="00F63506">
        <w:rPr>
          <w:rFonts w:ascii="Times New Roman" w:hAnsi="Times New Roman"/>
          <w:sz w:val="28"/>
          <w:szCs w:val="28"/>
        </w:rPr>
        <w:t xml:space="preserve">browolne, i zgodne z </w:t>
      </w:r>
      <w:r w:rsidRPr="00F63506">
        <w:rPr>
          <w:rFonts w:ascii="Times New Roman" w:hAnsi="Times New Roman"/>
          <w:b/>
          <w:sz w:val="28"/>
          <w:szCs w:val="28"/>
        </w:rPr>
        <w:t>obowiązkiem</w:t>
      </w:r>
      <w:r w:rsidRPr="00F63506">
        <w:rPr>
          <w:rFonts w:ascii="Times New Roman" w:hAnsi="Times New Roman"/>
          <w:sz w:val="28"/>
          <w:szCs w:val="28"/>
        </w:rPr>
        <w:t xml:space="preserve"> rozumu przez prawo praktyczne, wywołane. Dlatego jest ono </w:t>
      </w:r>
      <w:r w:rsidRPr="00F63506">
        <w:rPr>
          <w:rFonts w:ascii="Times New Roman" w:hAnsi="Times New Roman"/>
          <w:b/>
          <w:sz w:val="28"/>
          <w:szCs w:val="28"/>
        </w:rPr>
        <w:t>szacunkiem</w:t>
      </w:r>
      <w:r w:rsidRPr="00F63506">
        <w:rPr>
          <w:rStyle w:val="Odwoanieprzypisudolnego"/>
          <w:rFonts w:ascii="Times New Roman" w:hAnsi="Times New Roman"/>
          <w:b/>
          <w:sz w:val="28"/>
          <w:szCs w:val="28"/>
        </w:rPr>
        <w:footnoteReference w:id="259"/>
      </w:r>
      <w:r w:rsidRPr="00F63506">
        <w:rPr>
          <w:rFonts w:ascii="Times New Roman" w:hAnsi="Times New Roman"/>
          <w:b/>
          <w:sz w:val="28"/>
          <w:szCs w:val="28"/>
        </w:rPr>
        <w:t>.</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b/>
          <w:sz w:val="28"/>
          <w:szCs w:val="28"/>
        </w:rPr>
        <w:t xml:space="preserve">          Pojęcie obowiązku</w:t>
      </w:r>
      <w:r w:rsidRPr="00F63506">
        <w:rPr>
          <w:rFonts w:ascii="Times New Roman" w:hAnsi="Times New Roman"/>
          <w:sz w:val="28"/>
          <w:szCs w:val="28"/>
        </w:rPr>
        <w:t xml:space="preserve"> wymaga więc od działania obiektyw</w:t>
      </w:r>
      <w:r w:rsidRPr="00F63506">
        <w:rPr>
          <w:rFonts w:ascii="Times New Roman" w:hAnsi="Times New Roman"/>
          <w:sz w:val="28"/>
          <w:szCs w:val="28"/>
        </w:rPr>
        <w:softHyphen/>
        <w:t>nej zgodności z człowieczeńsk</w:t>
      </w:r>
      <w:r w:rsidRPr="00F63506">
        <w:rPr>
          <w:rFonts w:ascii="Times New Roman" w:hAnsi="Times New Roman"/>
          <w:sz w:val="28"/>
          <w:szCs w:val="28"/>
        </w:rPr>
        <w:t>o</w:t>
      </w:r>
      <w:r w:rsidRPr="00F63506">
        <w:rPr>
          <w:rFonts w:ascii="Times New Roman" w:hAnsi="Times New Roman"/>
          <w:sz w:val="28"/>
          <w:szCs w:val="28"/>
        </w:rPr>
        <w:t>ścią, która manifestuje się w treści prawa jako jednej z deter</w:t>
      </w:r>
      <w:r w:rsidRPr="00F63506">
        <w:rPr>
          <w:rFonts w:ascii="Times New Roman" w:hAnsi="Times New Roman"/>
          <w:sz w:val="28"/>
          <w:szCs w:val="28"/>
        </w:rPr>
        <w:softHyphen/>
        <w:t>minacji woli. Jest tu różnica pomiędzy świ</w:t>
      </w:r>
      <w:r w:rsidRPr="00F63506">
        <w:rPr>
          <w:rFonts w:ascii="Times New Roman" w:hAnsi="Times New Roman"/>
          <w:sz w:val="28"/>
          <w:szCs w:val="28"/>
        </w:rPr>
        <w:t>a</w:t>
      </w:r>
      <w:r w:rsidRPr="00F63506">
        <w:rPr>
          <w:rFonts w:ascii="Times New Roman" w:hAnsi="Times New Roman"/>
          <w:sz w:val="28"/>
          <w:szCs w:val="28"/>
        </w:rPr>
        <w:t xml:space="preserve">domością postępku </w:t>
      </w:r>
      <w:r w:rsidRPr="00F63506">
        <w:rPr>
          <w:rFonts w:ascii="Times New Roman" w:hAnsi="Times New Roman"/>
          <w:b/>
          <w:sz w:val="28"/>
          <w:szCs w:val="28"/>
        </w:rPr>
        <w:t>zgodnie z obowiązkiem</w:t>
      </w:r>
      <w:r w:rsidRPr="00F63506">
        <w:rPr>
          <w:rFonts w:ascii="Times New Roman" w:hAnsi="Times New Roman"/>
          <w:sz w:val="28"/>
          <w:szCs w:val="28"/>
        </w:rPr>
        <w:t xml:space="preserve">, a świadomością, </w:t>
      </w:r>
      <w:r w:rsidRPr="00F63506">
        <w:rPr>
          <w:rFonts w:ascii="Times New Roman" w:hAnsi="Times New Roman"/>
          <w:b/>
          <w:sz w:val="28"/>
          <w:szCs w:val="28"/>
        </w:rPr>
        <w:t xml:space="preserve">postępku z obowiązku </w:t>
      </w:r>
      <w:r w:rsidRPr="00F63506">
        <w:rPr>
          <w:rFonts w:ascii="Times New Roman" w:hAnsi="Times New Roman"/>
          <w:sz w:val="28"/>
          <w:szCs w:val="28"/>
        </w:rPr>
        <w:t>wznoszenia się w swej człowieczeńskości. Pierwsze (</w:t>
      </w:r>
      <w:r w:rsidRPr="00F63506">
        <w:rPr>
          <w:rFonts w:ascii="Times New Roman" w:hAnsi="Times New Roman"/>
          <w:b/>
          <w:sz w:val="28"/>
          <w:szCs w:val="28"/>
        </w:rPr>
        <w:t>legalność</w:t>
      </w:r>
      <w:r w:rsidRPr="00F63506">
        <w:rPr>
          <w:rFonts w:ascii="Times New Roman" w:hAnsi="Times New Roman"/>
          <w:sz w:val="28"/>
          <w:szCs w:val="28"/>
        </w:rPr>
        <w:t>) jest wtedy, gdy naśladowanie deter</w:t>
      </w:r>
      <w:r w:rsidRPr="00F63506">
        <w:rPr>
          <w:rFonts w:ascii="Times New Roman" w:hAnsi="Times New Roman"/>
          <w:sz w:val="28"/>
          <w:szCs w:val="28"/>
        </w:rPr>
        <w:softHyphen/>
        <w:t>minuje wolę, drugie zaś (</w:t>
      </w:r>
      <w:r w:rsidRPr="00F63506">
        <w:rPr>
          <w:rFonts w:ascii="Times New Roman" w:hAnsi="Times New Roman"/>
          <w:b/>
          <w:sz w:val="28"/>
          <w:szCs w:val="28"/>
        </w:rPr>
        <w:t>moralność</w:t>
      </w:r>
      <w:r w:rsidRPr="00F63506">
        <w:rPr>
          <w:rFonts w:ascii="Times New Roman" w:hAnsi="Times New Roman"/>
          <w:sz w:val="28"/>
          <w:szCs w:val="28"/>
        </w:rPr>
        <w:t>), moralna wartość wypływa z tego, że działanie staje się działaniem ludzkim, tj. wolnym i świadomym w swej człowieczeńskości</w:t>
      </w:r>
      <w:r w:rsidRPr="00F63506">
        <w:rPr>
          <w:rStyle w:val="Odwoanieprzypisudolnego"/>
          <w:rFonts w:ascii="Times New Roman" w:hAnsi="Times New Roman"/>
          <w:sz w:val="28"/>
          <w:szCs w:val="28"/>
        </w:rPr>
        <w:footnoteReference w:id="260"/>
      </w:r>
      <w:r w:rsidRPr="00F63506">
        <w:rPr>
          <w:rFonts w:ascii="Times New Roman" w:hAnsi="Times New Roman"/>
          <w:sz w:val="28"/>
          <w:szCs w:val="28"/>
        </w:rPr>
        <w:t>.</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sz w:val="28"/>
          <w:szCs w:val="28"/>
        </w:rPr>
        <w:t xml:space="preserve">        Dla E. Kanta jest rzeczą ważną, by moralność działań opierać na ich konieczności wypł</w:t>
      </w:r>
      <w:r w:rsidRPr="00F63506">
        <w:rPr>
          <w:rFonts w:ascii="Times New Roman" w:hAnsi="Times New Roman"/>
          <w:sz w:val="28"/>
          <w:szCs w:val="28"/>
        </w:rPr>
        <w:t>y</w:t>
      </w:r>
      <w:r w:rsidRPr="00F63506">
        <w:rPr>
          <w:rFonts w:ascii="Times New Roman" w:hAnsi="Times New Roman"/>
          <w:sz w:val="28"/>
          <w:szCs w:val="28"/>
        </w:rPr>
        <w:t>wa</w:t>
      </w:r>
      <w:r w:rsidRPr="00F63506">
        <w:rPr>
          <w:rFonts w:ascii="Times New Roman" w:hAnsi="Times New Roman"/>
          <w:sz w:val="28"/>
          <w:szCs w:val="28"/>
        </w:rPr>
        <w:softHyphen/>
        <w:t xml:space="preserve">jącej z </w:t>
      </w:r>
      <w:r w:rsidRPr="00F63506">
        <w:rPr>
          <w:rFonts w:ascii="Times New Roman" w:hAnsi="Times New Roman"/>
          <w:b/>
          <w:sz w:val="28"/>
          <w:szCs w:val="28"/>
        </w:rPr>
        <w:t>obowiązku i z szacunku dla prawa</w:t>
      </w:r>
      <w:r w:rsidRPr="00F63506">
        <w:rPr>
          <w:rFonts w:ascii="Times New Roman" w:hAnsi="Times New Roman"/>
          <w:sz w:val="28"/>
          <w:szCs w:val="28"/>
        </w:rPr>
        <w:t xml:space="preserve">, a nie z miłości i skłonności do tego, co owe działania mają sprawić. Dla ludzi i wszystkich istot rozumnych </w:t>
      </w:r>
      <w:r w:rsidRPr="00F63506">
        <w:rPr>
          <w:rFonts w:ascii="Times New Roman" w:hAnsi="Times New Roman"/>
          <w:b/>
          <w:sz w:val="28"/>
          <w:szCs w:val="28"/>
        </w:rPr>
        <w:t>koniecz</w:t>
      </w:r>
      <w:r w:rsidRPr="00F63506">
        <w:rPr>
          <w:rFonts w:ascii="Times New Roman" w:hAnsi="Times New Roman"/>
          <w:b/>
          <w:sz w:val="28"/>
          <w:szCs w:val="28"/>
        </w:rPr>
        <w:softHyphen/>
        <w:t>ność moralna jest zniewoleniem, tj. zobowiązaniem</w:t>
      </w:r>
      <w:r w:rsidRPr="00F63506">
        <w:rPr>
          <w:rFonts w:ascii="Times New Roman" w:hAnsi="Times New Roman"/>
          <w:sz w:val="28"/>
          <w:szCs w:val="28"/>
        </w:rPr>
        <w:t xml:space="preserve">, i każde na tym oparte działanie jest </w:t>
      </w:r>
      <w:r w:rsidRPr="00F63506">
        <w:rPr>
          <w:rFonts w:ascii="Times New Roman" w:hAnsi="Times New Roman"/>
          <w:b/>
          <w:sz w:val="28"/>
          <w:szCs w:val="28"/>
        </w:rPr>
        <w:t>obowiązkiem</w:t>
      </w:r>
      <w:r w:rsidRPr="00F63506">
        <w:rPr>
          <w:rFonts w:ascii="Times New Roman" w:hAnsi="Times New Roman"/>
          <w:sz w:val="28"/>
          <w:szCs w:val="28"/>
        </w:rPr>
        <w:t>, nie zaś jako sp</w:t>
      </w:r>
      <w:r w:rsidRPr="00F63506">
        <w:rPr>
          <w:rFonts w:ascii="Times New Roman" w:hAnsi="Times New Roman"/>
          <w:sz w:val="28"/>
          <w:szCs w:val="28"/>
        </w:rPr>
        <w:t>o</w:t>
      </w:r>
      <w:r w:rsidRPr="00F63506">
        <w:rPr>
          <w:rFonts w:ascii="Times New Roman" w:hAnsi="Times New Roman"/>
          <w:sz w:val="28"/>
          <w:szCs w:val="28"/>
        </w:rPr>
        <w:t xml:space="preserve">sób nam miły lub miłym stać się mogący. </w:t>
      </w:r>
    </w:p>
    <w:p w:rsidR="002D027F" w:rsidRPr="00F63506" w:rsidRDefault="002D027F" w:rsidP="00F63506">
      <w:pPr>
        <w:pStyle w:val="Teksttreci0"/>
        <w:spacing w:before="0" w:line="240" w:lineRule="auto"/>
        <w:rPr>
          <w:rFonts w:ascii="Times New Roman" w:hAnsi="Times New Roman"/>
          <w:sz w:val="28"/>
          <w:szCs w:val="28"/>
        </w:rPr>
      </w:pPr>
      <w:r w:rsidRPr="00F63506">
        <w:rPr>
          <w:rFonts w:ascii="Times New Roman" w:hAnsi="Times New Roman"/>
          <w:sz w:val="28"/>
          <w:szCs w:val="28"/>
        </w:rPr>
        <w:t xml:space="preserve">         Ale prawo jest jednym z przejawów bycia ludzkiego. E. Kanta obowiązek wobec prawa „ko</w:t>
      </w:r>
      <w:r w:rsidRPr="00F63506">
        <w:rPr>
          <w:rFonts w:ascii="Times New Roman" w:hAnsi="Times New Roman"/>
          <w:sz w:val="28"/>
          <w:szCs w:val="28"/>
        </w:rPr>
        <w:t>ń</w:t>
      </w:r>
      <w:r w:rsidRPr="00F63506">
        <w:rPr>
          <w:rFonts w:ascii="Times New Roman" w:hAnsi="Times New Roman"/>
          <w:sz w:val="28"/>
          <w:szCs w:val="28"/>
        </w:rPr>
        <w:t>czy historię”. Tymczasem chciałoby się, aby obowiązek wypływał z istotowości człowieka. A tą jest człowieczeńskość. Tutaj nic nie może być skończone</w:t>
      </w:r>
      <w:r w:rsidRPr="00F63506">
        <w:rPr>
          <w:rStyle w:val="Odwoanieprzypisudolnego"/>
          <w:rFonts w:ascii="Times New Roman" w:hAnsi="Times New Roman"/>
          <w:sz w:val="28"/>
          <w:szCs w:val="28"/>
        </w:rPr>
        <w:footnoteReference w:id="261"/>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Wartości są tym</w:t>
      </w:r>
      <w:r w:rsidRPr="00F63506">
        <w:rPr>
          <w:rFonts w:ascii="Times New Roman" w:hAnsi="Times New Roman"/>
          <w:sz w:val="28"/>
          <w:szCs w:val="28"/>
        </w:rPr>
        <w:t>, o co warto zabiegać, co jest godne, czemu można się podporządkować. Są nieodłączne od kultury i dla niej charakterystyczne. Wartości, obok form kulturowych, z kt</w:t>
      </w:r>
      <w:r w:rsidRPr="00F63506">
        <w:rPr>
          <w:rFonts w:ascii="Times New Roman" w:hAnsi="Times New Roman"/>
          <w:sz w:val="28"/>
          <w:szCs w:val="28"/>
        </w:rPr>
        <w:t>ó</w:t>
      </w:r>
      <w:r w:rsidRPr="00F63506">
        <w:rPr>
          <w:rFonts w:ascii="Times New Roman" w:hAnsi="Times New Roman"/>
          <w:sz w:val="28"/>
          <w:szCs w:val="28"/>
        </w:rPr>
        <w:t xml:space="preserve">rymi współwystępują, mogą być opisywane i porównywane zarówno, jako odrębne własności, jak i wspólne cechy charakterystyczne. Można śledzić fazy ich rozwoju, kolejne powiązania i relacje.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przeszłości uznawano wartości za elementy nadnaturalnej rzeczywistości, za wytwory b</w:t>
      </w:r>
      <w:r w:rsidRPr="00F63506">
        <w:rPr>
          <w:rFonts w:ascii="Times New Roman" w:hAnsi="Times New Roman"/>
          <w:sz w:val="28"/>
          <w:szCs w:val="28"/>
        </w:rPr>
        <w:t>ó</w:t>
      </w:r>
      <w:r w:rsidRPr="00F63506">
        <w:rPr>
          <w:rFonts w:ascii="Times New Roman" w:hAnsi="Times New Roman"/>
          <w:sz w:val="28"/>
          <w:szCs w:val="28"/>
        </w:rPr>
        <w:t>stwa, albo za emanacje duszy, której specyficzna duchowość była chroniona, najpierw, przez oddzi</w:t>
      </w:r>
      <w:r w:rsidRPr="00F63506">
        <w:rPr>
          <w:rFonts w:ascii="Times New Roman" w:hAnsi="Times New Roman"/>
          <w:sz w:val="28"/>
          <w:szCs w:val="28"/>
        </w:rPr>
        <w:t>e</w:t>
      </w:r>
      <w:r w:rsidRPr="00F63506">
        <w:rPr>
          <w:rFonts w:ascii="Times New Roman" w:hAnsi="Times New Roman"/>
          <w:sz w:val="28"/>
          <w:szCs w:val="28"/>
        </w:rPr>
        <w:t>lenie od ciała, a następnie, poprzez wyłączenie z natury, z materii i energii. Ale tamte czasy już przeminęły. Wartości kulturowe w jedności ich form i treści współistnieją tylko przez ludzi i w l</w:t>
      </w:r>
      <w:r w:rsidRPr="00F63506">
        <w:rPr>
          <w:rFonts w:ascii="Times New Roman" w:hAnsi="Times New Roman"/>
          <w:sz w:val="28"/>
          <w:szCs w:val="28"/>
        </w:rPr>
        <w:t>u</w:t>
      </w:r>
      <w:r w:rsidRPr="00F63506">
        <w:rPr>
          <w:rFonts w:ascii="Times New Roman" w:hAnsi="Times New Roman"/>
          <w:sz w:val="28"/>
          <w:szCs w:val="28"/>
        </w:rPr>
        <w:t>dziach, jako wytwory ludzkich ciał i umysłów w działaniu i jako ich emanacja tworzą naturalną część ludzkiego świata.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Wartości są ponadosobowe, co znaczy, że jednostka więcej subiektywizuje istniejące; mniej zaś je tworzy. Wartości są wytworem grupy; są, więc anonimowe. Współtworzą: </w:t>
      </w:r>
      <w:r w:rsidRPr="00F63506">
        <w:rPr>
          <w:rFonts w:ascii="Times New Roman" w:hAnsi="Times New Roman"/>
          <w:b/>
          <w:sz w:val="28"/>
          <w:szCs w:val="28"/>
        </w:rPr>
        <w:t>obycz</w:t>
      </w:r>
      <w:r w:rsidRPr="00F63506">
        <w:rPr>
          <w:rFonts w:ascii="Times New Roman" w:hAnsi="Times New Roman"/>
          <w:b/>
          <w:sz w:val="28"/>
          <w:szCs w:val="28"/>
        </w:rPr>
        <w:t>a</w:t>
      </w:r>
      <w:r w:rsidRPr="00F63506">
        <w:rPr>
          <w:rFonts w:ascii="Times New Roman" w:hAnsi="Times New Roman"/>
          <w:b/>
          <w:sz w:val="28"/>
          <w:szCs w:val="28"/>
        </w:rPr>
        <w:t xml:space="preserve">je, zasady moralne, idee, ideologie, style, modę, mowę, </w:t>
      </w:r>
      <w:r w:rsidRPr="00F63506">
        <w:rPr>
          <w:rFonts w:ascii="Times New Roman" w:hAnsi="Times New Roman"/>
          <w:sz w:val="28"/>
          <w:szCs w:val="28"/>
        </w:rPr>
        <w:t>itd. Są wyrażane w nich w sposób formalno-logiczny i formalno-symboliczny. One wskazują na tendencję rozwoju kultury oraz na sposób organizowania procesu jej tworzenia.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To, że wartości są wynikiem anonimowości powoduje, że ich uświadomienie następuje dopi</w:t>
      </w:r>
      <w:r w:rsidRPr="00F63506">
        <w:rPr>
          <w:rFonts w:ascii="Times New Roman" w:hAnsi="Times New Roman"/>
          <w:sz w:val="28"/>
          <w:szCs w:val="28"/>
        </w:rPr>
        <w:t>e</w:t>
      </w:r>
      <w:r w:rsidRPr="00F63506">
        <w:rPr>
          <w:rFonts w:ascii="Times New Roman" w:hAnsi="Times New Roman"/>
          <w:sz w:val="28"/>
          <w:szCs w:val="28"/>
        </w:rPr>
        <w:t xml:space="preserve">ro </w:t>
      </w:r>
      <w:r w:rsidRPr="00F63506">
        <w:rPr>
          <w:rFonts w:ascii="Times New Roman" w:hAnsi="Times New Roman"/>
          <w:b/>
          <w:sz w:val="28"/>
          <w:szCs w:val="28"/>
        </w:rPr>
        <w:t>w określonej sytuacji, w edukacji, w byciu, w stosunku do nich, który modyfikuje ich treść</w:t>
      </w:r>
      <w:r w:rsidRPr="00F63506">
        <w:rPr>
          <w:rFonts w:ascii="Times New Roman" w:hAnsi="Times New Roman"/>
          <w:sz w:val="28"/>
          <w:szCs w:val="28"/>
        </w:rPr>
        <w:t>. Reguły postępowania, np., są formułowane świadomie, ale ulegają zatarciu, a zmiany d</w:t>
      </w:r>
      <w:r w:rsidRPr="00F63506">
        <w:rPr>
          <w:rFonts w:ascii="Times New Roman" w:hAnsi="Times New Roman"/>
          <w:sz w:val="28"/>
          <w:szCs w:val="28"/>
        </w:rPr>
        <w:t>o</w:t>
      </w:r>
      <w:r w:rsidRPr="00F63506">
        <w:rPr>
          <w:rFonts w:ascii="Times New Roman" w:hAnsi="Times New Roman"/>
          <w:sz w:val="28"/>
          <w:szCs w:val="28"/>
        </w:rPr>
        <w:t>konywane są stosownie do własnych interesów.</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wielu opracowaniach podkreśla się, że: istnieje </w:t>
      </w:r>
      <w:r w:rsidRPr="00F63506">
        <w:rPr>
          <w:rFonts w:ascii="Times New Roman" w:hAnsi="Times New Roman"/>
          <w:b/>
          <w:sz w:val="28"/>
          <w:szCs w:val="28"/>
        </w:rPr>
        <w:t>rozziew pomiędzy wartościami a zach</w:t>
      </w:r>
      <w:r w:rsidRPr="00F63506">
        <w:rPr>
          <w:rFonts w:ascii="Times New Roman" w:hAnsi="Times New Roman"/>
          <w:b/>
          <w:sz w:val="28"/>
          <w:szCs w:val="28"/>
        </w:rPr>
        <w:t>o</w:t>
      </w:r>
      <w:r w:rsidRPr="00F63506">
        <w:rPr>
          <w:rFonts w:ascii="Times New Roman" w:hAnsi="Times New Roman"/>
          <w:b/>
          <w:sz w:val="28"/>
          <w:szCs w:val="28"/>
        </w:rPr>
        <w:t>waniem</w:t>
      </w:r>
      <w:r w:rsidRPr="00F63506">
        <w:rPr>
          <w:rFonts w:ascii="Times New Roman" w:hAnsi="Times New Roman"/>
          <w:sz w:val="28"/>
          <w:szCs w:val="28"/>
        </w:rPr>
        <w:t>, pomiędzy ideałami i postępowaniem. Mimo, że wartości wpływają na postępow</w:t>
      </w:r>
      <w:r w:rsidRPr="00F63506">
        <w:rPr>
          <w:rFonts w:ascii="Times New Roman" w:hAnsi="Times New Roman"/>
          <w:sz w:val="28"/>
          <w:szCs w:val="28"/>
        </w:rPr>
        <w:t>a</w:t>
      </w:r>
      <w:r w:rsidRPr="00F63506">
        <w:rPr>
          <w:rFonts w:ascii="Times New Roman" w:hAnsi="Times New Roman"/>
          <w:sz w:val="28"/>
          <w:szCs w:val="28"/>
        </w:rPr>
        <w:t xml:space="preserve">nie ludzi, to jednak nigdy nie determinują go w zupełności. „Dlatego – pisze A. L. Kroeber – badacz kultury musi rozróżniać i także </w:t>
      </w:r>
      <w:r w:rsidRPr="00F63506">
        <w:rPr>
          <w:rFonts w:ascii="Times New Roman" w:hAnsi="Times New Roman"/>
          <w:b/>
          <w:sz w:val="28"/>
          <w:szCs w:val="28"/>
        </w:rPr>
        <w:t>porównywać wartości idealne i rzeczywiste zachowanie</w:t>
      </w:r>
      <w:r w:rsidRPr="00F63506">
        <w:rPr>
          <w:rFonts w:ascii="Times New Roman" w:hAnsi="Times New Roman"/>
          <w:sz w:val="28"/>
          <w:szCs w:val="28"/>
        </w:rPr>
        <w:t xml:space="preserve"> jako zjawiska komplementarne. Pierwsze z nich, samo przez się pozbawione jest treści, drugie – czynnika mot</w:t>
      </w:r>
      <w:r w:rsidRPr="00F63506">
        <w:rPr>
          <w:rFonts w:ascii="Times New Roman" w:hAnsi="Times New Roman"/>
          <w:sz w:val="28"/>
          <w:szCs w:val="28"/>
        </w:rPr>
        <w:t>y</w:t>
      </w:r>
      <w:r w:rsidRPr="00F63506">
        <w:rPr>
          <w:rFonts w:ascii="Times New Roman" w:hAnsi="Times New Roman"/>
          <w:sz w:val="28"/>
          <w:szCs w:val="28"/>
        </w:rPr>
        <w:t>wującego i organizującego”.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 charakterem społeczno-kulturowym wartości łączą się ich treściowe aspekty psychol</w:t>
      </w:r>
      <w:r w:rsidRPr="00F63506">
        <w:rPr>
          <w:rFonts w:ascii="Times New Roman" w:hAnsi="Times New Roman"/>
          <w:sz w:val="28"/>
          <w:szCs w:val="28"/>
        </w:rPr>
        <w:t>o</w:t>
      </w:r>
      <w:r w:rsidRPr="00F63506">
        <w:rPr>
          <w:rFonts w:ascii="Times New Roman" w:hAnsi="Times New Roman"/>
          <w:sz w:val="28"/>
          <w:szCs w:val="28"/>
        </w:rPr>
        <w:t xml:space="preserve">giczne. Ale ponieważ stanowią szczególny </w:t>
      </w:r>
      <w:r w:rsidRPr="00F63506">
        <w:rPr>
          <w:rFonts w:ascii="Times New Roman" w:hAnsi="Times New Roman"/>
          <w:b/>
          <w:sz w:val="28"/>
          <w:szCs w:val="28"/>
        </w:rPr>
        <w:t>aspekt kultury – i w istocie produkt kultury</w:t>
      </w:r>
      <w:r w:rsidRPr="00F63506">
        <w:rPr>
          <w:rFonts w:ascii="Times New Roman" w:hAnsi="Times New Roman"/>
          <w:sz w:val="28"/>
          <w:szCs w:val="28"/>
        </w:rPr>
        <w:t xml:space="preserve"> – to próba wyj</w:t>
      </w:r>
      <w:r w:rsidRPr="00F63506">
        <w:rPr>
          <w:rFonts w:ascii="Times New Roman" w:hAnsi="Times New Roman"/>
          <w:sz w:val="28"/>
          <w:szCs w:val="28"/>
        </w:rPr>
        <w:t>a</w:t>
      </w:r>
      <w:r w:rsidRPr="00F63506">
        <w:rPr>
          <w:rFonts w:ascii="Times New Roman" w:hAnsi="Times New Roman"/>
          <w:sz w:val="28"/>
          <w:szCs w:val="28"/>
        </w:rPr>
        <w:t>śnienia ich na sposób psychologiczny, i z zastosowaniem ewentualnej redukcji wyjaśnień psychol</w:t>
      </w:r>
      <w:r w:rsidRPr="00F63506">
        <w:rPr>
          <w:rFonts w:ascii="Times New Roman" w:hAnsi="Times New Roman"/>
          <w:sz w:val="28"/>
          <w:szCs w:val="28"/>
        </w:rPr>
        <w:t>o</w:t>
      </w:r>
      <w:r w:rsidRPr="00F63506">
        <w:rPr>
          <w:rFonts w:ascii="Times New Roman" w:hAnsi="Times New Roman"/>
          <w:sz w:val="28"/>
          <w:szCs w:val="28"/>
        </w:rPr>
        <w:t>gicznych do wyjaśnień fizjologicznych i biochemicznych prowadzi do zagubienia lub usunięcia istotnych cech wartości. Można je należycie uchwycić tylko o tyle, o ile są rozpatrywane w wymi</w:t>
      </w:r>
      <w:r w:rsidRPr="00F63506">
        <w:rPr>
          <w:rFonts w:ascii="Times New Roman" w:hAnsi="Times New Roman"/>
          <w:sz w:val="28"/>
          <w:szCs w:val="28"/>
        </w:rPr>
        <w:t>a</w:t>
      </w:r>
      <w:r w:rsidRPr="00F63506">
        <w:rPr>
          <w:rFonts w:ascii="Times New Roman" w:hAnsi="Times New Roman"/>
          <w:sz w:val="28"/>
          <w:szCs w:val="28"/>
        </w:rPr>
        <w:t>rze kulturowym</w:t>
      </w:r>
      <w:r w:rsidRPr="00F63506">
        <w:rPr>
          <w:rStyle w:val="Odwoanieprzypisudolnego"/>
          <w:rFonts w:ascii="Times New Roman" w:hAnsi="Times New Roman"/>
          <w:sz w:val="28"/>
          <w:szCs w:val="28"/>
        </w:rPr>
        <w:footnoteReference w:id="262"/>
      </w:r>
      <w:r w:rsidRPr="00F63506">
        <w:rPr>
          <w:rFonts w:ascii="Times New Roman" w:hAnsi="Times New Roman"/>
          <w:sz w:val="28"/>
          <w:szCs w:val="28"/>
        </w:rPr>
        <w:t xml:space="preserve"> (A. L. Kroeber).</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Mądrość jest człowieka zadaniem znoszenia siebie, jako działającego i ciągle w sobie siebie konstruującego mądrzej; mądrzej budującego siebie na nowo. Z naszej, ludzkiej mądrości koncyp</w:t>
      </w:r>
      <w:r w:rsidRPr="00F63506">
        <w:rPr>
          <w:rFonts w:ascii="Times New Roman" w:hAnsi="Times New Roman"/>
          <w:sz w:val="28"/>
          <w:szCs w:val="28"/>
        </w:rPr>
        <w:t>o</w:t>
      </w:r>
      <w:r w:rsidRPr="00F63506">
        <w:rPr>
          <w:rFonts w:ascii="Times New Roman" w:hAnsi="Times New Roman"/>
          <w:sz w:val="28"/>
          <w:szCs w:val="28"/>
        </w:rPr>
        <w:t xml:space="preserve">wana jest </w:t>
      </w:r>
      <w:r w:rsidRPr="00F63506">
        <w:rPr>
          <w:rFonts w:ascii="Times New Roman" w:hAnsi="Times New Roman"/>
          <w:b/>
          <w:sz w:val="28"/>
          <w:szCs w:val="28"/>
        </w:rPr>
        <w:t>przyszłość i wynikająca z niej teraźniejszość</w:t>
      </w:r>
      <w:r w:rsidRPr="00F63506">
        <w:rPr>
          <w:rFonts w:ascii="Times New Roman" w:hAnsi="Times New Roman"/>
          <w:sz w:val="28"/>
          <w:szCs w:val="28"/>
        </w:rPr>
        <w:t>. To, co ma być przeważa, d</w:t>
      </w:r>
      <w:r w:rsidRPr="00F63506">
        <w:rPr>
          <w:rFonts w:ascii="Times New Roman" w:hAnsi="Times New Roman"/>
          <w:sz w:val="28"/>
          <w:szCs w:val="28"/>
        </w:rPr>
        <w:t>e</w:t>
      </w:r>
      <w:r w:rsidRPr="00F63506">
        <w:rPr>
          <w:rFonts w:ascii="Times New Roman" w:hAnsi="Times New Roman"/>
          <w:sz w:val="28"/>
          <w:szCs w:val="28"/>
        </w:rPr>
        <w:t xml:space="preserve">cyduje o tym, co jest i o tym, co było.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Bycie ludzkie jest ciągłym dążeniem ku przyszłości, będącej </w:t>
      </w:r>
      <w:r w:rsidRPr="00F63506">
        <w:rPr>
          <w:rFonts w:ascii="Times New Roman" w:hAnsi="Times New Roman"/>
          <w:b/>
          <w:sz w:val="28"/>
          <w:szCs w:val="28"/>
        </w:rPr>
        <w:t>subiektywizacją</w:t>
      </w:r>
      <w:r w:rsidRPr="00F63506">
        <w:rPr>
          <w:rStyle w:val="Odwoanieprzypisudolnego"/>
          <w:rFonts w:ascii="Times New Roman" w:hAnsi="Times New Roman"/>
          <w:sz w:val="28"/>
          <w:szCs w:val="28"/>
        </w:rPr>
        <w:footnoteReference w:id="263"/>
      </w:r>
      <w:r w:rsidRPr="00F63506">
        <w:rPr>
          <w:rFonts w:ascii="Times New Roman" w:hAnsi="Times New Roman"/>
          <w:sz w:val="28"/>
          <w:szCs w:val="28"/>
        </w:rPr>
        <w:t xml:space="preserve"> „tamtej strony”,uznawanej za obiektywną konieczność, chociaż jest ona tylko pewną obiektywizacją wyr</w:t>
      </w:r>
      <w:r w:rsidRPr="00F63506">
        <w:rPr>
          <w:rFonts w:ascii="Times New Roman" w:hAnsi="Times New Roman"/>
          <w:sz w:val="28"/>
          <w:szCs w:val="28"/>
        </w:rPr>
        <w:t>o</w:t>
      </w:r>
      <w:r w:rsidRPr="00F63506">
        <w:rPr>
          <w:rFonts w:ascii="Times New Roman" w:hAnsi="Times New Roman"/>
          <w:sz w:val="28"/>
          <w:szCs w:val="28"/>
        </w:rPr>
        <w:t xml:space="preserve">buosiąganego przez stan ducha. </w:t>
      </w:r>
    </w:p>
    <w:p w:rsidR="002D027F" w:rsidRPr="00F63506" w:rsidRDefault="002D027F" w:rsidP="00F63506">
      <w:pPr>
        <w:pStyle w:val="Nagwek2"/>
        <w:spacing w:before="0" w:after="0" w:line="240" w:lineRule="auto"/>
        <w:jc w:val="both"/>
        <w:rPr>
          <w:rFonts w:ascii="Times New Roman" w:hAnsi="Times New Roman" w:cs="Times New Roman"/>
          <w:b w:val="0"/>
        </w:rPr>
      </w:pPr>
      <w:r w:rsidRPr="00F63506">
        <w:rPr>
          <w:rFonts w:ascii="Times New Roman" w:hAnsi="Times New Roman" w:cs="Times New Roman"/>
        </w:rPr>
        <w:t>12. Wolność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Wolność - </w:t>
      </w:r>
      <w:r w:rsidRPr="00F63506">
        <w:rPr>
          <w:rFonts w:ascii="Times New Roman" w:hAnsi="Times New Roman"/>
          <w:sz w:val="28"/>
          <w:szCs w:val="28"/>
        </w:rPr>
        <w:t xml:space="preserve">&lt;gr. </w:t>
      </w:r>
      <w:r w:rsidRPr="00F63506">
        <w:rPr>
          <w:rFonts w:ascii="Times New Roman" w:hAnsi="Times New Roman"/>
          <w:i/>
          <w:sz w:val="28"/>
          <w:szCs w:val="28"/>
        </w:rPr>
        <w:t xml:space="preserve">έλευθερία </w:t>
      </w:r>
      <w:r w:rsidRPr="00F63506">
        <w:rPr>
          <w:rFonts w:ascii="Times New Roman" w:hAnsi="Times New Roman"/>
          <w:sz w:val="28"/>
          <w:szCs w:val="28"/>
        </w:rPr>
        <w:t xml:space="preserve">[eleuteria], łac. </w:t>
      </w:r>
      <w:r w:rsidRPr="00F63506">
        <w:rPr>
          <w:rFonts w:ascii="Times New Roman" w:hAnsi="Times New Roman"/>
          <w:i/>
          <w:sz w:val="28"/>
          <w:szCs w:val="28"/>
        </w:rPr>
        <w:t>libertas, liberum</w:t>
      </w:r>
      <w:r w:rsidRPr="00F63506">
        <w:rPr>
          <w:rFonts w:ascii="Times New Roman" w:hAnsi="Times New Roman"/>
          <w:sz w:val="28"/>
          <w:szCs w:val="28"/>
        </w:rPr>
        <w:t xml:space="preserve">, </w:t>
      </w:r>
      <w:r w:rsidRPr="00F63506">
        <w:rPr>
          <w:rFonts w:ascii="Times New Roman" w:hAnsi="Times New Roman"/>
          <w:i/>
          <w:sz w:val="28"/>
          <w:szCs w:val="28"/>
        </w:rPr>
        <w:t xml:space="preserve">arbitrium = </w:t>
      </w:r>
      <w:r w:rsidRPr="00F63506">
        <w:rPr>
          <w:rFonts w:ascii="Times New Roman" w:hAnsi="Times New Roman"/>
          <w:sz w:val="28"/>
          <w:szCs w:val="28"/>
        </w:rPr>
        <w:t>moc, możliwość w</w:t>
      </w:r>
      <w:r w:rsidRPr="00F63506">
        <w:rPr>
          <w:rFonts w:ascii="Times New Roman" w:hAnsi="Times New Roman"/>
          <w:sz w:val="28"/>
          <w:szCs w:val="28"/>
        </w:rPr>
        <w:t>y</w:t>
      </w:r>
      <w:r w:rsidRPr="00F63506">
        <w:rPr>
          <w:rFonts w:ascii="Times New Roman" w:hAnsi="Times New Roman"/>
          <w:sz w:val="28"/>
          <w:szCs w:val="28"/>
        </w:rPr>
        <w:t>dawania osądu, rozstrzygania, decydowania o czymś, sposobność, władza, zwierzchnictwo, kiero</w:t>
      </w:r>
      <w:r w:rsidRPr="00F63506">
        <w:rPr>
          <w:rFonts w:ascii="Times New Roman" w:hAnsi="Times New Roman"/>
          <w:sz w:val="28"/>
          <w:szCs w:val="28"/>
        </w:rPr>
        <w:t>w</w:t>
      </w:r>
      <w:r w:rsidRPr="00F63506">
        <w:rPr>
          <w:rFonts w:ascii="Times New Roman" w:hAnsi="Times New Roman"/>
          <w:sz w:val="28"/>
          <w:szCs w:val="28"/>
        </w:rPr>
        <w:t>nictwo, panowanie, zarząd, rozkazywanie, nadzór, kontrola, piecza</w:t>
      </w:r>
      <w:r w:rsidRPr="00F63506">
        <w:rPr>
          <w:rFonts w:ascii="Times New Roman" w:hAnsi="Times New Roman"/>
          <w:i/>
          <w:sz w:val="28"/>
          <w:szCs w:val="28"/>
        </w:rPr>
        <w:t>&gt;</w:t>
      </w:r>
      <w:r w:rsidRPr="00F63506">
        <w:rPr>
          <w:rFonts w:ascii="Times New Roman" w:hAnsi="Times New Roman"/>
          <w:sz w:val="28"/>
          <w:szCs w:val="28"/>
        </w:rPr>
        <w:t xml:space="preserve">. Jest to możliwość panowania człowieka nad swoim losem (zob. przyp. nr 42), nad warunkami swego życia poprzez poznawanie i wykorzystywanie obiektywnych praw rządzących życiem. Wówczas człowiek, jednostki ludzkie posiadają potencję, możliwość </w:t>
      </w:r>
      <w:r w:rsidRPr="00F63506">
        <w:rPr>
          <w:rFonts w:ascii="Times New Roman" w:hAnsi="Times New Roman"/>
          <w:b/>
          <w:sz w:val="28"/>
          <w:szCs w:val="28"/>
        </w:rPr>
        <w:t>autodeterminacji osobowej</w:t>
      </w:r>
      <w:r w:rsidRPr="00F63506">
        <w:rPr>
          <w:rFonts w:ascii="Times New Roman" w:hAnsi="Times New Roman"/>
          <w:sz w:val="28"/>
          <w:szCs w:val="28"/>
        </w:rPr>
        <w:t xml:space="preserve"> swojego świadomego działania. A p</w:t>
      </w:r>
      <w:r w:rsidRPr="00F63506">
        <w:rPr>
          <w:rFonts w:ascii="Times New Roman" w:hAnsi="Times New Roman"/>
          <w:sz w:val="28"/>
          <w:szCs w:val="28"/>
        </w:rPr>
        <w:t>o</w:t>
      </w:r>
      <w:r w:rsidRPr="00F63506">
        <w:rPr>
          <w:rFonts w:ascii="Times New Roman" w:hAnsi="Times New Roman"/>
          <w:sz w:val="28"/>
          <w:szCs w:val="28"/>
        </w:rPr>
        <w:t>nieważ możliwości poznawcze człowieka są ograniczone, nigdy nie posiadamy pełnej wiedzy o świecie, to o wolności możemy mówić tylko w pewnych granicach. Gr</w:t>
      </w:r>
      <w:r w:rsidRPr="00F63506">
        <w:rPr>
          <w:rFonts w:ascii="Times New Roman" w:hAnsi="Times New Roman"/>
          <w:sz w:val="28"/>
          <w:szCs w:val="28"/>
        </w:rPr>
        <w:t>a</w:t>
      </w:r>
      <w:r w:rsidRPr="00F63506">
        <w:rPr>
          <w:rFonts w:ascii="Times New Roman" w:hAnsi="Times New Roman"/>
          <w:sz w:val="28"/>
          <w:szCs w:val="28"/>
        </w:rPr>
        <w:t xml:space="preserve">nice te wykreślają: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stan </w:t>
      </w:r>
      <w:r w:rsidRPr="00F63506">
        <w:rPr>
          <w:rFonts w:ascii="Times New Roman" w:hAnsi="Times New Roman"/>
          <w:b/>
          <w:sz w:val="28"/>
          <w:szCs w:val="28"/>
        </w:rPr>
        <w:t>wiedzy</w:t>
      </w:r>
      <w:r w:rsidRPr="00F63506">
        <w:rPr>
          <w:rFonts w:ascii="Times New Roman" w:hAnsi="Times New Roman"/>
          <w:sz w:val="28"/>
          <w:szCs w:val="28"/>
        </w:rPr>
        <w:t xml:space="preserve"> ludzkiej o świecie;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stan zorganizowania społecznego (wolność „od”) i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b/>
          <w:sz w:val="28"/>
          <w:szCs w:val="28"/>
        </w:rPr>
        <w:t>potencję świadomościową jednostek ludzkich</w:t>
      </w:r>
      <w:r w:rsidRPr="00F63506">
        <w:rPr>
          <w:rFonts w:ascii="Times New Roman" w:hAnsi="Times New Roman"/>
          <w:sz w:val="28"/>
          <w:szCs w:val="28"/>
        </w:rPr>
        <w:t xml:space="preserve"> współtworzących społeczeństwo (wolność „do”).     </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b/>
          <w:sz w:val="28"/>
          <w:szCs w:val="28"/>
        </w:rPr>
        <w:t xml:space="preserve">        Wolność zatem jest obwarowana empiryczną, materialną i duchową ograniczonością człowieka</w:t>
      </w:r>
      <w:r w:rsidRPr="00F63506">
        <w:rPr>
          <w:rFonts w:ascii="Times New Roman" w:hAnsi="Times New Roman"/>
          <w:sz w:val="28"/>
          <w:szCs w:val="28"/>
        </w:rPr>
        <w:t xml:space="preserve">, </w:t>
      </w:r>
      <w:r w:rsidRPr="00F63506">
        <w:rPr>
          <w:rFonts w:ascii="Times New Roman" w:hAnsi="Times New Roman"/>
          <w:b/>
          <w:sz w:val="28"/>
          <w:szCs w:val="28"/>
        </w:rPr>
        <w:t>jednostek ludzkich</w:t>
      </w:r>
      <w:r w:rsidRPr="00F63506">
        <w:rPr>
          <w:rFonts w:ascii="Times New Roman" w:hAnsi="Times New Roman"/>
          <w:sz w:val="28"/>
          <w:szCs w:val="28"/>
        </w:rPr>
        <w:t>. Ograniczoność tę wyznacza stan kultury, np. ilość i jakość w</w:t>
      </w:r>
      <w:r w:rsidRPr="00F63506">
        <w:rPr>
          <w:rFonts w:ascii="Times New Roman" w:hAnsi="Times New Roman"/>
          <w:sz w:val="28"/>
          <w:szCs w:val="28"/>
        </w:rPr>
        <w:t>y</w:t>
      </w:r>
      <w:r w:rsidRPr="00F63506">
        <w:rPr>
          <w:rFonts w:ascii="Times New Roman" w:hAnsi="Times New Roman"/>
          <w:sz w:val="28"/>
          <w:szCs w:val="28"/>
        </w:rPr>
        <w:t xml:space="preserve">kształcenia, treści artefaktów kulturowych.   </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 kapitalizmie podstawą życia społecznego są wartości: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u w:val="single"/>
        </w:rPr>
        <w:t xml:space="preserve">1.  wolność </w:t>
      </w:r>
      <w:r w:rsidRPr="00F63506">
        <w:rPr>
          <w:rFonts w:ascii="Times New Roman" w:hAnsi="Times New Roman"/>
          <w:sz w:val="28"/>
          <w:szCs w:val="28"/>
        </w:rPr>
        <w:t xml:space="preserve">– bo nabywca i sprzedawca towaru - siły roboczej podejmują swe decyzje </w:t>
      </w:r>
      <w:r w:rsidRPr="00F63506">
        <w:rPr>
          <w:rFonts w:ascii="Times New Roman" w:hAnsi="Times New Roman"/>
          <w:b/>
          <w:sz w:val="28"/>
          <w:szCs w:val="28"/>
          <w:u w:val="single"/>
        </w:rPr>
        <w:t>tylko z wł</w:t>
      </w:r>
      <w:r w:rsidRPr="00F63506">
        <w:rPr>
          <w:rFonts w:ascii="Times New Roman" w:hAnsi="Times New Roman"/>
          <w:b/>
          <w:sz w:val="28"/>
          <w:szCs w:val="28"/>
          <w:u w:val="single"/>
        </w:rPr>
        <w:t>a</w:t>
      </w:r>
      <w:r w:rsidRPr="00F63506">
        <w:rPr>
          <w:rFonts w:ascii="Times New Roman" w:hAnsi="Times New Roman"/>
          <w:b/>
          <w:sz w:val="28"/>
          <w:szCs w:val="28"/>
          <w:u w:val="single"/>
        </w:rPr>
        <w:t>snej woli</w:t>
      </w:r>
      <w:r w:rsidRPr="00F63506">
        <w:rPr>
          <w:rFonts w:ascii="Times New Roman" w:hAnsi="Times New Roman"/>
          <w:sz w:val="28"/>
          <w:szCs w:val="28"/>
        </w:rPr>
        <w:t>. Nie mogą być zobowiązani żadnymi innymi umowami, które mogłyby podważyć zawi</w:t>
      </w:r>
      <w:r w:rsidRPr="00F63506">
        <w:rPr>
          <w:rFonts w:ascii="Times New Roman" w:hAnsi="Times New Roman"/>
          <w:sz w:val="28"/>
          <w:szCs w:val="28"/>
        </w:rPr>
        <w:t>e</w:t>
      </w:r>
      <w:r w:rsidRPr="00F63506">
        <w:rPr>
          <w:rFonts w:ascii="Times New Roman" w:hAnsi="Times New Roman"/>
          <w:sz w:val="28"/>
          <w:szCs w:val="28"/>
        </w:rPr>
        <w:t xml:space="preserve">raną umowę, tę, tu i teraz. Zarówno sprzedawca, jak i nabywca są osobami – podmiotami. Umowa pomiędzy proletariuszem a kapitalistą </w:t>
      </w:r>
      <w:r w:rsidRPr="00F63506">
        <w:rPr>
          <w:rFonts w:ascii="Times New Roman" w:hAnsi="Times New Roman"/>
          <w:b/>
          <w:sz w:val="28"/>
          <w:szCs w:val="28"/>
        </w:rPr>
        <w:t>ograniczona jest do wartości pracy jako pracy, do jej str</w:t>
      </w:r>
      <w:r w:rsidRPr="00F63506">
        <w:rPr>
          <w:rFonts w:ascii="Times New Roman" w:hAnsi="Times New Roman"/>
          <w:b/>
          <w:sz w:val="28"/>
          <w:szCs w:val="28"/>
        </w:rPr>
        <w:t>o</w:t>
      </w:r>
      <w:r w:rsidRPr="00F63506">
        <w:rPr>
          <w:rFonts w:ascii="Times New Roman" w:hAnsi="Times New Roman"/>
          <w:b/>
          <w:sz w:val="28"/>
          <w:szCs w:val="28"/>
        </w:rPr>
        <w:t xml:space="preserve">ny formalnej. </w:t>
      </w:r>
      <w:r w:rsidRPr="00F63506">
        <w:rPr>
          <w:rFonts w:ascii="Times New Roman" w:hAnsi="Times New Roman"/>
          <w:sz w:val="28"/>
          <w:szCs w:val="28"/>
        </w:rPr>
        <w:t xml:space="preserve">W tej tylko kwestii wyraża ich wspólne prawne stanowisko.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2.  </w:t>
      </w:r>
      <w:r w:rsidRPr="00F63506">
        <w:rPr>
          <w:rFonts w:ascii="Times New Roman" w:hAnsi="Times New Roman"/>
          <w:b/>
          <w:sz w:val="28"/>
          <w:szCs w:val="28"/>
          <w:u w:val="single"/>
        </w:rPr>
        <w:t>Równość partnerów</w:t>
      </w:r>
      <w:r w:rsidRPr="00F63506">
        <w:rPr>
          <w:rStyle w:val="Odwoanieprzypisudolnego"/>
          <w:rFonts w:ascii="Times New Roman" w:hAnsi="Times New Roman"/>
          <w:b/>
          <w:sz w:val="28"/>
          <w:szCs w:val="28"/>
          <w:u w:val="single"/>
        </w:rPr>
        <w:footnoteReference w:id="264"/>
      </w:r>
      <w:r w:rsidRPr="00F63506">
        <w:rPr>
          <w:rFonts w:ascii="Times New Roman" w:hAnsi="Times New Roman"/>
          <w:sz w:val="28"/>
          <w:szCs w:val="28"/>
        </w:rPr>
        <w:t xml:space="preserve"> – podstawa życia społecznego - wyraża się w tym, że odnoszą się do si</w:t>
      </w:r>
      <w:r w:rsidRPr="00F63506">
        <w:rPr>
          <w:rFonts w:ascii="Times New Roman" w:hAnsi="Times New Roman"/>
          <w:sz w:val="28"/>
          <w:szCs w:val="28"/>
        </w:rPr>
        <w:t>e</w:t>
      </w:r>
      <w:r w:rsidRPr="00F63506">
        <w:rPr>
          <w:rFonts w:ascii="Times New Roman" w:hAnsi="Times New Roman"/>
          <w:sz w:val="28"/>
          <w:szCs w:val="28"/>
        </w:rPr>
        <w:t xml:space="preserve">bie </w:t>
      </w:r>
      <w:r w:rsidRPr="00F63506">
        <w:rPr>
          <w:rFonts w:ascii="Times New Roman" w:hAnsi="Times New Roman"/>
          <w:sz w:val="28"/>
          <w:szCs w:val="28"/>
          <w:u w:val="single"/>
        </w:rPr>
        <w:t>wyłącznie jako posiadacze towarów</w:t>
      </w:r>
      <w:r w:rsidRPr="00F63506">
        <w:rPr>
          <w:rFonts w:ascii="Times New Roman" w:hAnsi="Times New Roman"/>
          <w:sz w:val="28"/>
          <w:szCs w:val="28"/>
        </w:rPr>
        <w:t>: z jednej, strony płacy, środków produkcji, surowców i wz</w:t>
      </w:r>
      <w:r w:rsidRPr="00F63506">
        <w:rPr>
          <w:rFonts w:ascii="Times New Roman" w:hAnsi="Times New Roman"/>
          <w:sz w:val="28"/>
          <w:szCs w:val="28"/>
        </w:rPr>
        <w:t>o</w:t>
      </w:r>
      <w:r w:rsidRPr="00F63506">
        <w:rPr>
          <w:rFonts w:ascii="Times New Roman" w:hAnsi="Times New Roman"/>
          <w:sz w:val="28"/>
          <w:szCs w:val="28"/>
        </w:rPr>
        <w:t xml:space="preserve">rów produkcyjnych; z drugiej - siły roboczej i wymieniają je ekwiwalentnie w zakresie wartości jako wartości, a więc </w:t>
      </w:r>
      <w:r w:rsidRPr="00F63506">
        <w:rPr>
          <w:rFonts w:ascii="Times New Roman" w:hAnsi="Times New Roman"/>
          <w:sz w:val="28"/>
          <w:szCs w:val="28"/>
          <w:u w:val="single"/>
        </w:rPr>
        <w:t>ich formalnej strony</w:t>
      </w:r>
      <w:r w:rsidRPr="00F63506">
        <w:rPr>
          <w:rFonts w:ascii="Times New Roman" w:hAnsi="Times New Roman"/>
          <w:sz w:val="28"/>
          <w:szCs w:val="28"/>
        </w:rPr>
        <w:t xml:space="preserve">. Państwo ingeruje w tę umowę przjmując tylko odpowiedni poziom płacy minimalnej. Poza umową pozostaje </w:t>
      </w:r>
      <w:r w:rsidRPr="00F63506">
        <w:rPr>
          <w:rFonts w:ascii="Times New Roman" w:hAnsi="Times New Roman"/>
          <w:sz w:val="28"/>
          <w:szCs w:val="28"/>
          <w:u w:val="single"/>
        </w:rPr>
        <w:t>wartość użytkowa</w:t>
      </w:r>
      <w:r w:rsidRPr="00F63506">
        <w:rPr>
          <w:rFonts w:ascii="Times New Roman" w:hAnsi="Times New Roman"/>
          <w:sz w:val="28"/>
          <w:szCs w:val="28"/>
        </w:rPr>
        <w:t xml:space="preserve">, tworzona przez </w:t>
      </w:r>
      <w:r w:rsidRPr="00F63506">
        <w:rPr>
          <w:rFonts w:ascii="Times New Roman" w:hAnsi="Times New Roman"/>
          <w:sz w:val="28"/>
          <w:szCs w:val="28"/>
          <w:u w:val="single"/>
        </w:rPr>
        <w:t>pracą użytk</w:t>
      </w:r>
      <w:r w:rsidRPr="00F63506">
        <w:rPr>
          <w:rFonts w:ascii="Times New Roman" w:hAnsi="Times New Roman"/>
          <w:sz w:val="28"/>
          <w:szCs w:val="28"/>
          <w:u w:val="single"/>
        </w:rPr>
        <w:t>o</w:t>
      </w:r>
      <w:r w:rsidRPr="00F63506">
        <w:rPr>
          <w:rFonts w:ascii="Times New Roman" w:hAnsi="Times New Roman"/>
          <w:sz w:val="28"/>
          <w:szCs w:val="28"/>
          <w:u w:val="single"/>
        </w:rPr>
        <w:t>wą</w:t>
      </w:r>
      <w:r w:rsidRPr="00F63506">
        <w:rPr>
          <w:rFonts w:ascii="Times New Roman" w:hAnsi="Times New Roman"/>
          <w:sz w:val="28"/>
          <w:szCs w:val="28"/>
        </w:rPr>
        <w:t xml:space="preserve"> wykonującą konkretne rzeczy – towary. Są one własnością burżuazji - właścicieli środków pr</w:t>
      </w:r>
      <w:r w:rsidRPr="00F63506">
        <w:rPr>
          <w:rFonts w:ascii="Times New Roman" w:hAnsi="Times New Roman"/>
          <w:sz w:val="28"/>
          <w:szCs w:val="28"/>
        </w:rPr>
        <w:t>o</w:t>
      </w:r>
      <w:r w:rsidRPr="00F63506">
        <w:rPr>
          <w:rFonts w:ascii="Times New Roman" w:hAnsi="Times New Roman"/>
          <w:sz w:val="28"/>
          <w:szCs w:val="28"/>
        </w:rPr>
        <w:t>dukcji, którzy zamieniają je na rynku na pieniadze, a więc rozrywają jedność formalnej wartości j</w:t>
      </w:r>
      <w:r w:rsidRPr="00F63506">
        <w:rPr>
          <w:rFonts w:ascii="Times New Roman" w:hAnsi="Times New Roman"/>
          <w:sz w:val="28"/>
          <w:szCs w:val="28"/>
        </w:rPr>
        <w:t>a</w:t>
      </w:r>
      <w:r w:rsidRPr="00F63506">
        <w:rPr>
          <w:rFonts w:ascii="Times New Roman" w:hAnsi="Times New Roman"/>
          <w:sz w:val="28"/>
          <w:szCs w:val="28"/>
        </w:rPr>
        <w:t>ko wartości i wartości użytkowej.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 tym już wspomina się w Bibijnej </w:t>
      </w:r>
      <w:r w:rsidRPr="00F63506">
        <w:rPr>
          <w:rFonts w:ascii="Times New Roman" w:hAnsi="Times New Roman"/>
          <w:b/>
          <w:i/>
          <w:sz w:val="28"/>
          <w:szCs w:val="28"/>
        </w:rPr>
        <w:t>Przypowieści o robotnikach w winnicy</w:t>
      </w:r>
      <w:r w:rsidRPr="00F63506">
        <w:rPr>
          <w:rFonts w:ascii="Times New Roman" w:hAnsi="Times New Roman"/>
          <w:sz w:val="28"/>
          <w:szCs w:val="28"/>
        </w:rPr>
        <w:t>. Przypomnijmy! Różni robotnicy zaczynali pracę dowolnie, jeden wcześniej, drugi później. Jedni wczesnym ra</w:t>
      </w:r>
      <w:r w:rsidRPr="00F63506">
        <w:rPr>
          <w:rFonts w:ascii="Times New Roman" w:hAnsi="Times New Roman"/>
          <w:sz w:val="28"/>
          <w:szCs w:val="28"/>
        </w:rPr>
        <w:t>n</w:t>
      </w:r>
      <w:r w:rsidRPr="00F63506">
        <w:rPr>
          <w:rFonts w:ascii="Times New Roman" w:hAnsi="Times New Roman"/>
          <w:sz w:val="28"/>
          <w:szCs w:val="28"/>
        </w:rPr>
        <w:t>kiem, inni o godzinie 11. Gdy przyszło do wypłaty wynagrodzenia, gospodarz wszystkim wypłacił po równo, po jednym denarze. A do jednego, niezadowolonego powiedział: „Przyjacielu, nie czynię Ci krzywdy; czy nie na denara umówiłeś się ze mną? Weź co swoje, i odejdź! Chcę też i temu osta</w:t>
      </w:r>
      <w:r w:rsidRPr="00F63506">
        <w:rPr>
          <w:rFonts w:ascii="Times New Roman" w:hAnsi="Times New Roman"/>
          <w:sz w:val="28"/>
          <w:szCs w:val="28"/>
        </w:rPr>
        <w:t>t</w:t>
      </w:r>
      <w:r w:rsidRPr="00F63506">
        <w:rPr>
          <w:rFonts w:ascii="Times New Roman" w:hAnsi="Times New Roman"/>
          <w:sz w:val="28"/>
          <w:szCs w:val="28"/>
        </w:rPr>
        <w:t xml:space="preserve">niemu dać tak samo jak Tobie. Czy mi nie wolno uczynić ze swoim, co chcę? Czy na to złym okiem patrzysz, że ja jestem dobry?” Mt 20, 1-15. Gospodarz, chcąc być dobrym, rozerwał </w:t>
      </w:r>
      <w:r w:rsidRPr="00F63506">
        <w:rPr>
          <w:rFonts w:ascii="Times New Roman" w:hAnsi="Times New Roman"/>
          <w:b/>
          <w:sz w:val="28"/>
          <w:szCs w:val="28"/>
          <w:u w:val="single"/>
        </w:rPr>
        <w:t>jedność wart</w:t>
      </w:r>
      <w:r w:rsidRPr="00F63506">
        <w:rPr>
          <w:rFonts w:ascii="Times New Roman" w:hAnsi="Times New Roman"/>
          <w:b/>
          <w:sz w:val="28"/>
          <w:szCs w:val="28"/>
          <w:u w:val="single"/>
        </w:rPr>
        <w:t>o</w:t>
      </w:r>
      <w:r w:rsidRPr="00F63506">
        <w:rPr>
          <w:rFonts w:ascii="Times New Roman" w:hAnsi="Times New Roman"/>
          <w:b/>
          <w:sz w:val="28"/>
          <w:szCs w:val="28"/>
          <w:u w:val="single"/>
        </w:rPr>
        <w:t>ści jako wartości oraz wartości użytkowej.</w:t>
      </w:r>
      <w:r w:rsidRPr="00F63506">
        <w:rPr>
          <w:rFonts w:ascii="Times New Roman" w:hAnsi="Times New Roman"/>
          <w:sz w:val="28"/>
          <w:szCs w:val="28"/>
        </w:rPr>
        <w:t xml:space="preserve"> Nie brał pod uwagę tej drugiej. Tworzył fałszywy s</w:t>
      </w:r>
      <w:r w:rsidRPr="00F63506">
        <w:rPr>
          <w:rFonts w:ascii="Times New Roman" w:hAnsi="Times New Roman"/>
          <w:sz w:val="28"/>
          <w:szCs w:val="28"/>
        </w:rPr>
        <w:t>o</w:t>
      </w:r>
      <w:r w:rsidRPr="00F63506">
        <w:rPr>
          <w:rFonts w:ascii="Times New Roman" w:hAnsi="Times New Roman"/>
          <w:sz w:val="28"/>
          <w:szCs w:val="28"/>
        </w:rPr>
        <w:t xml:space="preserve">cjalizm. </w:t>
      </w:r>
      <w:r w:rsidRPr="00F63506">
        <w:rPr>
          <w:rFonts w:ascii="Times New Roman" w:hAnsi="Times New Roman"/>
          <w:b/>
          <w:sz w:val="28"/>
          <w:szCs w:val="28"/>
          <w:u w:val="single"/>
        </w:rPr>
        <w:t>Czy mógł zrobic inaczej?</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3.</w:t>
      </w:r>
      <w:r w:rsidRPr="00F63506">
        <w:rPr>
          <w:rFonts w:ascii="Times New Roman" w:hAnsi="Times New Roman"/>
          <w:sz w:val="28"/>
          <w:szCs w:val="28"/>
        </w:rPr>
        <w:t xml:space="preserve">  Kolejnym elementem podstawy kapitalizmu jest: </w:t>
      </w:r>
      <w:r w:rsidRPr="00F63506">
        <w:rPr>
          <w:rFonts w:ascii="Times New Roman" w:hAnsi="Times New Roman"/>
          <w:b/>
          <w:sz w:val="28"/>
          <w:szCs w:val="28"/>
          <w:u w:val="single"/>
        </w:rPr>
        <w:t>własność</w:t>
      </w:r>
      <w:r w:rsidRPr="00F63506">
        <w:rPr>
          <w:rStyle w:val="Odwoanieprzypisudolnego"/>
          <w:rFonts w:ascii="Times New Roman" w:hAnsi="Times New Roman"/>
          <w:b/>
          <w:sz w:val="28"/>
          <w:szCs w:val="28"/>
          <w:u w:val="single"/>
        </w:rPr>
        <w:footnoteReference w:id="265"/>
      </w:r>
      <w:r w:rsidRPr="00F63506">
        <w:rPr>
          <w:rFonts w:ascii="Times New Roman" w:hAnsi="Times New Roman"/>
          <w:b/>
          <w:sz w:val="28"/>
          <w:szCs w:val="28"/>
        </w:rPr>
        <w:t xml:space="preserve">. Pozwala ona każdemu </w:t>
      </w:r>
      <w:r w:rsidRPr="00F63506">
        <w:rPr>
          <w:rFonts w:ascii="Times New Roman" w:hAnsi="Times New Roman"/>
          <w:sz w:val="28"/>
          <w:szCs w:val="28"/>
        </w:rPr>
        <w:t>rozporz</w:t>
      </w:r>
      <w:r w:rsidRPr="00F63506">
        <w:rPr>
          <w:rFonts w:ascii="Times New Roman" w:hAnsi="Times New Roman"/>
          <w:sz w:val="28"/>
          <w:szCs w:val="28"/>
        </w:rPr>
        <w:t>ą</w:t>
      </w:r>
      <w:r w:rsidRPr="00F63506">
        <w:rPr>
          <w:rFonts w:ascii="Times New Roman" w:hAnsi="Times New Roman"/>
          <w:sz w:val="28"/>
          <w:szCs w:val="28"/>
        </w:rPr>
        <w:t>dzać tylko tym, co do niego należy. Jest to władzą użytkowania i dysponowania (</w:t>
      </w:r>
      <w:r w:rsidRPr="00F63506">
        <w:rPr>
          <w:rFonts w:ascii="Times New Roman" w:hAnsi="Times New Roman"/>
          <w:i/>
          <w:sz w:val="28"/>
          <w:szCs w:val="28"/>
        </w:rPr>
        <w:t>ius utendi et ab</w:t>
      </w:r>
      <w:r w:rsidRPr="00F63506">
        <w:rPr>
          <w:rFonts w:ascii="Times New Roman" w:hAnsi="Times New Roman"/>
          <w:i/>
          <w:sz w:val="28"/>
          <w:szCs w:val="28"/>
        </w:rPr>
        <w:t>u</w:t>
      </w:r>
      <w:r w:rsidRPr="00F63506">
        <w:rPr>
          <w:rFonts w:ascii="Times New Roman" w:hAnsi="Times New Roman"/>
          <w:i/>
          <w:sz w:val="28"/>
          <w:szCs w:val="28"/>
        </w:rPr>
        <w:t>tendi</w:t>
      </w:r>
      <w:r w:rsidRPr="00F63506">
        <w:rPr>
          <w:rFonts w:ascii="Times New Roman" w:hAnsi="Times New Roman"/>
          <w:sz w:val="28"/>
          <w:szCs w:val="28"/>
        </w:rPr>
        <w:t>), jaką można mieć nad rzeczami. Kapitalista jest właścicielem środków produkcji, s</w:t>
      </w:r>
      <w:r w:rsidRPr="00F63506">
        <w:rPr>
          <w:rFonts w:ascii="Times New Roman" w:hAnsi="Times New Roman"/>
          <w:sz w:val="28"/>
          <w:szCs w:val="28"/>
        </w:rPr>
        <w:t>u</w:t>
      </w:r>
      <w:r w:rsidRPr="00F63506">
        <w:rPr>
          <w:rFonts w:ascii="Times New Roman" w:hAnsi="Times New Roman"/>
          <w:sz w:val="28"/>
          <w:szCs w:val="28"/>
        </w:rPr>
        <w:t xml:space="preserve">rowców, pomysłu na wyrób. Proletariusz zaś jest właścicielem posiadanej przez siebie </w:t>
      </w:r>
      <w:r w:rsidRPr="00F63506">
        <w:rPr>
          <w:rFonts w:ascii="Times New Roman" w:hAnsi="Times New Roman"/>
          <w:b/>
          <w:sz w:val="28"/>
          <w:szCs w:val="28"/>
          <w:u w:val="single"/>
        </w:rPr>
        <w:t>siły r</w:t>
      </w:r>
      <w:r w:rsidRPr="00F63506">
        <w:rPr>
          <w:rFonts w:ascii="Times New Roman" w:hAnsi="Times New Roman"/>
          <w:b/>
          <w:sz w:val="28"/>
          <w:szCs w:val="28"/>
          <w:u w:val="single"/>
        </w:rPr>
        <w:t>o</w:t>
      </w:r>
      <w:r w:rsidRPr="00F63506">
        <w:rPr>
          <w:rFonts w:ascii="Times New Roman" w:hAnsi="Times New Roman"/>
          <w:b/>
          <w:sz w:val="28"/>
          <w:szCs w:val="28"/>
          <w:u w:val="single"/>
        </w:rPr>
        <w:t>boczej</w:t>
      </w:r>
      <w:r w:rsidRPr="00F63506">
        <w:rPr>
          <w:rFonts w:ascii="Times New Roman" w:hAnsi="Times New Roman"/>
          <w:sz w:val="28"/>
          <w:szCs w:val="28"/>
        </w:rPr>
        <w:t xml:space="preserve">. I obaj zawierają umowę formalną o pracę, która dotyczy tylko ich obu.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Znakiem osobowości, jej treścią współczesnego człowieka jest własność. Można powiedzieć, że w</w:t>
      </w:r>
      <w:r w:rsidRPr="00F63506">
        <w:rPr>
          <w:rFonts w:ascii="Times New Roman" w:hAnsi="Times New Roman"/>
          <w:sz w:val="28"/>
          <w:szCs w:val="28"/>
        </w:rPr>
        <w:t>i</w:t>
      </w:r>
      <w:r w:rsidRPr="00F63506">
        <w:rPr>
          <w:rFonts w:ascii="Times New Roman" w:hAnsi="Times New Roman"/>
          <w:sz w:val="28"/>
          <w:szCs w:val="28"/>
        </w:rPr>
        <w:t xml:space="preserve">zytówką człowieka jest jego zawołanie: </w:t>
      </w:r>
      <w:r w:rsidRPr="00F63506">
        <w:rPr>
          <w:rFonts w:ascii="Times New Roman" w:hAnsi="Times New Roman"/>
          <w:i/>
          <w:sz w:val="28"/>
          <w:szCs w:val="28"/>
        </w:rPr>
        <w:t>hăbêô, ergo sum</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4.  Następną wartością tworzącą podstawę kapitalizmu jest </w:t>
      </w:r>
      <w:r w:rsidRPr="00F63506">
        <w:rPr>
          <w:rFonts w:ascii="Times New Roman" w:hAnsi="Times New Roman"/>
          <w:b/>
          <w:sz w:val="28"/>
          <w:szCs w:val="28"/>
          <w:u w:val="single"/>
        </w:rPr>
        <w:t>braterstwo</w:t>
      </w:r>
      <w:r w:rsidRPr="00F63506">
        <w:rPr>
          <w:rStyle w:val="Odwoanieprzypisudolnego"/>
          <w:rFonts w:ascii="Times New Roman" w:hAnsi="Times New Roman"/>
          <w:b/>
          <w:sz w:val="28"/>
          <w:szCs w:val="28"/>
          <w:u w:val="single"/>
        </w:rPr>
        <w:footnoteReference w:id="266"/>
      </w:r>
      <w:r w:rsidRPr="00F63506">
        <w:rPr>
          <w:rFonts w:ascii="Times New Roman" w:hAnsi="Times New Roman"/>
          <w:sz w:val="28"/>
          <w:szCs w:val="28"/>
          <w:u w:val="single"/>
        </w:rPr>
        <w:t>.</w:t>
      </w:r>
      <w:r w:rsidRPr="00F63506">
        <w:rPr>
          <w:rFonts w:ascii="Times New Roman" w:hAnsi="Times New Roman"/>
          <w:sz w:val="28"/>
          <w:szCs w:val="28"/>
        </w:rPr>
        <w:t xml:space="preserve">  Każdy dba tylko o si</w:t>
      </w:r>
      <w:r w:rsidRPr="00F63506">
        <w:rPr>
          <w:rFonts w:ascii="Times New Roman" w:hAnsi="Times New Roman"/>
          <w:sz w:val="28"/>
          <w:szCs w:val="28"/>
        </w:rPr>
        <w:t>e</w:t>
      </w:r>
      <w:r w:rsidRPr="00F63506">
        <w:rPr>
          <w:rFonts w:ascii="Times New Roman" w:hAnsi="Times New Roman"/>
          <w:sz w:val="28"/>
          <w:szCs w:val="28"/>
        </w:rPr>
        <w:t>bie. To, co ich łączy jest tylko ich egoizmem; ich prywatnym interesem, ich własną korzyścią. Kochają Się bowiem oni nawzajem tak, jak sami siebie. Treść miłości do siebie wyznacza treści m</w:t>
      </w:r>
      <w:r w:rsidRPr="00F63506">
        <w:rPr>
          <w:rFonts w:ascii="Times New Roman" w:hAnsi="Times New Roman"/>
          <w:sz w:val="28"/>
          <w:szCs w:val="28"/>
        </w:rPr>
        <w:t>i</w:t>
      </w:r>
      <w:r w:rsidRPr="00F63506">
        <w:rPr>
          <w:rFonts w:ascii="Times New Roman" w:hAnsi="Times New Roman"/>
          <w:sz w:val="28"/>
          <w:szCs w:val="28"/>
        </w:rPr>
        <w:t>łości do Innego. Zobacz Deklaracja Praw Człowieka i Obywatela, która została uchwalona 26 sier</w:t>
      </w:r>
      <w:r w:rsidRPr="00F63506">
        <w:rPr>
          <w:rFonts w:ascii="Times New Roman" w:hAnsi="Times New Roman"/>
          <w:sz w:val="28"/>
          <w:szCs w:val="28"/>
        </w:rPr>
        <w:t>p</w:t>
      </w:r>
      <w:r w:rsidRPr="00F63506">
        <w:rPr>
          <w:rFonts w:ascii="Times New Roman" w:hAnsi="Times New Roman"/>
          <w:sz w:val="28"/>
          <w:szCs w:val="28"/>
        </w:rPr>
        <w:t>nia 1789 r. przez Konstytuantę, stworzoną przez Wielką Rewolucję Francuską. Wywodziła się ona z filozoficznych i politycznych nurtów oświecenia. W roku 2003 wpisana na listę UNESCO do P</w:t>
      </w:r>
      <w:r w:rsidRPr="00F63506">
        <w:rPr>
          <w:rFonts w:ascii="Times New Roman" w:hAnsi="Times New Roman"/>
          <w:sz w:val="28"/>
          <w:szCs w:val="28"/>
        </w:rPr>
        <w:t>a</w:t>
      </w:r>
      <w:r w:rsidRPr="00F63506">
        <w:rPr>
          <w:rFonts w:ascii="Times New Roman" w:hAnsi="Times New Roman"/>
          <w:sz w:val="28"/>
          <w:szCs w:val="28"/>
        </w:rPr>
        <w:t>mięci Świata.</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Schodząc na niższy poziom abstrakcji: </w:t>
      </w:r>
      <w:r w:rsidRPr="00F63506">
        <w:rPr>
          <w:rFonts w:ascii="Times New Roman" w:hAnsi="Times New Roman"/>
          <w:b/>
          <w:sz w:val="28"/>
          <w:szCs w:val="28"/>
        </w:rPr>
        <w:t>na poziom wolność</w:t>
      </w:r>
      <w:r w:rsidRPr="00F63506">
        <w:rPr>
          <w:rFonts w:ascii="Times New Roman" w:hAnsi="Times New Roman"/>
          <w:sz w:val="28"/>
          <w:szCs w:val="28"/>
        </w:rPr>
        <w:t xml:space="preserve">; konkretyzując ją zauważamy, że w różnych dziedzinach życia występują więc </w:t>
      </w:r>
      <w:r w:rsidRPr="00F63506">
        <w:rPr>
          <w:rFonts w:ascii="Times New Roman" w:hAnsi="Times New Roman"/>
          <w:b/>
          <w:sz w:val="28"/>
          <w:szCs w:val="28"/>
        </w:rPr>
        <w:t>różne rodzaje wolności</w:t>
      </w:r>
      <w:r w:rsidRPr="00F63506">
        <w:rPr>
          <w:rFonts w:ascii="Times New Roman" w:hAnsi="Times New Roman"/>
          <w:sz w:val="28"/>
          <w:szCs w:val="28"/>
        </w:rPr>
        <w:t>: polityczna, wyznania religii, nauki – dociekania prawdy, ekonomiczna, moralna. Każda z nich zakłada właściwą dla siebie filoz</w:t>
      </w:r>
      <w:r w:rsidRPr="00F63506">
        <w:rPr>
          <w:rFonts w:ascii="Times New Roman" w:hAnsi="Times New Roman"/>
          <w:sz w:val="28"/>
          <w:szCs w:val="28"/>
        </w:rPr>
        <w:t>o</w:t>
      </w:r>
      <w:r w:rsidRPr="00F63506">
        <w:rPr>
          <w:rFonts w:ascii="Times New Roman" w:hAnsi="Times New Roman"/>
          <w:sz w:val="28"/>
          <w:szCs w:val="28"/>
        </w:rPr>
        <w:t>ficzną i socjologiczną koncepcję człowieka.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ujęciu tomistycznym (św. Tomasz z Akwinu 1224 – 1274) rozróżnia się wolność od przym</w:t>
      </w:r>
      <w:r w:rsidRPr="00F63506">
        <w:rPr>
          <w:rFonts w:ascii="Times New Roman" w:hAnsi="Times New Roman"/>
          <w:sz w:val="28"/>
          <w:szCs w:val="28"/>
        </w:rPr>
        <w:t>u</w:t>
      </w:r>
      <w:r w:rsidRPr="00F63506">
        <w:rPr>
          <w:rFonts w:ascii="Times New Roman" w:hAnsi="Times New Roman"/>
          <w:sz w:val="28"/>
          <w:szCs w:val="28"/>
        </w:rPr>
        <w:t xml:space="preserve">su zewnętrznego; od konieczności, przy czym człowiek mimo, że posiada </w:t>
      </w:r>
      <w:r w:rsidRPr="00F63506">
        <w:rPr>
          <w:rFonts w:ascii="Times New Roman" w:hAnsi="Times New Roman"/>
          <w:b/>
          <w:sz w:val="28"/>
          <w:szCs w:val="28"/>
        </w:rPr>
        <w:t>wolną wolę</w:t>
      </w:r>
      <w:r w:rsidRPr="00F63506">
        <w:rPr>
          <w:rFonts w:ascii="Times New Roman" w:hAnsi="Times New Roman"/>
          <w:sz w:val="28"/>
          <w:szCs w:val="28"/>
        </w:rPr>
        <w:t>, nie dyspon</w:t>
      </w:r>
      <w:r w:rsidRPr="00F63506">
        <w:rPr>
          <w:rFonts w:ascii="Times New Roman" w:hAnsi="Times New Roman"/>
          <w:sz w:val="28"/>
          <w:szCs w:val="28"/>
        </w:rPr>
        <w:t>u</w:t>
      </w:r>
      <w:r w:rsidRPr="00F63506">
        <w:rPr>
          <w:rFonts w:ascii="Times New Roman" w:hAnsi="Times New Roman"/>
          <w:sz w:val="28"/>
          <w:szCs w:val="28"/>
        </w:rPr>
        <w:t xml:space="preserve">je wolnością od konieczności. </w:t>
      </w:r>
      <w:r w:rsidRPr="00F63506">
        <w:rPr>
          <w:rFonts w:ascii="Times New Roman" w:hAnsi="Times New Roman"/>
          <w:b/>
          <w:sz w:val="28"/>
          <w:szCs w:val="28"/>
        </w:rPr>
        <w:t>Nie może nie chcieć dobra.</w:t>
      </w:r>
      <w:r w:rsidRPr="00F63506">
        <w:rPr>
          <w:rFonts w:ascii="Times New Roman" w:hAnsi="Times New Roman"/>
          <w:sz w:val="28"/>
          <w:szCs w:val="28"/>
        </w:rPr>
        <w:t xml:space="preserve"> To jest jego naturalna wolność. Może on mieć wolność wykonania czegoś lub nie-wykonania, wol</w:t>
      </w:r>
      <w:r w:rsidRPr="00F63506">
        <w:rPr>
          <w:rFonts w:ascii="Times New Roman" w:hAnsi="Times New Roman"/>
          <w:sz w:val="28"/>
          <w:szCs w:val="28"/>
        </w:rPr>
        <w:softHyphen/>
        <w:t>ność przeciwieństwa polega</w:t>
      </w:r>
      <w:r w:rsidRPr="00F63506">
        <w:rPr>
          <w:rFonts w:ascii="Times New Roman" w:hAnsi="Times New Roman"/>
          <w:sz w:val="28"/>
          <w:szCs w:val="28"/>
        </w:rPr>
        <w:softHyphen/>
        <w:t>jącą na wyb</w:t>
      </w:r>
      <w:r w:rsidRPr="00F63506">
        <w:rPr>
          <w:rFonts w:ascii="Times New Roman" w:hAnsi="Times New Roman"/>
          <w:sz w:val="28"/>
          <w:szCs w:val="28"/>
        </w:rPr>
        <w:t>o</w:t>
      </w:r>
      <w:r w:rsidRPr="00F63506">
        <w:rPr>
          <w:rFonts w:ascii="Times New Roman" w:hAnsi="Times New Roman"/>
          <w:sz w:val="28"/>
          <w:szCs w:val="28"/>
        </w:rPr>
        <w:t>rze między dobrem a złem moralnym, wolność wyboru określonego przedmiotu działania</w:t>
      </w:r>
      <w:r w:rsidRPr="00F63506">
        <w:rPr>
          <w:rStyle w:val="TeksttreciKursywa"/>
          <w:rFonts w:ascii="Times New Roman" w:hAnsi="Times New Roman"/>
          <w:sz w:val="28"/>
          <w:szCs w:val="28"/>
        </w:rPr>
        <w:t>.</w:t>
      </w:r>
      <w:r w:rsidRPr="00F63506">
        <w:rPr>
          <w:rStyle w:val="TeksttreciKursywa"/>
          <w:rFonts w:ascii="Times New Roman" w:hAnsi="Times New Roman"/>
          <w:i w:val="0"/>
          <w:sz w:val="28"/>
          <w:szCs w:val="28"/>
        </w:rPr>
        <w:t xml:space="preserve"> Ale za</w:t>
      </w:r>
      <w:r w:rsidRPr="00F63506">
        <w:rPr>
          <w:rStyle w:val="TeksttreciKursywa"/>
          <w:rFonts w:ascii="Times New Roman" w:hAnsi="Times New Roman"/>
          <w:i w:val="0"/>
          <w:sz w:val="28"/>
          <w:szCs w:val="28"/>
        </w:rPr>
        <w:t>w</w:t>
      </w:r>
      <w:r w:rsidRPr="00F63506">
        <w:rPr>
          <w:rStyle w:val="TeksttreciKursywa"/>
          <w:rFonts w:ascii="Times New Roman" w:hAnsi="Times New Roman"/>
          <w:i w:val="0"/>
          <w:sz w:val="28"/>
          <w:szCs w:val="28"/>
        </w:rPr>
        <w:t>sze jest wolnościa wyboru dobra.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Od Marcina Lutra (1483 – 1546) - rozwinięte przez G. W. F. Hegla (1770 – 1831) — biorą p</w:t>
      </w:r>
      <w:r w:rsidRPr="00F63506">
        <w:rPr>
          <w:rFonts w:ascii="Times New Roman" w:hAnsi="Times New Roman"/>
          <w:sz w:val="28"/>
          <w:szCs w:val="28"/>
        </w:rPr>
        <w:t>o</w:t>
      </w:r>
      <w:r w:rsidRPr="00F63506">
        <w:rPr>
          <w:rFonts w:ascii="Times New Roman" w:hAnsi="Times New Roman"/>
          <w:sz w:val="28"/>
          <w:szCs w:val="28"/>
        </w:rPr>
        <w:t>cz</w:t>
      </w:r>
      <w:r w:rsidRPr="00F63506">
        <w:rPr>
          <w:rFonts w:ascii="Times New Roman" w:hAnsi="Times New Roman"/>
          <w:sz w:val="28"/>
          <w:szCs w:val="28"/>
        </w:rPr>
        <w:t>ą</w:t>
      </w:r>
      <w:r w:rsidRPr="00F63506">
        <w:rPr>
          <w:rFonts w:ascii="Times New Roman" w:hAnsi="Times New Roman"/>
          <w:sz w:val="28"/>
          <w:szCs w:val="28"/>
        </w:rPr>
        <w:t>tek rozróżnienie między „</w:t>
      </w:r>
      <w:r w:rsidRPr="00F63506">
        <w:rPr>
          <w:rFonts w:ascii="Times New Roman" w:hAnsi="Times New Roman"/>
          <w:b/>
          <w:sz w:val="28"/>
          <w:szCs w:val="28"/>
        </w:rPr>
        <w:t>wolnością od czegoś</w:t>
      </w:r>
      <w:r w:rsidRPr="00F63506">
        <w:rPr>
          <w:rFonts w:ascii="Times New Roman" w:hAnsi="Times New Roman"/>
          <w:sz w:val="28"/>
          <w:szCs w:val="28"/>
        </w:rPr>
        <w:t>”, a „</w:t>
      </w:r>
      <w:r w:rsidRPr="00F63506">
        <w:rPr>
          <w:rFonts w:ascii="Times New Roman" w:hAnsi="Times New Roman"/>
          <w:b/>
          <w:sz w:val="28"/>
          <w:szCs w:val="28"/>
        </w:rPr>
        <w:t>wolnością do czegoś</w:t>
      </w:r>
      <w:r w:rsidRPr="00F63506">
        <w:rPr>
          <w:rFonts w:ascii="Times New Roman" w:hAnsi="Times New Roman"/>
          <w:sz w:val="28"/>
          <w:szCs w:val="28"/>
        </w:rPr>
        <w:t xml:space="preserve">”. Pierwsza to wolność od więzów, uniemożliwiających jakikolwiek wybór; druga to </w:t>
      </w:r>
      <w:r w:rsidRPr="00F63506">
        <w:rPr>
          <w:rFonts w:ascii="Times New Roman" w:hAnsi="Times New Roman"/>
          <w:b/>
          <w:sz w:val="28"/>
          <w:szCs w:val="28"/>
        </w:rPr>
        <w:t>wolność działania i osi</w:t>
      </w:r>
      <w:r w:rsidRPr="00F63506">
        <w:rPr>
          <w:rFonts w:ascii="Times New Roman" w:hAnsi="Times New Roman"/>
          <w:b/>
          <w:sz w:val="28"/>
          <w:szCs w:val="28"/>
        </w:rPr>
        <w:t>ą</w:t>
      </w:r>
      <w:r w:rsidRPr="00F63506">
        <w:rPr>
          <w:rFonts w:ascii="Times New Roman" w:hAnsi="Times New Roman"/>
          <w:b/>
          <w:sz w:val="28"/>
          <w:szCs w:val="28"/>
        </w:rPr>
        <w:t>gania celów</w:t>
      </w:r>
      <w:r w:rsidRPr="00F63506">
        <w:rPr>
          <w:rFonts w:ascii="Times New Roman" w:hAnsi="Times New Roman"/>
          <w:sz w:val="28"/>
          <w:szCs w:val="28"/>
        </w:rPr>
        <w:t xml:space="preserve"> przez wykorzystanie praw przyrody; praw życia ekonomicznego, społecznego, politycznego i id</w:t>
      </w:r>
      <w:r w:rsidRPr="00F63506">
        <w:rPr>
          <w:rFonts w:ascii="Times New Roman" w:hAnsi="Times New Roman"/>
          <w:sz w:val="28"/>
          <w:szCs w:val="28"/>
        </w:rPr>
        <w:t>e</w:t>
      </w:r>
      <w:r w:rsidRPr="00F63506">
        <w:rPr>
          <w:rFonts w:ascii="Times New Roman" w:hAnsi="Times New Roman"/>
          <w:sz w:val="28"/>
          <w:szCs w:val="28"/>
        </w:rPr>
        <w:t>ologic</w:t>
      </w:r>
      <w:r w:rsidRPr="00F63506">
        <w:rPr>
          <w:rFonts w:ascii="Times New Roman" w:hAnsi="Times New Roman"/>
          <w:sz w:val="28"/>
          <w:szCs w:val="28"/>
        </w:rPr>
        <w:t>z</w:t>
      </w:r>
      <w:r w:rsidRPr="00F63506">
        <w:rPr>
          <w:rFonts w:ascii="Times New Roman" w:hAnsi="Times New Roman"/>
          <w:sz w:val="28"/>
          <w:szCs w:val="28"/>
        </w:rPr>
        <w:t>nego; praw psychologicznego życia jednostek ludzkich. „</w:t>
      </w:r>
      <w:r w:rsidRPr="00F63506">
        <w:rPr>
          <w:rFonts w:ascii="Times New Roman" w:hAnsi="Times New Roman"/>
          <w:b/>
          <w:sz w:val="28"/>
          <w:szCs w:val="28"/>
        </w:rPr>
        <w:t>Wolność do czegoś</w:t>
      </w:r>
      <w:r w:rsidRPr="00F63506">
        <w:rPr>
          <w:rFonts w:ascii="Times New Roman" w:hAnsi="Times New Roman"/>
          <w:sz w:val="28"/>
          <w:szCs w:val="28"/>
        </w:rPr>
        <w:t>” jest pojęciem wywodzącym się z tradycji Baconowskiej i ducha empiryzmu, zgodnie z którym naturę można op</w:t>
      </w:r>
      <w:r w:rsidRPr="00F63506">
        <w:rPr>
          <w:rFonts w:ascii="Times New Roman" w:hAnsi="Times New Roman"/>
          <w:sz w:val="28"/>
          <w:szCs w:val="28"/>
        </w:rPr>
        <w:t>a</w:t>
      </w:r>
      <w:r w:rsidRPr="00F63506">
        <w:rPr>
          <w:rFonts w:ascii="Times New Roman" w:hAnsi="Times New Roman"/>
          <w:sz w:val="28"/>
          <w:szCs w:val="28"/>
        </w:rPr>
        <w:t>nować tylko respektując jej prawa, które trzeba znać i umieć poznawać. Dlatego owa „</w:t>
      </w:r>
      <w:r w:rsidRPr="00F63506">
        <w:rPr>
          <w:rFonts w:ascii="Times New Roman" w:hAnsi="Times New Roman"/>
          <w:b/>
          <w:sz w:val="28"/>
          <w:szCs w:val="28"/>
        </w:rPr>
        <w:t>wolność do czegoś</w:t>
      </w:r>
      <w:r w:rsidRPr="00F63506">
        <w:rPr>
          <w:rFonts w:ascii="Times New Roman" w:hAnsi="Times New Roman"/>
          <w:sz w:val="28"/>
          <w:szCs w:val="28"/>
        </w:rPr>
        <w:t>” jakby rozdwaja się. Z jednej strony kieruje się ku rzeczom cielesnym, materialnym; z dr</w:t>
      </w:r>
      <w:r w:rsidRPr="00F63506">
        <w:rPr>
          <w:rFonts w:ascii="Times New Roman" w:hAnsi="Times New Roman"/>
          <w:sz w:val="28"/>
          <w:szCs w:val="28"/>
        </w:rPr>
        <w:t>u</w:t>
      </w:r>
      <w:r w:rsidRPr="00F63506">
        <w:rPr>
          <w:rFonts w:ascii="Times New Roman" w:hAnsi="Times New Roman"/>
          <w:sz w:val="28"/>
          <w:szCs w:val="28"/>
        </w:rPr>
        <w:t>giej zaś ku treści życia duchowego jednostek ludzkich.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Zdobyte środki materialne pozwalają mi być wolnym, gdyż zaspokajam wszystkie swoje p</w:t>
      </w:r>
      <w:r w:rsidRPr="00F63506">
        <w:rPr>
          <w:rFonts w:ascii="Times New Roman" w:hAnsi="Times New Roman"/>
          <w:sz w:val="28"/>
          <w:szCs w:val="28"/>
        </w:rPr>
        <w:t>o</w:t>
      </w:r>
      <w:r w:rsidRPr="00F63506">
        <w:rPr>
          <w:rFonts w:ascii="Times New Roman" w:hAnsi="Times New Roman"/>
          <w:sz w:val="28"/>
          <w:szCs w:val="28"/>
        </w:rPr>
        <w:t xml:space="preserve">trzeby cielesne. Zaspokajając je powinienem zachować </w:t>
      </w:r>
      <w:r w:rsidRPr="00F63506">
        <w:rPr>
          <w:rFonts w:ascii="Times New Roman" w:hAnsi="Times New Roman"/>
          <w:b/>
          <w:sz w:val="28"/>
          <w:szCs w:val="28"/>
        </w:rPr>
        <w:t>umiar, „złoty środek Arystotelesa”.</w:t>
      </w:r>
      <w:r w:rsidRPr="00F63506">
        <w:rPr>
          <w:rFonts w:ascii="Times New Roman" w:hAnsi="Times New Roman"/>
          <w:sz w:val="28"/>
          <w:szCs w:val="28"/>
        </w:rPr>
        <w:t xml:space="preserve"> P</w:t>
      </w:r>
      <w:r w:rsidRPr="00F63506">
        <w:rPr>
          <w:rFonts w:ascii="Times New Roman" w:hAnsi="Times New Roman"/>
          <w:sz w:val="28"/>
          <w:szCs w:val="28"/>
        </w:rPr>
        <w:t>o</w:t>
      </w:r>
      <w:r w:rsidRPr="00F63506">
        <w:rPr>
          <w:rFonts w:ascii="Times New Roman" w:hAnsi="Times New Roman"/>
          <w:sz w:val="28"/>
          <w:szCs w:val="28"/>
        </w:rPr>
        <w:t>winność ta jest jednakże także formowana przez drugą stronę „</w:t>
      </w:r>
      <w:r w:rsidRPr="00F63506">
        <w:rPr>
          <w:rFonts w:ascii="Times New Roman" w:hAnsi="Times New Roman"/>
          <w:b/>
          <w:sz w:val="28"/>
          <w:szCs w:val="28"/>
        </w:rPr>
        <w:t>wolności do czegoś</w:t>
      </w:r>
      <w:r w:rsidRPr="00F63506">
        <w:rPr>
          <w:rFonts w:ascii="Times New Roman" w:hAnsi="Times New Roman"/>
          <w:sz w:val="28"/>
          <w:szCs w:val="28"/>
        </w:rPr>
        <w:t>”, tę d</w:t>
      </w:r>
      <w:r w:rsidRPr="00F63506">
        <w:rPr>
          <w:rFonts w:ascii="Times New Roman" w:hAnsi="Times New Roman"/>
          <w:sz w:val="28"/>
          <w:szCs w:val="28"/>
        </w:rPr>
        <w:t>u</w:t>
      </w:r>
      <w:r w:rsidRPr="00F63506">
        <w:rPr>
          <w:rFonts w:ascii="Times New Roman" w:hAnsi="Times New Roman"/>
          <w:sz w:val="28"/>
          <w:szCs w:val="28"/>
        </w:rPr>
        <w:t>chową. Ile trzeba ćwiczyć swoje ciało w zachowywaniu umiaru, aby się nie przejadać i zniewalać w nastę</w:t>
      </w:r>
      <w:r w:rsidRPr="00F63506">
        <w:rPr>
          <w:rFonts w:ascii="Times New Roman" w:hAnsi="Times New Roman"/>
          <w:sz w:val="28"/>
          <w:szCs w:val="28"/>
        </w:rPr>
        <w:t>p</w:t>
      </w:r>
      <w:r w:rsidRPr="00F63506">
        <w:rPr>
          <w:rFonts w:ascii="Times New Roman" w:hAnsi="Times New Roman"/>
          <w:sz w:val="28"/>
          <w:szCs w:val="28"/>
        </w:rPr>
        <w:t>stwie wi</w:t>
      </w:r>
      <w:r w:rsidRPr="00F63506">
        <w:rPr>
          <w:rFonts w:ascii="Times New Roman" w:hAnsi="Times New Roman"/>
          <w:sz w:val="28"/>
          <w:szCs w:val="28"/>
        </w:rPr>
        <w:t>e</w:t>
      </w:r>
      <w:r w:rsidRPr="00F63506">
        <w:rPr>
          <w:rFonts w:ascii="Times New Roman" w:hAnsi="Times New Roman"/>
          <w:sz w:val="28"/>
          <w:szCs w:val="28"/>
        </w:rPr>
        <w:t>loma chorobami z przejedzenia? Posiadana siła woli pozwala nam stawać się wolnym od pogoni za cielesnymi „uciechami”.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zależności od przedmiotu rozróżnia się: </w:t>
      </w:r>
      <w:r w:rsidRPr="00F63506">
        <w:rPr>
          <w:rFonts w:ascii="Times New Roman" w:hAnsi="Times New Roman"/>
          <w:b/>
          <w:sz w:val="28"/>
          <w:szCs w:val="28"/>
        </w:rPr>
        <w:t>wolność myśli</w:t>
      </w:r>
      <w:r w:rsidRPr="00F63506">
        <w:rPr>
          <w:rFonts w:ascii="Times New Roman" w:hAnsi="Times New Roman"/>
          <w:sz w:val="28"/>
          <w:szCs w:val="28"/>
        </w:rPr>
        <w:t xml:space="preserve"> — prawo do myślenia tego, co podmiot uważa za słuszne, i do dzielenia się swymi myślami z innymi; </w:t>
      </w:r>
      <w:r w:rsidRPr="00F63506">
        <w:rPr>
          <w:rFonts w:ascii="Times New Roman" w:hAnsi="Times New Roman"/>
          <w:b/>
          <w:sz w:val="28"/>
          <w:szCs w:val="28"/>
        </w:rPr>
        <w:t>wolność sumienia</w:t>
      </w:r>
      <w:r w:rsidRPr="00F63506">
        <w:rPr>
          <w:rFonts w:ascii="Times New Roman" w:hAnsi="Times New Roman"/>
          <w:sz w:val="28"/>
          <w:szCs w:val="28"/>
        </w:rPr>
        <w:t xml:space="preserve"> — prawo do postępowania zgodnie z własnym sumieniem. </w:t>
      </w:r>
      <w:r w:rsidRPr="00F63506">
        <w:rPr>
          <w:rFonts w:ascii="Times New Roman" w:hAnsi="Times New Roman"/>
          <w:b/>
          <w:sz w:val="28"/>
          <w:szCs w:val="28"/>
        </w:rPr>
        <w:t>Wolność woli</w:t>
      </w:r>
      <w:r w:rsidRPr="00F63506">
        <w:rPr>
          <w:rFonts w:ascii="Times New Roman" w:hAnsi="Times New Roman"/>
          <w:sz w:val="28"/>
          <w:szCs w:val="28"/>
        </w:rPr>
        <w:t xml:space="preserve"> (wolna wola, wolna decyzja) - ni</w:t>
      </w:r>
      <w:r w:rsidRPr="00F63506">
        <w:rPr>
          <w:rFonts w:ascii="Times New Roman" w:hAnsi="Times New Roman"/>
          <w:sz w:val="28"/>
          <w:szCs w:val="28"/>
        </w:rPr>
        <w:t>e</w:t>
      </w:r>
      <w:r w:rsidRPr="00F63506">
        <w:rPr>
          <w:rFonts w:ascii="Times New Roman" w:hAnsi="Times New Roman"/>
          <w:sz w:val="28"/>
          <w:szCs w:val="28"/>
        </w:rPr>
        <w:t>skrępowana zdolność wyboru między jakimś działaniem a powstrzymaniem się od niego oraz wyb</w:t>
      </w:r>
      <w:r w:rsidRPr="00F63506">
        <w:rPr>
          <w:rFonts w:ascii="Times New Roman" w:hAnsi="Times New Roman"/>
          <w:sz w:val="28"/>
          <w:szCs w:val="28"/>
        </w:rPr>
        <w:t>o</w:t>
      </w:r>
      <w:r w:rsidRPr="00F63506">
        <w:rPr>
          <w:rFonts w:ascii="Times New Roman" w:hAnsi="Times New Roman"/>
          <w:sz w:val="28"/>
          <w:szCs w:val="28"/>
        </w:rPr>
        <w:t xml:space="preserve">ru sposobu owego działania. </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Wolność woli ludzkiej jest tezą </w:t>
      </w:r>
      <w:r w:rsidRPr="00F63506">
        <w:rPr>
          <w:rFonts w:ascii="Times New Roman" w:hAnsi="Times New Roman"/>
          <w:b/>
          <w:sz w:val="28"/>
          <w:szCs w:val="28"/>
        </w:rPr>
        <w:t xml:space="preserve">indeterminizmu. </w:t>
      </w:r>
      <w:r w:rsidRPr="00F63506">
        <w:rPr>
          <w:rFonts w:ascii="Times New Roman" w:hAnsi="Times New Roman"/>
          <w:sz w:val="28"/>
          <w:szCs w:val="28"/>
        </w:rPr>
        <w:t xml:space="preserve">Rozróżnia się: </w:t>
      </w:r>
      <w:r w:rsidRPr="00F63506">
        <w:rPr>
          <w:rFonts w:ascii="Times New Roman" w:hAnsi="Times New Roman"/>
          <w:sz w:val="28"/>
          <w:szCs w:val="28"/>
        </w:rPr>
        <w:tab/>
      </w:r>
    </w:p>
    <w:p w:rsidR="002D027F" w:rsidRPr="00F63506" w:rsidRDefault="002D027F" w:rsidP="00F63506">
      <w:pPr>
        <w:pStyle w:val="Tekstprzypisudolnego"/>
        <w:tabs>
          <w:tab w:val="left" w:pos="567"/>
        </w:tabs>
        <w:jc w:val="both"/>
        <w:rPr>
          <w:rFonts w:ascii="Times New Roman" w:hAnsi="Times New Roman"/>
          <w:sz w:val="28"/>
          <w:szCs w:val="28"/>
        </w:rPr>
      </w:pPr>
      <w:r w:rsidRPr="00F63506">
        <w:rPr>
          <w:rFonts w:ascii="Times New Roman" w:hAnsi="Times New Roman"/>
          <w:b/>
          <w:sz w:val="28"/>
          <w:szCs w:val="28"/>
        </w:rPr>
        <w:t>1.</w:t>
      </w:r>
      <w:r w:rsidRPr="00F63506">
        <w:rPr>
          <w:rFonts w:ascii="Times New Roman" w:hAnsi="Times New Roman"/>
          <w:sz w:val="28"/>
          <w:szCs w:val="28"/>
        </w:rPr>
        <w:t xml:space="preserve"> wolność woli obiektywnej — podmiot jest wolny w działaniu. I to jest fakt obiektywny,   </w:t>
      </w:r>
    </w:p>
    <w:p w:rsidR="002D027F" w:rsidRPr="00F63506" w:rsidRDefault="002D027F" w:rsidP="00F63506">
      <w:pPr>
        <w:pStyle w:val="Tekstprzypisudolnego"/>
        <w:tabs>
          <w:tab w:val="left" w:pos="567"/>
        </w:tabs>
        <w:jc w:val="both"/>
        <w:rPr>
          <w:rFonts w:ascii="Times New Roman" w:hAnsi="Times New Roman"/>
          <w:sz w:val="28"/>
          <w:szCs w:val="28"/>
        </w:rPr>
      </w:pPr>
      <w:r w:rsidRPr="00F63506">
        <w:rPr>
          <w:rFonts w:ascii="Times New Roman" w:hAnsi="Times New Roman"/>
          <w:sz w:val="28"/>
          <w:szCs w:val="28"/>
        </w:rPr>
        <w:t xml:space="preserve">           niezależny od niego. Jest skazany na wolność nieustannego wyboru oraz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2</w:t>
      </w:r>
      <w:r w:rsidRPr="00F63506">
        <w:rPr>
          <w:rFonts w:ascii="Times New Roman" w:hAnsi="Times New Roman"/>
          <w:sz w:val="28"/>
          <w:szCs w:val="28"/>
        </w:rPr>
        <w:t xml:space="preserve">. wolność woli subiektywną — podmiot w swoim wewnętrznym przekonaniu jest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niezdeterminowany.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Wolność woli obiektywna</w:t>
      </w:r>
      <w:r w:rsidRPr="00F63506">
        <w:rPr>
          <w:rFonts w:ascii="Times New Roman" w:hAnsi="Times New Roman"/>
          <w:sz w:val="28"/>
          <w:szCs w:val="28"/>
        </w:rPr>
        <w:t xml:space="preserve"> nie rodzi poczucia podmiotu o determinowaniu jego działania czynnikami zewnętrznymi, zaś </w:t>
      </w:r>
      <w:r w:rsidRPr="00F63506">
        <w:rPr>
          <w:rFonts w:ascii="Times New Roman" w:hAnsi="Times New Roman"/>
          <w:b/>
          <w:sz w:val="28"/>
          <w:szCs w:val="28"/>
        </w:rPr>
        <w:t>wolność woli subiektywna</w:t>
      </w:r>
      <w:r w:rsidRPr="00F63506">
        <w:rPr>
          <w:rFonts w:ascii="Times New Roman" w:hAnsi="Times New Roman"/>
          <w:sz w:val="28"/>
          <w:szCs w:val="28"/>
        </w:rPr>
        <w:t xml:space="preserve"> nie tego wyklucza.</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Wolności doświadcza jednostka ludzka w działaniu wówczas, gdy świadomie może wybrać t</w:t>
      </w:r>
      <w:r w:rsidRPr="00F63506">
        <w:rPr>
          <w:rFonts w:ascii="Times New Roman" w:hAnsi="Times New Roman"/>
          <w:sz w:val="28"/>
          <w:szCs w:val="28"/>
        </w:rPr>
        <w:t>a</w:t>
      </w:r>
      <w:r w:rsidRPr="00F63506">
        <w:rPr>
          <w:rFonts w:ascii="Times New Roman" w:hAnsi="Times New Roman"/>
          <w:sz w:val="28"/>
          <w:szCs w:val="28"/>
        </w:rPr>
        <w:t>kie, a nie inne działanie, gdy nie jest zmuszana do wykonania tego, czego chce zmuszający; wł</w:t>
      </w:r>
      <w:r w:rsidRPr="00F63506">
        <w:rPr>
          <w:rFonts w:ascii="Times New Roman" w:hAnsi="Times New Roman"/>
          <w:sz w:val="28"/>
          <w:szCs w:val="28"/>
        </w:rPr>
        <w:t>a</w:t>
      </w:r>
      <w:r w:rsidRPr="00F63506">
        <w:rPr>
          <w:rFonts w:ascii="Times New Roman" w:hAnsi="Times New Roman"/>
          <w:sz w:val="28"/>
          <w:szCs w:val="28"/>
        </w:rPr>
        <w:t>śnie tego, a nie czegoś innego. To doświadczenie, że to jednostka ludzka posiada świadomość i chce, a nie m</w:t>
      </w:r>
      <w:r w:rsidRPr="00F63506">
        <w:rPr>
          <w:rFonts w:ascii="Times New Roman" w:hAnsi="Times New Roman"/>
          <w:sz w:val="28"/>
          <w:szCs w:val="28"/>
        </w:rPr>
        <w:t>u</w:t>
      </w:r>
      <w:r w:rsidRPr="00F63506">
        <w:rPr>
          <w:rFonts w:ascii="Times New Roman" w:hAnsi="Times New Roman"/>
          <w:sz w:val="28"/>
          <w:szCs w:val="28"/>
        </w:rPr>
        <w:t xml:space="preserve">si, jest przeżyciem wolnego działania. Nazywa się go </w:t>
      </w:r>
      <w:r w:rsidRPr="00F63506">
        <w:rPr>
          <w:rFonts w:ascii="Times New Roman" w:hAnsi="Times New Roman"/>
          <w:b/>
          <w:sz w:val="28"/>
          <w:szCs w:val="28"/>
        </w:rPr>
        <w:t>wolnym i świadomym</w:t>
      </w:r>
      <w:r w:rsidRPr="00F63506">
        <w:rPr>
          <w:rFonts w:ascii="Times New Roman" w:hAnsi="Times New Roman"/>
          <w:sz w:val="28"/>
          <w:szCs w:val="28"/>
        </w:rPr>
        <w:t>. Towarzyszy ono nam nieustannie w postaci samorefleksji.</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Wolność w swojej treści może być też </w:t>
      </w:r>
      <w:r w:rsidRPr="00F63506">
        <w:rPr>
          <w:rFonts w:ascii="Times New Roman" w:hAnsi="Times New Roman"/>
          <w:b/>
          <w:sz w:val="28"/>
          <w:szCs w:val="28"/>
        </w:rPr>
        <w:t>fizyczną</w:t>
      </w:r>
      <w:r w:rsidRPr="00F63506">
        <w:rPr>
          <w:rFonts w:ascii="Times New Roman" w:hAnsi="Times New Roman"/>
          <w:sz w:val="28"/>
          <w:szCs w:val="28"/>
        </w:rPr>
        <w:t>. Występuje wtedy, kiedy mamy możliwość przeciwstawienia się przymusowi zewnętrznemu, bo jesteśmy wystarczająco silni. Jesteśmy ta</w:t>
      </w:r>
      <w:r w:rsidRPr="00F63506">
        <w:rPr>
          <w:rFonts w:ascii="Times New Roman" w:hAnsi="Times New Roman"/>
          <w:sz w:val="28"/>
          <w:szCs w:val="28"/>
        </w:rPr>
        <w:t>k</w:t>
      </w:r>
      <w:r w:rsidRPr="00F63506">
        <w:rPr>
          <w:rFonts w:ascii="Times New Roman" w:hAnsi="Times New Roman"/>
          <w:sz w:val="28"/>
          <w:szCs w:val="28"/>
        </w:rPr>
        <w:t>że wolni wtedy, kiedy posiadamy zdolność do poruszania się, kiedy posiadamy środki do szybkiego przemieszczania się.</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Można odnaleźć także </w:t>
      </w:r>
      <w:r w:rsidRPr="00F63506">
        <w:rPr>
          <w:rFonts w:ascii="Times New Roman" w:hAnsi="Times New Roman"/>
          <w:b/>
          <w:sz w:val="28"/>
          <w:szCs w:val="28"/>
        </w:rPr>
        <w:t>wolność psychiczną</w:t>
      </w:r>
      <w:r w:rsidRPr="00F63506">
        <w:rPr>
          <w:rFonts w:ascii="Times New Roman" w:hAnsi="Times New Roman"/>
          <w:sz w:val="28"/>
          <w:szCs w:val="28"/>
        </w:rPr>
        <w:t>. Jest ona wtedy, kiedy żaden przymus nie wym</w:t>
      </w:r>
      <w:r w:rsidRPr="00F63506">
        <w:rPr>
          <w:rFonts w:ascii="Times New Roman" w:hAnsi="Times New Roman"/>
          <w:sz w:val="28"/>
          <w:szCs w:val="28"/>
        </w:rPr>
        <w:t>a</w:t>
      </w:r>
      <w:r w:rsidRPr="00F63506">
        <w:rPr>
          <w:rFonts w:ascii="Times New Roman" w:hAnsi="Times New Roman"/>
          <w:sz w:val="28"/>
          <w:szCs w:val="28"/>
        </w:rPr>
        <w:t xml:space="preserve">ga od nas </w:t>
      </w:r>
      <w:r w:rsidRPr="00F63506">
        <w:rPr>
          <w:rFonts w:ascii="Times New Roman" w:hAnsi="Times New Roman"/>
          <w:b/>
          <w:sz w:val="28"/>
          <w:szCs w:val="28"/>
        </w:rPr>
        <w:t>zarzucenia swojej spontaniczności</w:t>
      </w:r>
      <w:r w:rsidRPr="00F63506">
        <w:rPr>
          <w:rFonts w:ascii="Times New Roman" w:hAnsi="Times New Roman"/>
          <w:sz w:val="28"/>
          <w:szCs w:val="28"/>
        </w:rPr>
        <w:t>. Powściągając spontaniczność chcemy się dostos</w:t>
      </w:r>
      <w:r w:rsidRPr="00F63506">
        <w:rPr>
          <w:rFonts w:ascii="Times New Roman" w:hAnsi="Times New Roman"/>
          <w:sz w:val="28"/>
          <w:szCs w:val="28"/>
        </w:rPr>
        <w:t>o</w:t>
      </w:r>
      <w:r w:rsidRPr="00F63506">
        <w:rPr>
          <w:rFonts w:ascii="Times New Roman" w:hAnsi="Times New Roman"/>
          <w:sz w:val="28"/>
          <w:szCs w:val="28"/>
        </w:rPr>
        <w:t xml:space="preserve">wać do tzw. towarzystwa zachowując się zgodnie z tzw. </w:t>
      </w:r>
      <w:r w:rsidRPr="00F63506">
        <w:rPr>
          <w:rFonts w:ascii="Times New Roman" w:hAnsi="Times New Roman"/>
          <w:b/>
          <w:sz w:val="28"/>
          <w:szCs w:val="28"/>
        </w:rPr>
        <w:t>etykietą</w:t>
      </w:r>
      <w:r w:rsidRPr="00F63506">
        <w:rPr>
          <w:rFonts w:ascii="Times New Roman" w:hAnsi="Times New Roman"/>
          <w:sz w:val="28"/>
          <w:szCs w:val="28"/>
        </w:rPr>
        <w:t>. Wtedy ograniczamy swoją wo</w:t>
      </w:r>
      <w:r w:rsidRPr="00F63506">
        <w:rPr>
          <w:rFonts w:ascii="Times New Roman" w:hAnsi="Times New Roman"/>
          <w:sz w:val="28"/>
          <w:szCs w:val="28"/>
        </w:rPr>
        <w:t>l</w:t>
      </w:r>
      <w:r w:rsidRPr="00F63506">
        <w:rPr>
          <w:rFonts w:ascii="Times New Roman" w:hAnsi="Times New Roman"/>
          <w:sz w:val="28"/>
          <w:szCs w:val="28"/>
        </w:rPr>
        <w:t xml:space="preserve">ność, bo zmuszamy się do bycia takim, jakimi są inni. </w:t>
      </w:r>
      <w:r w:rsidRPr="00F63506">
        <w:rPr>
          <w:rFonts w:ascii="Times New Roman" w:hAnsi="Times New Roman"/>
          <w:b/>
          <w:sz w:val="28"/>
          <w:szCs w:val="28"/>
        </w:rPr>
        <w:t>Jesteśmy wolni, jeżeli nasza aktywność jest zgodna z naturą naszej podmiotowości, kiedy nie poddajemy się zewnętrznym presjom, nac</w:t>
      </w:r>
      <w:r w:rsidRPr="00F63506">
        <w:rPr>
          <w:rFonts w:ascii="Times New Roman" w:hAnsi="Times New Roman"/>
          <w:b/>
          <w:sz w:val="28"/>
          <w:szCs w:val="28"/>
        </w:rPr>
        <w:t>i</w:t>
      </w:r>
      <w:r w:rsidRPr="00F63506">
        <w:rPr>
          <w:rFonts w:ascii="Times New Roman" w:hAnsi="Times New Roman"/>
          <w:b/>
          <w:sz w:val="28"/>
          <w:szCs w:val="28"/>
        </w:rPr>
        <w:t>skom, lecz czynimy to, co uważamy, że czynić powinienem</w:t>
      </w:r>
      <w:r w:rsidRPr="00F63506">
        <w:rPr>
          <w:rFonts w:ascii="Times New Roman" w:hAnsi="Times New Roman"/>
          <w:sz w:val="28"/>
          <w:szCs w:val="28"/>
        </w:rPr>
        <w:t>.</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w:t>
      </w:r>
      <w:r w:rsidRPr="00F63506">
        <w:rPr>
          <w:rFonts w:ascii="Times New Roman" w:hAnsi="Times New Roman"/>
          <w:b/>
          <w:sz w:val="28"/>
          <w:szCs w:val="28"/>
        </w:rPr>
        <w:t>wolności duchowej</w:t>
      </w:r>
      <w:r w:rsidRPr="00F63506">
        <w:rPr>
          <w:rFonts w:ascii="Times New Roman" w:hAnsi="Times New Roman"/>
          <w:sz w:val="28"/>
          <w:szCs w:val="28"/>
        </w:rPr>
        <w:t xml:space="preserve"> z kolei ujawniamy swoją zdolność do samookreślenia się, do wyb</w:t>
      </w:r>
      <w:r w:rsidRPr="00F63506">
        <w:rPr>
          <w:rFonts w:ascii="Times New Roman" w:hAnsi="Times New Roman"/>
          <w:sz w:val="28"/>
          <w:szCs w:val="28"/>
        </w:rPr>
        <w:t>o</w:t>
      </w:r>
      <w:r w:rsidRPr="00F63506">
        <w:rPr>
          <w:rFonts w:ascii="Times New Roman" w:hAnsi="Times New Roman"/>
          <w:sz w:val="28"/>
          <w:szCs w:val="28"/>
        </w:rPr>
        <w:t>ru działania zgodnego z naszą wolą. Wówczas wybieramy to, co jest stosowniejsze i od nas zal</w:t>
      </w:r>
      <w:r w:rsidRPr="00F63506">
        <w:rPr>
          <w:rFonts w:ascii="Times New Roman" w:hAnsi="Times New Roman"/>
          <w:sz w:val="28"/>
          <w:szCs w:val="28"/>
        </w:rPr>
        <w:t>e</w:t>
      </w:r>
      <w:r w:rsidRPr="00F63506">
        <w:rPr>
          <w:rFonts w:ascii="Times New Roman" w:hAnsi="Times New Roman"/>
          <w:sz w:val="28"/>
          <w:szCs w:val="28"/>
        </w:rPr>
        <w:t xml:space="preserve">ży, a nie to, co Inny uważa, że powinienem tak, a nie inaczej postępować.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W </w:t>
      </w:r>
      <w:r w:rsidRPr="00F63506">
        <w:rPr>
          <w:rFonts w:ascii="Times New Roman" w:hAnsi="Times New Roman"/>
          <w:b/>
          <w:sz w:val="28"/>
          <w:szCs w:val="28"/>
        </w:rPr>
        <w:t>wolności moralnej</w:t>
      </w:r>
      <w:r w:rsidRPr="00F63506">
        <w:rPr>
          <w:rFonts w:ascii="Times New Roman" w:hAnsi="Times New Roman"/>
          <w:sz w:val="28"/>
          <w:szCs w:val="28"/>
        </w:rPr>
        <w:t xml:space="preserve"> ujawniamy swoje uprawnienie do tego, aby czynić coś lub nie cz</w:t>
      </w:r>
      <w:r w:rsidRPr="00F63506">
        <w:rPr>
          <w:rFonts w:ascii="Times New Roman" w:hAnsi="Times New Roman"/>
          <w:sz w:val="28"/>
          <w:szCs w:val="28"/>
        </w:rPr>
        <w:t>y</w:t>
      </w:r>
      <w:r w:rsidRPr="00F63506">
        <w:rPr>
          <w:rFonts w:ascii="Times New Roman" w:hAnsi="Times New Roman"/>
          <w:sz w:val="28"/>
          <w:szCs w:val="28"/>
        </w:rPr>
        <w:t xml:space="preserve">nić ze względu na uznane normy moralne, ze względu </w:t>
      </w:r>
      <w:r w:rsidRPr="00F63506">
        <w:rPr>
          <w:rFonts w:ascii="Times New Roman" w:hAnsi="Times New Roman"/>
          <w:b/>
          <w:sz w:val="28"/>
          <w:szCs w:val="28"/>
        </w:rPr>
        <w:t>na moją ideę człowieczeńskości</w:t>
      </w:r>
      <w:r w:rsidRPr="00F63506">
        <w:rPr>
          <w:rFonts w:ascii="Times New Roman" w:hAnsi="Times New Roman"/>
          <w:sz w:val="28"/>
          <w:szCs w:val="28"/>
        </w:rPr>
        <w:t>. Ale, aby to czynić należy uprzednio posiąść – w drodze samowychowania, wychowania - odpowiednią do tego siłę m</w:t>
      </w:r>
      <w:r w:rsidRPr="00F63506">
        <w:rPr>
          <w:rFonts w:ascii="Times New Roman" w:hAnsi="Times New Roman"/>
          <w:sz w:val="28"/>
          <w:szCs w:val="28"/>
        </w:rPr>
        <w:t>o</w:t>
      </w:r>
      <w:r w:rsidRPr="00F63506">
        <w:rPr>
          <w:rFonts w:ascii="Times New Roman" w:hAnsi="Times New Roman"/>
          <w:sz w:val="28"/>
          <w:szCs w:val="28"/>
        </w:rPr>
        <w:t xml:space="preserve">ralną, duchowe panowanie nad swoją stroną cielesną i duchową.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b/>
          <w:sz w:val="28"/>
          <w:szCs w:val="28"/>
        </w:rPr>
        <w:t xml:space="preserve">          Wolność prawna</w:t>
      </w:r>
      <w:r w:rsidRPr="00F63506">
        <w:rPr>
          <w:rFonts w:ascii="Times New Roman" w:hAnsi="Times New Roman"/>
          <w:sz w:val="28"/>
          <w:szCs w:val="28"/>
        </w:rPr>
        <w:t xml:space="preserve"> zawiera normy, które zakreślają uprawnienia czynienia i nie-czynienia cz</w:t>
      </w:r>
      <w:r w:rsidRPr="00F63506">
        <w:rPr>
          <w:rFonts w:ascii="Times New Roman" w:hAnsi="Times New Roman"/>
          <w:sz w:val="28"/>
          <w:szCs w:val="28"/>
        </w:rPr>
        <w:t>e</w:t>
      </w:r>
      <w:r w:rsidRPr="00F63506">
        <w:rPr>
          <w:rFonts w:ascii="Times New Roman" w:hAnsi="Times New Roman"/>
          <w:sz w:val="28"/>
          <w:szCs w:val="28"/>
        </w:rPr>
        <w:t>goś ze względu na coś. Tutaj mamy wolności przemieszczania się z miejsca na miejsce, w</w:t>
      </w:r>
      <w:r w:rsidRPr="00F63506">
        <w:rPr>
          <w:rFonts w:ascii="Times New Roman" w:hAnsi="Times New Roman"/>
          <w:sz w:val="28"/>
          <w:szCs w:val="28"/>
        </w:rPr>
        <w:t>y</w:t>
      </w:r>
      <w:r w:rsidRPr="00F63506">
        <w:rPr>
          <w:rFonts w:ascii="Times New Roman" w:hAnsi="Times New Roman"/>
          <w:sz w:val="28"/>
          <w:szCs w:val="28"/>
        </w:rPr>
        <w:t>bierania rodzaju pracy, wypowiadania tych, a nie innych myśli itd. To, co nie jest zakazane jest jednocześnie dozwolone. Ogranicza nas tylko wolność Innego. W społeczeństwie obywatelskim najwięcej mają zastosowania te ostatnie zdania. Obywatel może wykorzystywać swoje siły twó</w:t>
      </w:r>
      <w:r w:rsidRPr="00F63506">
        <w:rPr>
          <w:rFonts w:ascii="Times New Roman" w:hAnsi="Times New Roman"/>
          <w:sz w:val="28"/>
          <w:szCs w:val="28"/>
        </w:rPr>
        <w:t>r</w:t>
      </w:r>
      <w:r w:rsidRPr="00F63506">
        <w:rPr>
          <w:rFonts w:ascii="Times New Roman" w:hAnsi="Times New Roman"/>
          <w:sz w:val="28"/>
          <w:szCs w:val="28"/>
        </w:rPr>
        <w:t>cze do wypełniania treścią dozwolone przez prawo przestrzenie indywidualnego i społecznego życia oraz te, które pr</w:t>
      </w:r>
      <w:r w:rsidRPr="00F63506">
        <w:rPr>
          <w:rFonts w:ascii="Times New Roman" w:hAnsi="Times New Roman"/>
          <w:sz w:val="28"/>
          <w:szCs w:val="28"/>
        </w:rPr>
        <w:t>a</w:t>
      </w:r>
      <w:r w:rsidRPr="00F63506">
        <w:rPr>
          <w:rFonts w:ascii="Times New Roman" w:hAnsi="Times New Roman"/>
          <w:sz w:val="28"/>
          <w:szCs w:val="28"/>
        </w:rPr>
        <w:t xml:space="preserve">wo nie obejmuje.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analizie myślenia o wolności trzeba zadbać o jej treść. Można posiadać wolność fo</w:t>
      </w:r>
      <w:r w:rsidRPr="00F63506">
        <w:rPr>
          <w:rFonts w:ascii="Times New Roman" w:hAnsi="Times New Roman"/>
          <w:sz w:val="28"/>
          <w:szCs w:val="28"/>
        </w:rPr>
        <w:t>r</w:t>
      </w:r>
      <w:r w:rsidRPr="00F63506">
        <w:rPr>
          <w:rFonts w:ascii="Times New Roman" w:hAnsi="Times New Roman"/>
          <w:sz w:val="28"/>
          <w:szCs w:val="28"/>
        </w:rPr>
        <w:t>malną, ale w istocie być zniewolonym, bo nie posiada się siły, aby wolność formalną urzeczywistniać. Je</w:t>
      </w:r>
      <w:r w:rsidRPr="00F63506">
        <w:rPr>
          <w:rFonts w:ascii="Times New Roman" w:hAnsi="Times New Roman"/>
          <w:sz w:val="28"/>
          <w:szCs w:val="28"/>
        </w:rPr>
        <w:t>d</w:t>
      </w:r>
      <w:r w:rsidRPr="00F63506">
        <w:rPr>
          <w:rFonts w:ascii="Times New Roman" w:hAnsi="Times New Roman"/>
          <w:sz w:val="28"/>
          <w:szCs w:val="28"/>
        </w:rPr>
        <w:t xml:space="preserve">ność owych haseł wymaga, aby </w:t>
      </w:r>
      <w:r w:rsidRPr="00F63506">
        <w:rPr>
          <w:rFonts w:ascii="Times New Roman" w:hAnsi="Times New Roman"/>
          <w:sz w:val="28"/>
          <w:szCs w:val="28"/>
          <w:u w:val="single"/>
        </w:rPr>
        <w:t>własnością, równością, wolnością i braterstwem</w:t>
      </w:r>
      <w:r w:rsidRPr="00F63506">
        <w:rPr>
          <w:rFonts w:ascii="Times New Roman" w:hAnsi="Times New Roman"/>
          <w:sz w:val="28"/>
          <w:szCs w:val="28"/>
        </w:rPr>
        <w:t xml:space="preserve"> byli obdzieleni wszyscy. W sytuacji jednakże braku możliwości urzeczywistnienia owego post</w:t>
      </w:r>
      <w:r w:rsidRPr="00F63506">
        <w:rPr>
          <w:rFonts w:ascii="Times New Roman" w:hAnsi="Times New Roman"/>
          <w:sz w:val="28"/>
          <w:szCs w:val="28"/>
        </w:rPr>
        <w:t>u</w:t>
      </w:r>
      <w:r w:rsidRPr="00F63506">
        <w:rPr>
          <w:rFonts w:ascii="Times New Roman" w:hAnsi="Times New Roman"/>
          <w:sz w:val="28"/>
          <w:szCs w:val="28"/>
        </w:rPr>
        <w:t>latu, wszystkie one pozostają pustymi, tylko formalnymi rozwiązaniami. Ich realnością obdzieleni zostali tylko ci, kt</w:t>
      </w:r>
      <w:r w:rsidRPr="00F63506">
        <w:rPr>
          <w:rFonts w:ascii="Times New Roman" w:hAnsi="Times New Roman"/>
          <w:sz w:val="28"/>
          <w:szCs w:val="28"/>
        </w:rPr>
        <w:t>ó</w:t>
      </w:r>
      <w:r w:rsidRPr="00F63506">
        <w:rPr>
          <w:rFonts w:ascii="Times New Roman" w:hAnsi="Times New Roman"/>
          <w:sz w:val="28"/>
          <w:szCs w:val="28"/>
        </w:rPr>
        <w:t>rzy zdobyli prywatną własność środków produkcji, a więc siłą posiadania, a co za tym idzie, siłę możl</w:t>
      </w:r>
      <w:r w:rsidRPr="00F63506">
        <w:rPr>
          <w:rFonts w:ascii="Times New Roman" w:hAnsi="Times New Roman"/>
          <w:sz w:val="28"/>
          <w:szCs w:val="28"/>
        </w:rPr>
        <w:t>i</w:t>
      </w:r>
      <w:r w:rsidRPr="00F63506">
        <w:rPr>
          <w:rFonts w:ascii="Times New Roman" w:hAnsi="Times New Roman"/>
          <w:sz w:val="28"/>
          <w:szCs w:val="28"/>
        </w:rPr>
        <w:t>wości.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Dlatego socjalizm jest próbą realizowania w rzeczywistości tych formalnych zasad. Jest on więc historyczną koniecznością </w:t>
      </w:r>
      <w:r w:rsidRPr="00F63506">
        <w:rPr>
          <w:rFonts w:ascii="Times New Roman" w:hAnsi="Times New Roman"/>
          <w:b/>
          <w:sz w:val="28"/>
          <w:szCs w:val="28"/>
        </w:rPr>
        <w:t>„dokończenia” rewolucji burżuazyjnych</w:t>
      </w:r>
      <w:r w:rsidRPr="00F63506">
        <w:rPr>
          <w:rFonts w:ascii="Times New Roman" w:hAnsi="Times New Roman"/>
          <w:sz w:val="28"/>
          <w:szCs w:val="28"/>
        </w:rPr>
        <w:t>. Np., francuska „rewol</w:t>
      </w:r>
      <w:r w:rsidRPr="00F63506">
        <w:rPr>
          <w:rFonts w:ascii="Times New Roman" w:hAnsi="Times New Roman"/>
          <w:sz w:val="28"/>
          <w:szCs w:val="28"/>
        </w:rPr>
        <w:t>u</w:t>
      </w:r>
      <w:r w:rsidRPr="00F63506">
        <w:rPr>
          <w:rFonts w:ascii="Times New Roman" w:hAnsi="Times New Roman"/>
          <w:sz w:val="28"/>
          <w:szCs w:val="28"/>
        </w:rPr>
        <w:t xml:space="preserve">cja 1789 roku ustanowiła </w:t>
      </w:r>
      <w:r w:rsidRPr="00F63506">
        <w:rPr>
          <w:rFonts w:ascii="Times New Roman" w:hAnsi="Times New Roman"/>
          <w:b/>
          <w:sz w:val="28"/>
          <w:szCs w:val="28"/>
        </w:rPr>
        <w:t>równość obywatelską</w:t>
      </w:r>
      <w:r w:rsidRPr="00F63506">
        <w:rPr>
          <w:rFonts w:ascii="Times New Roman" w:hAnsi="Times New Roman"/>
          <w:sz w:val="28"/>
          <w:szCs w:val="28"/>
        </w:rPr>
        <w:t>. Ale w warunkach istnienia ekonomicznej nieró</w:t>
      </w:r>
      <w:r w:rsidRPr="00F63506">
        <w:rPr>
          <w:rFonts w:ascii="Times New Roman" w:hAnsi="Times New Roman"/>
          <w:sz w:val="28"/>
          <w:szCs w:val="28"/>
        </w:rPr>
        <w:t>w</w:t>
      </w:r>
      <w:r w:rsidRPr="00F63506">
        <w:rPr>
          <w:rFonts w:ascii="Times New Roman" w:hAnsi="Times New Roman"/>
          <w:sz w:val="28"/>
          <w:szCs w:val="28"/>
        </w:rPr>
        <w:t>ności społecznej wyswobodzenie się spod władzy jednej klasy rządzącej oznacza po</w:t>
      </w:r>
      <w:r w:rsidRPr="00F63506">
        <w:rPr>
          <w:rFonts w:ascii="Times New Roman" w:hAnsi="Times New Roman"/>
          <w:sz w:val="28"/>
          <w:szCs w:val="28"/>
        </w:rPr>
        <w:t>d</w:t>
      </w:r>
      <w:r w:rsidRPr="00F63506">
        <w:rPr>
          <w:rFonts w:ascii="Times New Roman" w:hAnsi="Times New Roman"/>
          <w:sz w:val="28"/>
          <w:szCs w:val="28"/>
        </w:rPr>
        <w:t xml:space="preserve">porządkowanie się innej klasie. </w:t>
      </w:r>
      <w:r w:rsidRPr="00F63506">
        <w:rPr>
          <w:rFonts w:ascii="Times New Roman" w:hAnsi="Times New Roman"/>
          <w:b/>
          <w:sz w:val="28"/>
          <w:szCs w:val="28"/>
        </w:rPr>
        <w:t>Władzę monarchii i feudałów zastąpiła władza kapitału i burżuazji</w:t>
      </w:r>
      <w:r w:rsidRPr="00F63506">
        <w:rPr>
          <w:rFonts w:ascii="Times New Roman" w:hAnsi="Times New Roman"/>
          <w:sz w:val="28"/>
          <w:szCs w:val="28"/>
        </w:rPr>
        <w:t xml:space="preserve">. </w:t>
      </w:r>
      <w:r w:rsidRPr="00F63506">
        <w:rPr>
          <w:rFonts w:ascii="Times New Roman" w:hAnsi="Times New Roman"/>
          <w:b/>
          <w:sz w:val="28"/>
          <w:szCs w:val="28"/>
        </w:rPr>
        <w:t>Wolność niewiele daje społeczeństwu, jeśli brakuje równości</w:t>
      </w:r>
      <w:r w:rsidRPr="00F63506">
        <w:rPr>
          <w:rFonts w:ascii="Times New Roman" w:hAnsi="Times New Roman"/>
          <w:sz w:val="28"/>
          <w:szCs w:val="28"/>
        </w:rPr>
        <w:t xml:space="preserve">. Tę także ogłosiła rewolucja! Ale w świecie, którym dominuje </w:t>
      </w:r>
      <w:r w:rsidRPr="00F63506">
        <w:rPr>
          <w:rFonts w:ascii="Times New Roman" w:hAnsi="Times New Roman"/>
          <w:i/>
          <w:sz w:val="28"/>
          <w:szCs w:val="28"/>
        </w:rPr>
        <w:t>struggle of life</w:t>
      </w:r>
      <w:r w:rsidRPr="00F63506">
        <w:rPr>
          <w:rFonts w:ascii="Times New Roman" w:hAnsi="Times New Roman"/>
          <w:sz w:val="28"/>
          <w:szCs w:val="28"/>
        </w:rPr>
        <w:t xml:space="preserve"> (walka o życie), nieograniczona r</w:t>
      </w:r>
      <w:r w:rsidRPr="00F63506">
        <w:rPr>
          <w:rFonts w:ascii="Times New Roman" w:hAnsi="Times New Roman"/>
          <w:sz w:val="28"/>
          <w:szCs w:val="28"/>
        </w:rPr>
        <w:t>y</w:t>
      </w:r>
      <w:r w:rsidRPr="00F63506">
        <w:rPr>
          <w:rFonts w:ascii="Times New Roman" w:hAnsi="Times New Roman"/>
          <w:sz w:val="28"/>
          <w:szCs w:val="28"/>
        </w:rPr>
        <w:t xml:space="preserve">walizacja jednostek, równość praw nic nie znaczy bez równości sił. </w:t>
      </w:r>
      <w:r w:rsidRPr="00F63506">
        <w:rPr>
          <w:rFonts w:ascii="Times New Roman" w:hAnsi="Times New Roman"/>
          <w:b/>
          <w:sz w:val="28"/>
          <w:szCs w:val="28"/>
        </w:rPr>
        <w:t>Równość jest czymś realnym dla tych, którzy w danym momencie historycznym posiadają siłę polityczną i ekon</w:t>
      </w:r>
      <w:r w:rsidRPr="00F63506">
        <w:rPr>
          <w:rFonts w:ascii="Times New Roman" w:hAnsi="Times New Roman"/>
          <w:b/>
          <w:sz w:val="28"/>
          <w:szCs w:val="28"/>
        </w:rPr>
        <w:t>o</w:t>
      </w:r>
      <w:r w:rsidRPr="00F63506">
        <w:rPr>
          <w:rFonts w:ascii="Times New Roman" w:hAnsi="Times New Roman"/>
          <w:b/>
          <w:sz w:val="28"/>
          <w:szCs w:val="28"/>
        </w:rPr>
        <w:t>miczną</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Siła przechodzi z jednych rąk do drugich i tak, jak burżuazja wykorzystała swoje hasła fo</w:t>
      </w:r>
      <w:r w:rsidRPr="00F63506">
        <w:rPr>
          <w:rFonts w:ascii="Times New Roman" w:hAnsi="Times New Roman"/>
          <w:sz w:val="28"/>
          <w:szCs w:val="28"/>
        </w:rPr>
        <w:t>r</w:t>
      </w:r>
      <w:r w:rsidRPr="00F63506">
        <w:rPr>
          <w:rFonts w:ascii="Times New Roman" w:hAnsi="Times New Roman"/>
          <w:sz w:val="28"/>
          <w:szCs w:val="28"/>
        </w:rPr>
        <w:t>malne, bez odsłaniania ich treści do zdobycia siły, tak też klasa nie-posiadająca, proletariat, zamierza zdobyć siłę i urzeczywistniać jedność formy i treści postulatów wolność</w:t>
      </w:r>
      <w:r w:rsidRPr="00F63506">
        <w:rPr>
          <w:rStyle w:val="Odwoanieprzypisudolnego"/>
          <w:rFonts w:ascii="Times New Roman" w:hAnsi="Times New Roman"/>
          <w:sz w:val="28"/>
          <w:szCs w:val="28"/>
        </w:rPr>
        <w:footnoteReference w:id="267"/>
      </w:r>
      <w:r w:rsidRPr="00F63506">
        <w:rPr>
          <w:rFonts w:ascii="Times New Roman" w:hAnsi="Times New Roman"/>
          <w:sz w:val="28"/>
          <w:szCs w:val="28"/>
        </w:rPr>
        <w:t>. Osiągana jedność formy i treści wolności, zdobycie przez tę klasę dominującej pozycji w społeczeństwie, może doprowadzić do zniesienia klas w ogóle.</w:t>
      </w:r>
    </w:p>
    <w:p w:rsidR="002D027F" w:rsidRPr="00F63506" w:rsidRDefault="002D027F" w:rsidP="000449C4">
      <w:pPr>
        <w:pStyle w:val="Akapitzlist"/>
        <w:ind w:left="0" w:firstLine="0"/>
        <w:jc w:val="center"/>
        <w:rPr>
          <w:rFonts w:ascii="Times New Roman" w:hAnsi="Times New Roman" w:cs="Times New Roman"/>
          <w:b/>
          <w:sz w:val="28"/>
          <w:szCs w:val="28"/>
        </w:rPr>
      </w:pPr>
      <w:r w:rsidRPr="00F63506">
        <w:rPr>
          <w:rFonts w:ascii="Times New Roman" w:hAnsi="Times New Roman" w:cs="Times New Roman"/>
          <w:b/>
          <w:sz w:val="28"/>
          <w:szCs w:val="28"/>
        </w:rPr>
        <w:t>13.  Sprawiedliwość</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Wymienione wyżej wartości (zob. przyp. nr 202) są w pewnej hierarchii. Na jej czele znajduj</w:t>
      </w:r>
      <w:r w:rsidRPr="00F63506">
        <w:rPr>
          <w:rFonts w:ascii="Times New Roman" w:hAnsi="Times New Roman"/>
          <w:sz w:val="28"/>
          <w:szCs w:val="28"/>
        </w:rPr>
        <w:t>e</w:t>
      </w:r>
      <w:r w:rsidRPr="00F63506">
        <w:rPr>
          <w:rFonts w:ascii="Times New Roman" w:hAnsi="Times New Roman"/>
          <w:sz w:val="28"/>
          <w:szCs w:val="28"/>
        </w:rPr>
        <w:t>my człowieka</w:t>
      </w:r>
      <w:r w:rsidRPr="00F63506">
        <w:rPr>
          <w:rStyle w:val="Odwoanieprzypisudolnego"/>
          <w:rFonts w:ascii="Times New Roman" w:hAnsi="Times New Roman"/>
          <w:sz w:val="28"/>
          <w:szCs w:val="28"/>
        </w:rPr>
        <w:footnoteReference w:id="268"/>
      </w:r>
      <w:r w:rsidRPr="00F63506">
        <w:rPr>
          <w:rFonts w:ascii="Times New Roman" w:hAnsi="Times New Roman"/>
          <w:sz w:val="28"/>
          <w:szCs w:val="28"/>
        </w:rPr>
        <w:t>, jego wolności i sprawiedliwości.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Sprawiedliwość</w:t>
      </w:r>
      <w:r w:rsidRPr="00F63506">
        <w:rPr>
          <w:rStyle w:val="Odwoanieprzypisudolnego"/>
          <w:rFonts w:ascii="Times New Roman" w:hAnsi="Times New Roman"/>
          <w:b/>
          <w:sz w:val="28"/>
          <w:szCs w:val="28"/>
        </w:rPr>
        <w:footnoteReference w:id="269"/>
      </w:r>
      <w:r w:rsidRPr="00F63506">
        <w:rPr>
          <w:rFonts w:ascii="Times New Roman" w:hAnsi="Times New Roman"/>
          <w:b/>
          <w:sz w:val="28"/>
          <w:szCs w:val="28"/>
        </w:rPr>
        <w:t xml:space="preserve"> - &lt;</w:t>
      </w:r>
      <w:r w:rsidRPr="00F63506">
        <w:rPr>
          <w:rFonts w:ascii="Times New Roman" w:hAnsi="Times New Roman"/>
          <w:sz w:val="28"/>
          <w:szCs w:val="28"/>
        </w:rPr>
        <w:t xml:space="preserve">gr. </w:t>
      </w:r>
      <w:r w:rsidRPr="00F63506">
        <w:rPr>
          <w:rFonts w:ascii="Times New Roman" w:hAnsi="Times New Roman"/>
          <w:i/>
          <w:iCs/>
          <w:sz w:val="28"/>
          <w:szCs w:val="28"/>
        </w:rPr>
        <w:t>διхαιοσΰνη</w:t>
      </w:r>
      <w:r w:rsidRPr="00F63506">
        <w:rPr>
          <w:rFonts w:ascii="Times New Roman" w:hAnsi="Times New Roman"/>
          <w:sz w:val="28"/>
          <w:szCs w:val="28"/>
        </w:rPr>
        <w:t xml:space="preserve"> [dikaiosyne], łac. </w:t>
      </w:r>
      <w:r w:rsidRPr="00F63506">
        <w:rPr>
          <w:rFonts w:ascii="Times New Roman" w:hAnsi="Times New Roman"/>
          <w:i/>
          <w:iCs/>
          <w:sz w:val="28"/>
          <w:szCs w:val="28"/>
        </w:rPr>
        <w:t>iustitia&gt;</w:t>
      </w:r>
      <w:r w:rsidRPr="00F63506">
        <w:rPr>
          <w:rFonts w:ascii="Times New Roman" w:hAnsi="Times New Roman"/>
          <w:iCs/>
          <w:sz w:val="28"/>
          <w:szCs w:val="28"/>
        </w:rPr>
        <w:t xml:space="preserve"> - jest </w:t>
      </w:r>
      <w:r w:rsidRPr="00F63506">
        <w:rPr>
          <w:rFonts w:ascii="Times New Roman" w:hAnsi="Times New Roman"/>
          <w:sz w:val="28"/>
          <w:szCs w:val="28"/>
        </w:rPr>
        <w:t>zasadą stosunków sp</w:t>
      </w:r>
      <w:r w:rsidRPr="00F63506">
        <w:rPr>
          <w:rFonts w:ascii="Times New Roman" w:hAnsi="Times New Roman"/>
          <w:sz w:val="28"/>
          <w:szCs w:val="28"/>
        </w:rPr>
        <w:t>o</w:t>
      </w:r>
      <w:r w:rsidRPr="00F63506">
        <w:rPr>
          <w:rFonts w:ascii="Times New Roman" w:hAnsi="Times New Roman"/>
          <w:sz w:val="28"/>
          <w:szCs w:val="28"/>
        </w:rPr>
        <w:t>łecznych</w:t>
      </w:r>
      <w:r w:rsidRPr="00F63506">
        <w:rPr>
          <w:rStyle w:val="Odwoanieprzypisudolnego"/>
          <w:rFonts w:ascii="Times New Roman" w:hAnsi="Times New Roman"/>
          <w:sz w:val="28"/>
          <w:szCs w:val="28"/>
        </w:rPr>
        <w:footnoteReference w:id="270"/>
      </w:r>
      <w:r w:rsidRPr="00F63506">
        <w:rPr>
          <w:rFonts w:ascii="Times New Roman" w:hAnsi="Times New Roman"/>
          <w:sz w:val="28"/>
          <w:szCs w:val="28"/>
        </w:rPr>
        <w:t xml:space="preserve"> nakazującą jednakowo traktować osoby pewnej społeczności ze względu na te cechy, które są dla nich wspólne, a odmiennie ze względu na te, które ich różnią</w:t>
      </w:r>
      <w:r w:rsidRPr="00F63506">
        <w:rPr>
          <w:rStyle w:val="Odwoanieprzypisudolnego"/>
          <w:rFonts w:ascii="Times New Roman" w:hAnsi="Times New Roman"/>
          <w:sz w:val="28"/>
          <w:szCs w:val="28"/>
        </w:rPr>
        <w:footnoteReference w:id="271"/>
      </w:r>
      <w:r w:rsidRPr="00F63506">
        <w:rPr>
          <w:rFonts w:ascii="Times New Roman" w:hAnsi="Times New Roman"/>
          <w:sz w:val="28"/>
          <w:szCs w:val="28"/>
        </w:rPr>
        <w:t xml:space="preserve">. </w:t>
      </w:r>
      <w:r w:rsidRPr="00F63506">
        <w:rPr>
          <w:rFonts w:ascii="Times New Roman" w:hAnsi="Times New Roman"/>
          <w:b/>
          <w:sz w:val="28"/>
          <w:szCs w:val="28"/>
        </w:rPr>
        <w:t>Sprawiedl</w:t>
      </w:r>
      <w:r w:rsidRPr="00F63506">
        <w:rPr>
          <w:rFonts w:ascii="Times New Roman" w:hAnsi="Times New Roman"/>
          <w:b/>
          <w:sz w:val="28"/>
          <w:szCs w:val="28"/>
        </w:rPr>
        <w:t>i</w:t>
      </w:r>
      <w:r w:rsidRPr="00F63506">
        <w:rPr>
          <w:rFonts w:ascii="Times New Roman" w:hAnsi="Times New Roman"/>
          <w:b/>
          <w:sz w:val="28"/>
          <w:szCs w:val="28"/>
        </w:rPr>
        <w:t>wość ma więc charakter relacyjny</w:t>
      </w:r>
      <w:r w:rsidRPr="00F63506">
        <w:rPr>
          <w:rFonts w:ascii="Times New Roman" w:hAnsi="Times New Roman"/>
          <w:sz w:val="28"/>
          <w:szCs w:val="28"/>
        </w:rPr>
        <w:t>. Ujawnia się względem kogoś i czegoś. Problemem relacji sprawiedliw</w:t>
      </w:r>
      <w:r w:rsidRPr="00F63506">
        <w:rPr>
          <w:rFonts w:ascii="Times New Roman" w:hAnsi="Times New Roman"/>
          <w:sz w:val="28"/>
          <w:szCs w:val="28"/>
        </w:rPr>
        <w:t>o</w:t>
      </w:r>
      <w:r w:rsidRPr="00F63506">
        <w:rPr>
          <w:rFonts w:ascii="Times New Roman" w:hAnsi="Times New Roman"/>
          <w:sz w:val="28"/>
          <w:szCs w:val="28"/>
        </w:rPr>
        <w:t xml:space="preserve">ści jest więc punktem odniesienia i zakres porównania.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Europejskiej cywilizacji sprawiedliwość jest </w:t>
      </w:r>
      <w:r w:rsidRPr="00F63506">
        <w:rPr>
          <w:rFonts w:ascii="Times New Roman" w:hAnsi="Times New Roman"/>
          <w:b/>
          <w:sz w:val="28"/>
          <w:szCs w:val="28"/>
        </w:rPr>
        <w:t>cnotą</w:t>
      </w:r>
      <w:r w:rsidRPr="00F63506">
        <w:rPr>
          <w:rFonts w:ascii="Times New Roman" w:hAnsi="Times New Roman"/>
          <w:sz w:val="28"/>
          <w:szCs w:val="28"/>
        </w:rPr>
        <w:t xml:space="preserve"> współtworzącą </w:t>
      </w:r>
      <w:r w:rsidRPr="00F63506">
        <w:rPr>
          <w:rFonts w:ascii="Times New Roman" w:hAnsi="Times New Roman"/>
          <w:b/>
          <w:sz w:val="28"/>
          <w:szCs w:val="28"/>
        </w:rPr>
        <w:t>topos etyczny</w:t>
      </w:r>
      <w:r w:rsidRPr="00F63506">
        <w:rPr>
          <w:rFonts w:ascii="Times New Roman" w:hAnsi="Times New Roman"/>
          <w:sz w:val="28"/>
          <w:szCs w:val="28"/>
        </w:rPr>
        <w:t>. Jest sp</w:t>
      </w:r>
      <w:r w:rsidRPr="00F63506">
        <w:rPr>
          <w:rFonts w:ascii="Times New Roman" w:hAnsi="Times New Roman"/>
          <w:sz w:val="28"/>
          <w:szCs w:val="28"/>
        </w:rPr>
        <w:t>o</w:t>
      </w:r>
      <w:r w:rsidRPr="00F63506">
        <w:rPr>
          <w:rFonts w:ascii="Times New Roman" w:hAnsi="Times New Roman"/>
          <w:sz w:val="28"/>
          <w:szCs w:val="28"/>
        </w:rPr>
        <w:t>sobem doskonalenia się człowieka działającego</w:t>
      </w:r>
      <w:r w:rsidRPr="00F63506">
        <w:rPr>
          <w:rStyle w:val="Odwoanieprzypisudolnego"/>
          <w:rFonts w:ascii="Times New Roman" w:hAnsi="Times New Roman"/>
          <w:sz w:val="28"/>
          <w:szCs w:val="28"/>
        </w:rPr>
        <w:footnoteReference w:id="272"/>
      </w:r>
      <w:r w:rsidRPr="00F63506">
        <w:rPr>
          <w:rFonts w:ascii="Times New Roman" w:hAnsi="Times New Roman"/>
          <w:sz w:val="28"/>
          <w:szCs w:val="28"/>
        </w:rPr>
        <w:t>. Pozostawia on ślady w ludzkiej duchowości. Sprawiedliwe działanie ma historię, która jest zapisana w duchu każdej jednostki ludzkiej.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Sprawiedliwość jako cnota - &lt;gr. </w:t>
      </w:r>
      <w:r w:rsidRPr="00F63506">
        <w:rPr>
          <w:rFonts w:ascii="Times New Roman" w:hAnsi="Times New Roman"/>
          <w:i/>
          <w:sz w:val="28"/>
          <w:szCs w:val="28"/>
        </w:rPr>
        <w:t>άρετή</w:t>
      </w:r>
      <w:r w:rsidRPr="00F63506">
        <w:rPr>
          <w:rFonts w:ascii="Times New Roman" w:hAnsi="Times New Roman"/>
          <w:sz w:val="28"/>
          <w:szCs w:val="28"/>
        </w:rPr>
        <w:t xml:space="preserve"> [areté], łac. </w:t>
      </w:r>
      <w:r w:rsidRPr="00F63506">
        <w:rPr>
          <w:rFonts w:ascii="Times New Roman" w:hAnsi="Times New Roman"/>
          <w:i/>
          <w:sz w:val="28"/>
          <w:szCs w:val="28"/>
        </w:rPr>
        <w:t>virtus</w:t>
      </w:r>
      <w:r w:rsidRPr="00F63506">
        <w:rPr>
          <w:rFonts w:ascii="Times New Roman" w:hAnsi="Times New Roman"/>
          <w:sz w:val="28"/>
          <w:szCs w:val="28"/>
        </w:rPr>
        <w:t xml:space="preserve">&gt; jest cechą osobową człowieka, jego siły charakteru, władzą ducha usprawniającą do </w:t>
      </w:r>
      <w:r w:rsidRPr="00F63506">
        <w:rPr>
          <w:rFonts w:ascii="Times New Roman" w:hAnsi="Times New Roman"/>
          <w:b/>
          <w:sz w:val="28"/>
          <w:szCs w:val="28"/>
        </w:rPr>
        <w:t>realizacji dobra indywidualnego w jedności z d</w:t>
      </w:r>
      <w:r w:rsidRPr="00F63506">
        <w:rPr>
          <w:rFonts w:ascii="Times New Roman" w:hAnsi="Times New Roman"/>
          <w:b/>
          <w:sz w:val="28"/>
          <w:szCs w:val="28"/>
        </w:rPr>
        <w:t>o</w:t>
      </w:r>
      <w:r w:rsidRPr="00F63506">
        <w:rPr>
          <w:rFonts w:ascii="Times New Roman" w:hAnsi="Times New Roman"/>
          <w:b/>
          <w:sz w:val="28"/>
          <w:szCs w:val="28"/>
        </w:rPr>
        <w:t>brem społecznym, dobrem wspólnym</w:t>
      </w:r>
      <w:r w:rsidRPr="00F63506">
        <w:rPr>
          <w:rFonts w:ascii="Times New Roman" w:hAnsi="Times New Roman"/>
          <w:sz w:val="28"/>
          <w:szCs w:val="28"/>
        </w:rPr>
        <w:t xml:space="preserve">. Obok </w:t>
      </w:r>
      <w:r w:rsidRPr="00F63506">
        <w:rPr>
          <w:rFonts w:ascii="Times New Roman" w:hAnsi="Times New Roman"/>
          <w:b/>
          <w:sz w:val="28"/>
          <w:szCs w:val="28"/>
        </w:rPr>
        <w:t xml:space="preserve">sprawiedliwości </w:t>
      </w:r>
      <w:r w:rsidRPr="00F63506">
        <w:rPr>
          <w:rFonts w:ascii="Times New Roman" w:hAnsi="Times New Roman"/>
          <w:sz w:val="28"/>
          <w:szCs w:val="28"/>
        </w:rPr>
        <w:t xml:space="preserve">współwystępują cnoty: </w:t>
      </w:r>
      <w:r w:rsidRPr="00F63506">
        <w:rPr>
          <w:rFonts w:ascii="Times New Roman" w:hAnsi="Times New Roman"/>
          <w:b/>
          <w:sz w:val="28"/>
          <w:szCs w:val="28"/>
        </w:rPr>
        <w:t>poznania naukowego, rozumienia</w:t>
      </w:r>
      <w:r w:rsidRPr="00F63506">
        <w:rPr>
          <w:rFonts w:ascii="Times New Roman" w:hAnsi="Times New Roman"/>
          <w:sz w:val="28"/>
          <w:szCs w:val="28"/>
        </w:rPr>
        <w:t xml:space="preserve"> (intuicja intelektualno - rozumowa (</w:t>
      </w:r>
      <w:r w:rsidRPr="00F63506">
        <w:rPr>
          <w:rFonts w:ascii="Times New Roman" w:hAnsi="Times New Roman"/>
          <w:i/>
          <w:sz w:val="28"/>
          <w:szCs w:val="28"/>
        </w:rPr>
        <w:t>νοûς</w:t>
      </w:r>
      <w:r w:rsidRPr="00F63506">
        <w:rPr>
          <w:rFonts w:ascii="Times New Roman" w:hAnsi="Times New Roman"/>
          <w:sz w:val="28"/>
          <w:szCs w:val="28"/>
        </w:rPr>
        <w:t xml:space="preserve"> [nous]), </w:t>
      </w:r>
      <w:r w:rsidRPr="00F63506">
        <w:rPr>
          <w:rFonts w:ascii="Times New Roman" w:hAnsi="Times New Roman"/>
          <w:b/>
          <w:sz w:val="28"/>
          <w:szCs w:val="28"/>
        </w:rPr>
        <w:t>mądrości</w:t>
      </w:r>
      <w:r w:rsidRPr="00F63506">
        <w:rPr>
          <w:rFonts w:ascii="Times New Roman" w:hAnsi="Times New Roman"/>
          <w:sz w:val="28"/>
          <w:szCs w:val="28"/>
        </w:rPr>
        <w:t xml:space="preserve"> (</w:t>
      </w:r>
      <w:r w:rsidRPr="00F63506">
        <w:rPr>
          <w:rFonts w:ascii="Times New Roman" w:hAnsi="Times New Roman"/>
          <w:i/>
          <w:sz w:val="28"/>
          <w:szCs w:val="28"/>
        </w:rPr>
        <w:t>σοφία</w:t>
      </w:r>
      <w:r w:rsidRPr="00F63506">
        <w:rPr>
          <w:rFonts w:ascii="Times New Roman" w:hAnsi="Times New Roman"/>
          <w:sz w:val="28"/>
          <w:szCs w:val="28"/>
        </w:rPr>
        <w:t xml:space="preserve"> [Sophia], </w:t>
      </w:r>
      <w:r w:rsidRPr="00F63506">
        <w:rPr>
          <w:rFonts w:ascii="Times New Roman" w:hAnsi="Times New Roman"/>
          <w:b/>
          <w:sz w:val="28"/>
          <w:szCs w:val="28"/>
        </w:rPr>
        <w:t>rozumnego wytwarzania</w:t>
      </w:r>
      <w:r w:rsidRPr="00F63506">
        <w:rPr>
          <w:rFonts w:ascii="Times New Roman" w:hAnsi="Times New Roman"/>
          <w:sz w:val="28"/>
          <w:szCs w:val="28"/>
        </w:rPr>
        <w:t xml:space="preserve"> (sztuka – </w:t>
      </w:r>
      <w:r w:rsidRPr="00F63506">
        <w:rPr>
          <w:rFonts w:ascii="Times New Roman" w:hAnsi="Times New Roman"/>
          <w:i/>
          <w:sz w:val="28"/>
          <w:szCs w:val="28"/>
        </w:rPr>
        <w:t>τέχνη</w:t>
      </w:r>
      <w:r w:rsidRPr="00F63506">
        <w:rPr>
          <w:rFonts w:ascii="Times New Roman" w:hAnsi="Times New Roman"/>
          <w:sz w:val="28"/>
          <w:szCs w:val="28"/>
        </w:rPr>
        <w:t xml:space="preserve"> [techne] łac. </w:t>
      </w:r>
      <w:r w:rsidRPr="00F63506">
        <w:rPr>
          <w:rFonts w:ascii="Times New Roman" w:hAnsi="Times New Roman"/>
          <w:i/>
          <w:sz w:val="28"/>
          <w:szCs w:val="28"/>
        </w:rPr>
        <w:t>ars</w:t>
      </w:r>
      <w:r w:rsidRPr="00F63506">
        <w:rPr>
          <w:rFonts w:ascii="Times New Roman" w:hAnsi="Times New Roman"/>
          <w:sz w:val="28"/>
          <w:szCs w:val="28"/>
        </w:rPr>
        <w:t xml:space="preserve">), </w:t>
      </w:r>
      <w:r w:rsidRPr="00F63506">
        <w:rPr>
          <w:rFonts w:ascii="Times New Roman" w:hAnsi="Times New Roman"/>
          <w:b/>
          <w:sz w:val="28"/>
          <w:szCs w:val="28"/>
        </w:rPr>
        <w:t>roztropności</w:t>
      </w:r>
      <w:r w:rsidRPr="00F63506">
        <w:rPr>
          <w:rFonts w:ascii="Times New Roman" w:hAnsi="Times New Roman"/>
          <w:sz w:val="28"/>
          <w:szCs w:val="28"/>
        </w:rPr>
        <w:t xml:space="preserve"> (</w:t>
      </w:r>
      <w:r w:rsidRPr="00F63506">
        <w:rPr>
          <w:rFonts w:ascii="Times New Roman" w:hAnsi="Times New Roman"/>
          <w:i/>
          <w:sz w:val="28"/>
          <w:szCs w:val="28"/>
        </w:rPr>
        <w:t>φρόνησις</w:t>
      </w:r>
      <w:r w:rsidRPr="00F63506">
        <w:rPr>
          <w:rFonts w:ascii="Times New Roman" w:hAnsi="Times New Roman"/>
          <w:sz w:val="28"/>
          <w:szCs w:val="28"/>
        </w:rPr>
        <w:t xml:space="preserve"> [phrόneisi]</w:t>
      </w:r>
      <w:r w:rsidRPr="00F63506">
        <w:rPr>
          <w:rFonts w:ascii="Times New Roman" w:hAnsi="Times New Roman"/>
          <w:i/>
          <w:sz w:val="28"/>
          <w:szCs w:val="28"/>
        </w:rPr>
        <w:t xml:space="preserve"> łac. prudentia</w:t>
      </w:r>
      <w:r w:rsidRPr="00F63506">
        <w:rPr>
          <w:rFonts w:ascii="Times New Roman" w:hAnsi="Times New Roman"/>
          <w:sz w:val="28"/>
          <w:szCs w:val="28"/>
        </w:rPr>
        <w:t xml:space="preserve">), </w:t>
      </w:r>
      <w:r w:rsidRPr="00F63506">
        <w:rPr>
          <w:rFonts w:ascii="Times New Roman" w:hAnsi="Times New Roman"/>
          <w:b/>
          <w:sz w:val="28"/>
          <w:szCs w:val="28"/>
        </w:rPr>
        <w:t>umiarkowania</w:t>
      </w:r>
      <w:r w:rsidRPr="00F63506">
        <w:rPr>
          <w:rFonts w:ascii="Times New Roman" w:hAnsi="Times New Roman"/>
          <w:sz w:val="28"/>
          <w:szCs w:val="28"/>
        </w:rPr>
        <w:t xml:space="preserve"> (</w:t>
      </w:r>
      <w:r w:rsidRPr="00F63506">
        <w:rPr>
          <w:rFonts w:ascii="Times New Roman" w:hAnsi="Times New Roman"/>
          <w:i/>
          <w:sz w:val="28"/>
          <w:szCs w:val="28"/>
        </w:rPr>
        <w:t>σωφροσύη</w:t>
      </w:r>
      <w:r w:rsidRPr="00F63506">
        <w:rPr>
          <w:rFonts w:ascii="Times New Roman" w:hAnsi="Times New Roman"/>
          <w:sz w:val="28"/>
          <w:szCs w:val="28"/>
        </w:rPr>
        <w:t xml:space="preserve">[sophrosyne], łac. </w:t>
      </w:r>
      <w:r w:rsidRPr="00F63506">
        <w:rPr>
          <w:rFonts w:ascii="Times New Roman" w:hAnsi="Times New Roman"/>
          <w:i/>
          <w:sz w:val="28"/>
          <w:szCs w:val="28"/>
        </w:rPr>
        <w:t>temperantia</w:t>
      </w:r>
      <w:r w:rsidRPr="00F63506">
        <w:rPr>
          <w:rFonts w:ascii="Times New Roman" w:hAnsi="Times New Roman"/>
          <w:sz w:val="28"/>
          <w:szCs w:val="28"/>
        </w:rPr>
        <w:t xml:space="preserve">), </w:t>
      </w:r>
      <w:r w:rsidRPr="00F63506">
        <w:rPr>
          <w:rFonts w:ascii="Times New Roman" w:hAnsi="Times New Roman"/>
          <w:b/>
          <w:sz w:val="28"/>
          <w:szCs w:val="28"/>
        </w:rPr>
        <w:t>męstwa</w:t>
      </w:r>
      <w:r w:rsidRPr="00F63506">
        <w:rPr>
          <w:rFonts w:ascii="Times New Roman" w:hAnsi="Times New Roman"/>
          <w:sz w:val="28"/>
          <w:szCs w:val="28"/>
        </w:rPr>
        <w:t xml:space="preserve"> (</w:t>
      </w:r>
      <w:r w:rsidRPr="00F63506">
        <w:rPr>
          <w:rFonts w:ascii="Times New Roman" w:hAnsi="Times New Roman"/>
          <w:i/>
          <w:sz w:val="28"/>
          <w:szCs w:val="28"/>
        </w:rPr>
        <w:t>άνδρεία</w:t>
      </w:r>
      <w:r w:rsidRPr="00F63506">
        <w:rPr>
          <w:rFonts w:ascii="Times New Roman" w:hAnsi="Times New Roman"/>
          <w:sz w:val="28"/>
          <w:szCs w:val="28"/>
        </w:rPr>
        <w:t xml:space="preserve"> [andréia], łac. </w:t>
      </w:r>
      <w:r w:rsidRPr="00F63506">
        <w:rPr>
          <w:rFonts w:ascii="Times New Roman" w:hAnsi="Times New Roman"/>
          <w:i/>
          <w:sz w:val="28"/>
          <w:szCs w:val="28"/>
        </w:rPr>
        <w:t>fortitudo</w:t>
      </w:r>
      <w:r w:rsidRPr="00F63506">
        <w:rPr>
          <w:rFonts w:ascii="Times New Roman" w:hAnsi="Times New Roman"/>
          <w:sz w:val="28"/>
          <w:szCs w:val="28"/>
        </w:rPr>
        <w:t xml:space="preserve">) i </w:t>
      </w:r>
      <w:r w:rsidRPr="00F63506">
        <w:rPr>
          <w:rFonts w:ascii="Times New Roman" w:hAnsi="Times New Roman"/>
          <w:b/>
          <w:sz w:val="28"/>
          <w:szCs w:val="28"/>
        </w:rPr>
        <w:t>przyjaźni</w:t>
      </w:r>
      <w:r w:rsidRPr="00F63506">
        <w:rPr>
          <w:rFonts w:ascii="Times New Roman" w:hAnsi="Times New Roman"/>
          <w:sz w:val="28"/>
          <w:szCs w:val="28"/>
        </w:rPr>
        <w:t xml:space="preserve"> (</w:t>
      </w:r>
      <w:r w:rsidRPr="00F63506">
        <w:rPr>
          <w:rFonts w:ascii="Times New Roman" w:hAnsi="Times New Roman"/>
          <w:i/>
          <w:sz w:val="28"/>
          <w:szCs w:val="28"/>
        </w:rPr>
        <w:t>φιλία</w:t>
      </w:r>
      <w:r w:rsidRPr="00F63506">
        <w:rPr>
          <w:rFonts w:ascii="Times New Roman" w:hAnsi="Times New Roman"/>
          <w:sz w:val="28"/>
          <w:szCs w:val="28"/>
        </w:rPr>
        <w:t xml:space="preserve"> [philia], łac. </w:t>
      </w:r>
      <w:r w:rsidRPr="00F63506">
        <w:rPr>
          <w:rFonts w:ascii="Times New Roman" w:hAnsi="Times New Roman"/>
          <w:i/>
          <w:sz w:val="28"/>
          <w:szCs w:val="28"/>
        </w:rPr>
        <w:t>amicitia</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273"/>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Sprawiedliwość jako cnota</w:t>
      </w:r>
      <w:r w:rsidRPr="00F63506">
        <w:rPr>
          <w:rFonts w:ascii="Times New Roman" w:hAnsi="Times New Roman"/>
          <w:sz w:val="28"/>
          <w:szCs w:val="28"/>
        </w:rPr>
        <w:t xml:space="preserve"> wymaga pewnej </w:t>
      </w:r>
      <w:r w:rsidRPr="00F63506">
        <w:rPr>
          <w:rFonts w:ascii="Times New Roman" w:hAnsi="Times New Roman"/>
          <w:b/>
          <w:sz w:val="28"/>
          <w:szCs w:val="28"/>
        </w:rPr>
        <w:t>dyspozycji.</w:t>
      </w:r>
      <w:r w:rsidRPr="00F63506">
        <w:rPr>
          <w:rFonts w:ascii="Times New Roman" w:hAnsi="Times New Roman"/>
          <w:sz w:val="28"/>
          <w:szCs w:val="28"/>
        </w:rPr>
        <w:t xml:space="preserve"> Jest to „wewnętrzne ułożenie czł</w:t>
      </w:r>
      <w:r w:rsidRPr="00F63506">
        <w:rPr>
          <w:rFonts w:ascii="Times New Roman" w:hAnsi="Times New Roman"/>
          <w:sz w:val="28"/>
          <w:szCs w:val="28"/>
        </w:rPr>
        <w:t>o</w:t>
      </w:r>
      <w:r w:rsidRPr="00F63506">
        <w:rPr>
          <w:rFonts w:ascii="Times New Roman" w:hAnsi="Times New Roman"/>
          <w:sz w:val="28"/>
          <w:szCs w:val="28"/>
        </w:rPr>
        <w:t>wieka … umożliwiające, dzięki odpowiedniej strukturze &lt;&lt;elementów&gt;&gt;, rozłożenie sił duchowo – psychicznych tak, aby wykonywać właściwe sobie funkcje w sposób najlepszy”</w:t>
      </w:r>
      <w:r w:rsidRPr="00F63506">
        <w:rPr>
          <w:rStyle w:val="Odwoanieprzypisudolnego"/>
          <w:rFonts w:ascii="Times New Roman" w:hAnsi="Times New Roman"/>
          <w:sz w:val="28"/>
          <w:szCs w:val="28"/>
        </w:rPr>
        <w:footnoteReference w:id="274"/>
      </w:r>
      <w:r w:rsidRPr="00F63506">
        <w:rPr>
          <w:rFonts w:ascii="Times New Roman" w:hAnsi="Times New Roman"/>
          <w:sz w:val="28"/>
          <w:szCs w:val="28"/>
        </w:rPr>
        <w:t>. I dalej cytowany A</w:t>
      </w:r>
      <w:r w:rsidRPr="00F63506">
        <w:rPr>
          <w:rFonts w:ascii="Times New Roman" w:hAnsi="Times New Roman"/>
          <w:sz w:val="28"/>
          <w:szCs w:val="28"/>
        </w:rPr>
        <w:t>u</w:t>
      </w:r>
      <w:r w:rsidRPr="00F63506">
        <w:rPr>
          <w:rFonts w:ascii="Times New Roman" w:hAnsi="Times New Roman"/>
          <w:sz w:val="28"/>
          <w:szCs w:val="28"/>
        </w:rPr>
        <w:t xml:space="preserve">tor pisze, że cnoty sprawiedliwości „… przedmiotem jest nie to, co chce dla siebie człowiek, lecz to, co od niego należy się innym, zwane </w:t>
      </w:r>
      <w:r w:rsidRPr="00F63506">
        <w:rPr>
          <w:rFonts w:ascii="Times New Roman" w:hAnsi="Times New Roman"/>
          <w:b/>
          <w:sz w:val="28"/>
          <w:szCs w:val="28"/>
        </w:rPr>
        <w:t>uprawnieniem</w:t>
      </w:r>
      <w:r w:rsidRPr="00F63506">
        <w:rPr>
          <w:rFonts w:ascii="Times New Roman" w:hAnsi="Times New Roman"/>
          <w:sz w:val="28"/>
          <w:szCs w:val="28"/>
        </w:rPr>
        <w:t>, czyli racją, dla której coś się komuś od nas n</w:t>
      </w:r>
      <w:r w:rsidRPr="00F63506">
        <w:rPr>
          <w:rFonts w:ascii="Times New Roman" w:hAnsi="Times New Roman"/>
          <w:sz w:val="28"/>
          <w:szCs w:val="28"/>
        </w:rPr>
        <w:t>a</w:t>
      </w:r>
      <w:r w:rsidRPr="00F63506">
        <w:rPr>
          <w:rFonts w:ascii="Times New Roman" w:hAnsi="Times New Roman"/>
          <w:sz w:val="28"/>
          <w:szCs w:val="28"/>
        </w:rPr>
        <w:t>leży lub to, co się nam od innych należy”</w:t>
      </w:r>
      <w:r w:rsidRPr="00F63506">
        <w:rPr>
          <w:rStyle w:val="Odwoanieprzypisudolnego"/>
          <w:rFonts w:ascii="Times New Roman" w:hAnsi="Times New Roman"/>
          <w:sz w:val="28"/>
          <w:szCs w:val="28"/>
        </w:rPr>
        <w:footnoteReference w:id="275"/>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takim rozumieniu </w:t>
      </w:r>
      <w:r w:rsidRPr="00F63506">
        <w:rPr>
          <w:rFonts w:ascii="Times New Roman" w:hAnsi="Times New Roman"/>
          <w:b/>
          <w:sz w:val="28"/>
          <w:szCs w:val="28"/>
        </w:rPr>
        <w:t xml:space="preserve">sprawiedliwość w postępowaniu jest obowiązkiem, </w:t>
      </w:r>
      <w:r w:rsidRPr="00F63506">
        <w:rPr>
          <w:rFonts w:ascii="Times New Roman" w:hAnsi="Times New Roman"/>
          <w:sz w:val="28"/>
          <w:szCs w:val="28"/>
        </w:rPr>
        <w:t xml:space="preserve">bo uprawnienie jest tym, co się należy na mocy prawa lub ontycznej treści istoty ludzkiej. </w:t>
      </w:r>
      <w:r w:rsidRPr="00F63506">
        <w:rPr>
          <w:rFonts w:ascii="Times New Roman" w:hAnsi="Times New Roman"/>
          <w:b/>
          <w:sz w:val="28"/>
          <w:szCs w:val="28"/>
        </w:rPr>
        <w:t>Sprawiedliwość usprawnia więc wolę do przyjęcia obowiązku jako faktu ontycznego</w:t>
      </w:r>
      <w:r w:rsidRPr="00F63506">
        <w:rPr>
          <w:rFonts w:ascii="Times New Roman" w:hAnsi="Times New Roman"/>
          <w:sz w:val="28"/>
          <w:szCs w:val="28"/>
        </w:rPr>
        <w:t>, co znaczy, że anulowany tu jest jego fakultatywny status. Dlatego sprawiedliwość można najkrócej zdefiniować jako „</w:t>
      </w:r>
      <w:r w:rsidRPr="00F63506">
        <w:rPr>
          <w:rFonts w:ascii="Times New Roman" w:hAnsi="Times New Roman"/>
          <w:b/>
          <w:sz w:val="28"/>
          <w:szCs w:val="28"/>
        </w:rPr>
        <w:t>wola do oddaw</w:t>
      </w:r>
      <w:r w:rsidRPr="00F63506">
        <w:rPr>
          <w:rFonts w:ascii="Times New Roman" w:hAnsi="Times New Roman"/>
          <w:b/>
          <w:sz w:val="28"/>
          <w:szCs w:val="28"/>
        </w:rPr>
        <w:t>a</w:t>
      </w:r>
      <w:r w:rsidRPr="00F63506">
        <w:rPr>
          <w:rFonts w:ascii="Times New Roman" w:hAnsi="Times New Roman"/>
          <w:b/>
          <w:sz w:val="28"/>
          <w:szCs w:val="28"/>
        </w:rPr>
        <w:t>nia każdemu tego, co mu się od nas należy</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276"/>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Niesprawiedliwością </w:t>
      </w:r>
      <w:r w:rsidRPr="00F63506">
        <w:rPr>
          <w:rFonts w:ascii="Times New Roman" w:hAnsi="Times New Roman"/>
          <w:sz w:val="28"/>
          <w:szCs w:val="28"/>
        </w:rPr>
        <w:t xml:space="preserve">więc jest żądza posiadania </w:t>
      </w:r>
      <w:r w:rsidRPr="00F63506">
        <w:rPr>
          <w:rFonts w:ascii="Times New Roman" w:hAnsi="Times New Roman"/>
          <w:b/>
          <w:sz w:val="28"/>
          <w:szCs w:val="28"/>
        </w:rPr>
        <w:t>większej porcji dóbr niż się należy</w:t>
      </w:r>
      <w:r w:rsidRPr="00F63506">
        <w:rPr>
          <w:rStyle w:val="Odwoanieprzypisudolnego"/>
          <w:rFonts w:ascii="Times New Roman" w:hAnsi="Times New Roman"/>
          <w:sz w:val="28"/>
          <w:szCs w:val="28"/>
        </w:rPr>
        <w:footnoteReference w:id="277"/>
      </w:r>
      <w:r w:rsidRPr="00F63506">
        <w:rPr>
          <w:rFonts w:ascii="Times New Roman" w:hAnsi="Times New Roman"/>
          <w:sz w:val="28"/>
          <w:szCs w:val="28"/>
        </w:rPr>
        <w:t>. L</w:t>
      </w:r>
      <w:r w:rsidRPr="00F63506">
        <w:rPr>
          <w:rFonts w:ascii="Times New Roman" w:hAnsi="Times New Roman"/>
          <w:sz w:val="28"/>
          <w:szCs w:val="28"/>
        </w:rPr>
        <w:t>u</w:t>
      </w:r>
      <w:r w:rsidRPr="00F63506">
        <w:rPr>
          <w:rFonts w:ascii="Times New Roman" w:hAnsi="Times New Roman"/>
          <w:sz w:val="28"/>
          <w:szCs w:val="28"/>
        </w:rPr>
        <w:t xml:space="preserve">dzie chcąc mniej niż im się należy także dopuszczają się </w:t>
      </w:r>
      <w:r w:rsidRPr="00F63506">
        <w:rPr>
          <w:rFonts w:ascii="Times New Roman" w:hAnsi="Times New Roman"/>
          <w:b/>
          <w:sz w:val="28"/>
          <w:szCs w:val="28"/>
        </w:rPr>
        <w:t>niesprawiedliwości</w:t>
      </w:r>
      <w:r w:rsidRPr="00F63506">
        <w:rPr>
          <w:rFonts w:ascii="Times New Roman" w:hAnsi="Times New Roman"/>
          <w:sz w:val="28"/>
          <w:szCs w:val="28"/>
        </w:rPr>
        <w:t xml:space="preserve"> i nie tylko w zakresie swojej indywidualnej postawy, ale także i wtedy, kiedy mając moc sprawczą godzą się na to, żeby jedni mogli mieć mniej, a drudzy mieć więcej.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Sprawiedliwość jest cnotą społeczną</w:t>
      </w:r>
      <w:r w:rsidRPr="00F63506">
        <w:rPr>
          <w:rFonts w:ascii="Times New Roman" w:hAnsi="Times New Roman"/>
          <w:sz w:val="28"/>
          <w:szCs w:val="28"/>
        </w:rPr>
        <w:t>, za którą idą wszystkie inne. Niesprawiedliwe jest więc jakiekolwiek zaniechanie działań, „tzw. przymykanie oka” w sytuacji, kiedy zaistniała niesprawi</w:t>
      </w:r>
      <w:r w:rsidRPr="00F63506">
        <w:rPr>
          <w:rFonts w:ascii="Times New Roman" w:hAnsi="Times New Roman"/>
          <w:sz w:val="28"/>
          <w:szCs w:val="28"/>
        </w:rPr>
        <w:t>e</w:t>
      </w:r>
      <w:r w:rsidRPr="00F63506">
        <w:rPr>
          <w:rFonts w:ascii="Times New Roman" w:hAnsi="Times New Roman"/>
          <w:sz w:val="28"/>
          <w:szCs w:val="28"/>
        </w:rPr>
        <w:t>dliwość jest powszechnie widoczna. W zakresie więc oceny rządzących mieści się odpowiedź na pytanie, czy czynili sprawiedliwość? Bo ta odnosi się do innych, a szczególnie oba</w:t>
      </w:r>
      <w:r w:rsidRPr="00F63506">
        <w:rPr>
          <w:rFonts w:ascii="Times New Roman" w:hAnsi="Times New Roman"/>
          <w:sz w:val="28"/>
          <w:szCs w:val="28"/>
        </w:rPr>
        <w:t>r</w:t>
      </w:r>
      <w:r w:rsidRPr="00F63506">
        <w:rPr>
          <w:rFonts w:ascii="Times New Roman" w:hAnsi="Times New Roman"/>
          <w:sz w:val="28"/>
          <w:szCs w:val="28"/>
        </w:rPr>
        <w:t>cza tych, którzy wobec tych innych mają moc postępowania sprawiedliwego. Mamy tutaj na myśli wszelkie instyt</w:t>
      </w:r>
      <w:r w:rsidRPr="00F63506">
        <w:rPr>
          <w:rFonts w:ascii="Times New Roman" w:hAnsi="Times New Roman"/>
          <w:sz w:val="28"/>
          <w:szCs w:val="28"/>
        </w:rPr>
        <w:t>u</w:t>
      </w:r>
      <w:r w:rsidRPr="00F63506">
        <w:rPr>
          <w:rFonts w:ascii="Times New Roman" w:hAnsi="Times New Roman"/>
          <w:sz w:val="28"/>
          <w:szCs w:val="28"/>
        </w:rPr>
        <w:t>cje pa</w:t>
      </w:r>
      <w:r w:rsidRPr="00F63506">
        <w:rPr>
          <w:rFonts w:ascii="Times New Roman" w:hAnsi="Times New Roman"/>
          <w:sz w:val="28"/>
          <w:szCs w:val="28"/>
        </w:rPr>
        <w:t>ń</w:t>
      </w:r>
      <w:r w:rsidRPr="00F63506">
        <w:rPr>
          <w:rFonts w:ascii="Times New Roman" w:hAnsi="Times New Roman"/>
          <w:sz w:val="28"/>
          <w:szCs w:val="28"/>
        </w:rPr>
        <w:t xml:space="preserve">stwa.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Sprawiedliwość jest cechą postępowania. Dlatego może być i nie jest dopełniana przez i</w:t>
      </w:r>
      <w:r w:rsidRPr="00F63506">
        <w:rPr>
          <w:rFonts w:ascii="Times New Roman" w:hAnsi="Times New Roman"/>
          <w:sz w:val="28"/>
          <w:szCs w:val="28"/>
        </w:rPr>
        <w:t>n</w:t>
      </w:r>
      <w:r w:rsidRPr="00F63506">
        <w:rPr>
          <w:rFonts w:ascii="Times New Roman" w:hAnsi="Times New Roman"/>
          <w:sz w:val="28"/>
          <w:szCs w:val="28"/>
        </w:rPr>
        <w:t xml:space="preserve">ne wartości wsparte na adekwatnym dla nich rozumieniu ontologicznym.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Zachodnia Europa, do której kulturowo należą USA i Kanada graniczy z kulturą Centrum i Wschodu Europejskiego. Te przestrzenie używają tych samych kategorii opisujących wartości, lecz różne w nie wkładają treści; np., pojęcie </w:t>
      </w:r>
      <w:r w:rsidRPr="00F63506">
        <w:rPr>
          <w:rFonts w:ascii="Times New Roman" w:hAnsi="Times New Roman"/>
          <w:b/>
          <w:sz w:val="28"/>
          <w:szCs w:val="28"/>
        </w:rPr>
        <w:t>prawdy</w:t>
      </w:r>
      <w:r w:rsidRPr="00F63506">
        <w:rPr>
          <w:rFonts w:ascii="Times New Roman" w:hAnsi="Times New Roman"/>
          <w:sz w:val="28"/>
          <w:szCs w:val="28"/>
        </w:rPr>
        <w:t>. Na Zachodzie, oznacza ona tyle, co zgodność m</w:t>
      </w:r>
      <w:r w:rsidRPr="00F63506">
        <w:rPr>
          <w:rFonts w:ascii="Times New Roman" w:hAnsi="Times New Roman"/>
          <w:sz w:val="28"/>
          <w:szCs w:val="28"/>
        </w:rPr>
        <w:t>y</w:t>
      </w:r>
      <w:r w:rsidRPr="00F63506">
        <w:rPr>
          <w:rFonts w:ascii="Times New Roman" w:hAnsi="Times New Roman"/>
          <w:sz w:val="28"/>
          <w:szCs w:val="28"/>
        </w:rPr>
        <w:t xml:space="preserve">śli z rzeczą. Ten rdzeń owijany jest wieloma innymi koncepcjami, np.: oczywistości, koherencji, konsensusu, korespondencji. Razem tworzą one teorie tzw. </w:t>
      </w:r>
      <w:r w:rsidRPr="00F63506">
        <w:rPr>
          <w:rFonts w:ascii="Times New Roman" w:hAnsi="Times New Roman"/>
          <w:b/>
          <w:sz w:val="28"/>
          <w:szCs w:val="28"/>
        </w:rPr>
        <w:t>racjonalności.</w:t>
      </w:r>
      <w:r w:rsidRPr="00F63506">
        <w:rPr>
          <w:rFonts w:ascii="Times New Roman" w:hAnsi="Times New Roman"/>
          <w:sz w:val="28"/>
          <w:szCs w:val="28"/>
        </w:rPr>
        <w:t xml:space="preserve"> We wschodnim zaś r</w:t>
      </w:r>
      <w:r w:rsidRPr="00F63506">
        <w:rPr>
          <w:rFonts w:ascii="Times New Roman" w:hAnsi="Times New Roman"/>
          <w:sz w:val="28"/>
          <w:szCs w:val="28"/>
        </w:rPr>
        <w:t>o</w:t>
      </w:r>
      <w:r w:rsidRPr="00F63506">
        <w:rPr>
          <w:rFonts w:ascii="Times New Roman" w:hAnsi="Times New Roman"/>
          <w:sz w:val="28"/>
          <w:szCs w:val="28"/>
        </w:rPr>
        <w:t xml:space="preserve">zumieniu prawdy pozostają w jedności dwa jej ujęcia: </w:t>
      </w:r>
      <w:r w:rsidRPr="00F63506">
        <w:rPr>
          <w:rFonts w:ascii="Times New Roman" w:hAnsi="Times New Roman"/>
          <w:b/>
          <w:sz w:val="28"/>
          <w:szCs w:val="28"/>
        </w:rPr>
        <w:t>prawda jako zgodność myśli z rzeczą oraz prawda jako zgodność rzeczy, myśli z ideą, do której ona należy; tj. jednoczy się z Dobrem Wspó</w:t>
      </w:r>
      <w:r w:rsidRPr="00F63506">
        <w:rPr>
          <w:rFonts w:ascii="Times New Roman" w:hAnsi="Times New Roman"/>
          <w:b/>
          <w:sz w:val="28"/>
          <w:szCs w:val="28"/>
        </w:rPr>
        <w:t>l</w:t>
      </w:r>
      <w:r w:rsidRPr="00F63506">
        <w:rPr>
          <w:rFonts w:ascii="Times New Roman" w:hAnsi="Times New Roman"/>
          <w:b/>
          <w:sz w:val="28"/>
          <w:szCs w:val="28"/>
        </w:rPr>
        <w:t>nym</w:t>
      </w:r>
      <w:r w:rsidRPr="00F63506">
        <w:rPr>
          <w:rFonts w:ascii="Times New Roman" w:hAnsi="Times New Roman"/>
          <w:sz w:val="28"/>
          <w:szCs w:val="28"/>
        </w:rPr>
        <w:t>. Jest tedy zgodna z moralnym postępowaniem.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Sprawiedliwy</w:t>
      </w:r>
      <w:r w:rsidRPr="00F63506">
        <w:rPr>
          <w:rFonts w:ascii="Times New Roman" w:hAnsi="Times New Roman"/>
          <w:sz w:val="28"/>
          <w:szCs w:val="28"/>
        </w:rPr>
        <w:t xml:space="preserve"> jest więc taki stosunek społeczny, w którym dominuje </w:t>
      </w:r>
      <w:r w:rsidRPr="00F63506">
        <w:rPr>
          <w:rFonts w:ascii="Times New Roman" w:hAnsi="Times New Roman"/>
          <w:b/>
          <w:sz w:val="28"/>
          <w:szCs w:val="28"/>
        </w:rPr>
        <w:t>prawda</w:t>
      </w:r>
      <w:r w:rsidRPr="00F63506">
        <w:rPr>
          <w:rFonts w:ascii="Times New Roman" w:hAnsi="Times New Roman"/>
          <w:sz w:val="28"/>
          <w:szCs w:val="28"/>
        </w:rPr>
        <w:t>, tj., że jedni l</w:t>
      </w:r>
      <w:r w:rsidRPr="00F63506">
        <w:rPr>
          <w:rFonts w:ascii="Times New Roman" w:hAnsi="Times New Roman"/>
          <w:sz w:val="28"/>
          <w:szCs w:val="28"/>
        </w:rPr>
        <w:t>u</w:t>
      </w:r>
      <w:r w:rsidRPr="00F63506">
        <w:rPr>
          <w:rFonts w:ascii="Times New Roman" w:hAnsi="Times New Roman"/>
          <w:sz w:val="28"/>
          <w:szCs w:val="28"/>
        </w:rPr>
        <w:t>dzie otrzymują dobra ze względu na to, co ich wyróżnia spośród wszystkich, oraz co jest wspólne ze wszystkimi, a inni tylko ze względu na to, co jest wspólne ze wszystkimi (zaspokajające podstaw</w:t>
      </w:r>
      <w:r w:rsidRPr="00F63506">
        <w:rPr>
          <w:rFonts w:ascii="Times New Roman" w:hAnsi="Times New Roman"/>
          <w:sz w:val="28"/>
          <w:szCs w:val="28"/>
        </w:rPr>
        <w:t>o</w:t>
      </w:r>
      <w:r w:rsidRPr="00F63506">
        <w:rPr>
          <w:rFonts w:ascii="Times New Roman" w:hAnsi="Times New Roman"/>
          <w:sz w:val="28"/>
          <w:szCs w:val="28"/>
        </w:rPr>
        <w:t>we potrzeby</w:t>
      </w:r>
      <w:r w:rsidRPr="00F63506">
        <w:rPr>
          <w:rStyle w:val="Odwoanieprzypisudolnego"/>
          <w:rFonts w:ascii="Times New Roman" w:hAnsi="Times New Roman"/>
          <w:sz w:val="28"/>
          <w:szCs w:val="28"/>
        </w:rPr>
        <w:footnoteReference w:id="278"/>
      </w:r>
      <w:r w:rsidRPr="00F63506">
        <w:rPr>
          <w:rFonts w:ascii="Times New Roman" w:hAnsi="Times New Roman"/>
          <w:sz w:val="28"/>
          <w:szCs w:val="28"/>
        </w:rPr>
        <w:t xml:space="preserve">). Ale rozumienie to jest modyfikowane w Europie Centralnej i głównie Wschodniej o tę drugą stronę prawdy; tzn. tę, że owa </w:t>
      </w:r>
      <w:r w:rsidRPr="00F63506">
        <w:rPr>
          <w:rFonts w:ascii="Times New Roman" w:hAnsi="Times New Roman"/>
          <w:b/>
          <w:sz w:val="28"/>
          <w:szCs w:val="28"/>
        </w:rPr>
        <w:t>prawda musi mieć moralne miejsce dla siebie w</w:t>
      </w:r>
      <w:r w:rsidRPr="00F63506">
        <w:rPr>
          <w:rFonts w:ascii="Times New Roman" w:hAnsi="Times New Roman"/>
          <w:sz w:val="28"/>
          <w:szCs w:val="28"/>
        </w:rPr>
        <w:t xml:space="preserve"> </w:t>
      </w:r>
      <w:r w:rsidRPr="00F63506">
        <w:rPr>
          <w:rFonts w:ascii="Times New Roman" w:hAnsi="Times New Roman"/>
          <w:b/>
          <w:sz w:val="28"/>
          <w:szCs w:val="28"/>
        </w:rPr>
        <w:t>Dobru Wspólnym (</w:t>
      </w:r>
      <w:r w:rsidRPr="00F63506">
        <w:rPr>
          <w:rFonts w:ascii="Times New Roman" w:hAnsi="Times New Roman"/>
          <w:sz w:val="28"/>
          <w:szCs w:val="28"/>
        </w:rPr>
        <w:t>zob. przyp. nr 57). Wówczas to, co jest niesprawiedliwe tu i teraz może być sprawi</w:t>
      </w:r>
      <w:r w:rsidRPr="00F63506">
        <w:rPr>
          <w:rFonts w:ascii="Times New Roman" w:hAnsi="Times New Roman"/>
          <w:sz w:val="28"/>
          <w:szCs w:val="28"/>
        </w:rPr>
        <w:t>e</w:t>
      </w:r>
      <w:r w:rsidRPr="00F63506">
        <w:rPr>
          <w:rFonts w:ascii="Times New Roman" w:hAnsi="Times New Roman"/>
          <w:sz w:val="28"/>
          <w:szCs w:val="28"/>
        </w:rPr>
        <w:t xml:space="preserve">dliwe w </w:t>
      </w:r>
      <w:r w:rsidRPr="00F63506">
        <w:rPr>
          <w:rFonts w:ascii="Times New Roman" w:hAnsi="Times New Roman"/>
          <w:b/>
          <w:sz w:val="28"/>
          <w:szCs w:val="28"/>
        </w:rPr>
        <w:t>Dobru Wspólnym</w:t>
      </w:r>
      <w:r w:rsidRPr="00F63506">
        <w:rPr>
          <w:rFonts w:ascii="Times New Roman" w:hAnsi="Times New Roman"/>
          <w:sz w:val="28"/>
          <w:szCs w:val="28"/>
        </w:rPr>
        <w:t>; np., siły porządkowe państwa wymuszają na obywatelach porządek społeczny, m. in., dlatego, aby Polska stawała się krajem bogatym i znaczącym w świecie. Brak p</w:t>
      </w:r>
      <w:r w:rsidRPr="00F63506">
        <w:rPr>
          <w:rFonts w:ascii="Times New Roman" w:hAnsi="Times New Roman"/>
          <w:sz w:val="28"/>
          <w:szCs w:val="28"/>
        </w:rPr>
        <w:t>o</w:t>
      </w:r>
      <w:r w:rsidRPr="00F63506">
        <w:rPr>
          <w:rFonts w:ascii="Times New Roman" w:hAnsi="Times New Roman"/>
          <w:sz w:val="28"/>
          <w:szCs w:val="28"/>
        </w:rPr>
        <w:t>rzą</w:t>
      </w:r>
      <w:r w:rsidRPr="00F63506">
        <w:rPr>
          <w:rFonts w:ascii="Times New Roman" w:hAnsi="Times New Roman"/>
          <w:sz w:val="28"/>
          <w:szCs w:val="28"/>
        </w:rPr>
        <w:t>d</w:t>
      </w:r>
      <w:r w:rsidRPr="00F63506">
        <w:rPr>
          <w:rFonts w:ascii="Times New Roman" w:hAnsi="Times New Roman"/>
          <w:sz w:val="28"/>
          <w:szCs w:val="28"/>
        </w:rPr>
        <w:t xml:space="preserve">ku w Dobru Wspólnym doprowadził, m. in., do upadku Rzeczpospolitej szlacheckiej, a dzisiaj - wprowadza kraj w struktury neokolonialne.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Konkretyzując, warto zauważyć, że w Europie Zachodniej absolutyzuje się sprawiedliwość wspieraną przez prawdę ograniczoną do zgodności myśli z rzeczą. Jeśli prawdą jest, że człowiek działa dla zdobycia bogactwa, to zdobyte przez niego bogactwo jest jego świętą </w:t>
      </w:r>
      <w:r w:rsidRPr="00F63506">
        <w:rPr>
          <w:rFonts w:ascii="Times New Roman" w:hAnsi="Times New Roman"/>
          <w:b/>
          <w:sz w:val="28"/>
          <w:szCs w:val="28"/>
        </w:rPr>
        <w:t>własnością.    Może on ją używać i nadużywać</w:t>
      </w:r>
      <w:r w:rsidRPr="00F63506">
        <w:rPr>
          <w:rFonts w:ascii="Times New Roman" w:hAnsi="Times New Roman"/>
          <w:sz w:val="28"/>
          <w:szCs w:val="28"/>
        </w:rPr>
        <w:t xml:space="preserve"> (</w:t>
      </w:r>
      <w:r w:rsidRPr="00F63506">
        <w:rPr>
          <w:rFonts w:ascii="Times New Roman" w:hAnsi="Times New Roman"/>
          <w:i/>
          <w:sz w:val="28"/>
          <w:szCs w:val="28"/>
        </w:rPr>
        <w:t>lex utendi et abutendi</w:t>
      </w:r>
      <w:r w:rsidRPr="00F63506">
        <w:rPr>
          <w:rFonts w:ascii="Times New Roman" w:hAnsi="Times New Roman"/>
          <w:sz w:val="28"/>
          <w:szCs w:val="28"/>
        </w:rPr>
        <w:t>). Dobro Wspólne jest mu obce.</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Europie zaś Centralnej i Wschodniej ową sprawiedliwość w jedności z prawdą umies</w:t>
      </w:r>
      <w:r w:rsidRPr="00F63506">
        <w:rPr>
          <w:rFonts w:ascii="Times New Roman" w:hAnsi="Times New Roman"/>
          <w:sz w:val="28"/>
          <w:szCs w:val="28"/>
        </w:rPr>
        <w:t>z</w:t>
      </w:r>
      <w:r w:rsidRPr="00F63506">
        <w:rPr>
          <w:rFonts w:ascii="Times New Roman" w:hAnsi="Times New Roman"/>
          <w:sz w:val="28"/>
          <w:szCs w:val="28"/>
        </w:rPr>
        <w:t>cza się jeszcze w przestrzeni dobra wspólnego. Sprawiedliwe jest tedy to działanie, które daje bogactwo działającemu oraz pomnaża dobro wspólne, w którym uczestniczą wszyscy danej społeczności. D</w:t>
      </w:r>
      <w:r w:rsidRPr="00F63506">
        <w:rPr>
          <w:rFonts w:ascii="Times New Roman" w:hAnsi="Times New Roman"/>
          <w:sz w:val="28"/>
          <w:szCs w:val="28"/>
        </w:rPr>
        <w:t>o</w:t>
      </w:r>
      <w:r w:rsidRPr="00F63506">
        <w:rPr>
          <w:rFonts w:ascii="Times New Roman" w:hAnsi="Times New Roman"/>
          <w:sz w:val="28"/>
          <w:szCs w:val="28"/>
        </w:rPr>
        <w:t>bro jednostkowe i dobro wspólne są sobie przyporządkowane.</w:t>
      </w:r>
    </w:p>
    <w:p w:rsidR="002D027F" w:rsidRPr="00F63506" w:rsidRDefault="002D027F" w:rsidP="00F63506">
      <w:pPr>
        <w:pStyle w:val="Tekstpodstawowyzwciciem"/>
        <w:spacing w:after="0" w:line="240" w:lineRule="auto"/>
        <w:ind w:firstLine="0"/>
        <w:jc w:val="both"/>
        <w:rPr>
          <w:rFonts w:ascii="Times New Roman" w:hAnsi="Times New Roman"/>
          <w:b/>
          <w:sz w:val="28"/>
          <w:szCs w:val="28"/>
          <w:u w:val="single"/>
        </w:rPr>
      </w:pPr>
      <w:r w:rsidRPr="00F63506">
        <w:rPr>
          <w:rFonts w:ascii="Times New Roman" w:hAnsi="Times New Roman"/>
          <w:sz w:val="28"/>
          <w:szCs w:val="28"/>
        </w:rPr>
        <w:t xml:space="preserve">        Błędem, m. in., było w socjalizmie realnym to, że koniecznościowo nie uznano, i ideol</w:t>
      </w:r>
      <w:r w:rsidRPr="00F63506">
        <w:rPr>
          <w:rFonts w:ascii="Times New Roman" w:hAnsi="Times New Roman"/>
          <w:sz w:val="28"/>
          <w:szCs w:val="28"/>
        </w:rPr>
        <w:t>o</w:t>
      </w:r>
      <w:r w:rsidRPr="00F63506">
        <w:rPr>
          <w:rFonts w:ascii="Times New Roman" w:hAnsi="Times New Roman"/>
          <w:sz w:val="28"/>
          <w:szCs w:val="28"/>
        </w:rPr>
        <w:t>gicznie zaprzeczano sprawiedliwości fundowanej przez klasyczną prawdę, tj. zgodność myśli z rzeczą. Je</w:t>
      </w:r>
      <w:r w:rsidRPr="00F63506">
        <w:rPr>
          <w:rFonts w:ascii="Times New Roman" w:hAnsi="Times New Roman"/>
          <w:sz w:val="28"/>
          <w:szCs w:val="28"/>
        </w:rPr>
        <w:t>d</w:t>
      </w:r>
      <w:r w:rsidRPr="00F63506">
        <w:rPr>
          <w:rFonts w:ascii="Times New Roman" w:hAnsi="Times New Roman"/>
          <w:sz w:val="28"/>
          <w:szCs w:val="28"/>
        </w:rPr>
        <w:t>nostki ludzkie nie doświadczały ani w myśli, ani w praktyce społecznej tego, że socjalizm jest ustr</w:t>
      </w:r>
      <w:r w:rsidRPr="00F63506">
        <w:rPr>
          <w:rFonts w:ascii="Times New Roman" w:hAnsi="Times New Roman"/>
          <w:sz w:val="28"/>
          <w:szCs w:val="28"/>
        </w:rPr>
        <w:t>o</w:t>
      </w:r>
      <w:r w:rsidRPr="00F63506">
        <w:rPr>
          <w:rFonts w:ascii="Times New Roman" w:hAnsi="Times New Roman"/>
          <w:sz w:val="28"/>
          <w:szCs w:val="28"/>
        </w:rPr>
        <w:t xml:space="preserve">jem humanistycznym, nie kapitalizm. Odwrotnie: </w:t>
      </w:r>
      <w:r w:rsidRPr="00F63506">
        <w:rPr>
          <w:rFonts w:ascii="Times New Roman" w:hAnsi="Times New Roman"/>
          <w:b/>
          <w:sz w:val="28"/>
          <w:szCs w:val="28"/>
          <w:u w:val="single"/>
        </w:rPr>
        <w:t>kapitalizm umiał i nadal umie tworzyć pozory, a więc siebie przedstawiać jako wzór humanizmu i moralności dla reszty świata</w:t>
      </w:r>
      <w:r w:rsidRPr="00F63506">
        <w:rPr>
          <w:rFonts w:ascii="Times New Roman" w:hAnsi="Times New Roman"/>
          <w:sz w:val="28"/>
          <w:szCs w:val="28"/>
        </w:rPr>
        <w:t xml:space="preserve">. </w:t>
      </w:r>
      <w:r w:rsidRPr="00F63506">
        <w:rPr>
          <w:rFonts w:ascii="Times New Roman" w:hAnsi="Times New Roman"/>
          <w:b/>
          <w:sz w:val="28"/>
          <w:szCs w:val="28"/>
          <w:u w:val="single"/>
        </w:rPr>
        <w:t>Podkreślam umie tworzyć pozory</w:t>
      </w:r>
      <w:r w:rsidRPr="00F63506">
        <w:rPr>
          <w:rFonts w:ascii="Times New Roman" w:hAnsi="Times New Roman"/>
          <w:sz w:val="28"/>
          <w:szCs w:val="28"/>
        </w:rPr>
        <w:t xml:space="preserve">, co nie znaczy, że takim jest w rzeczywistości. </w:t>
      </w:r>
      <w:r w:rsidRPr="00F63506">
        <w:rPr>
          <w:rFonts w:ascii="Times New Roman" w:hAnsi="Times New Roman"/>
          <w:b/>
          <w:sz w:val="28"/>
          <w:szCs w:val="28"/>
          <w:u w:val="single"/>
        </w:rPr>
        <w:t xml:space="preserve">Wszak wszystkie </w:t>
      </w:r>
      <w:r w:rsidRPr="00F63506">
        <w:rPr>
          <w:rFonts w:ascii="Times New Roman" w:hAnsi="Times New Roman"/>
          <w:sz w:val="28"/>
          <w:szCs w:val="28"/>
        </w:rPr>
        <w:t>wojny ery nowoży</w:t>
      </w:r>
      <w:r w:rsidRPr="00F63506">
        <w:rPr>
          <w:rFonts w:ascii="Times New Roman" w:hAnsi="Times New Roman"/>
          <w:sz w:val="28"/>
          <w:szCs w:val="28"/>
        </w:rPr>
        <w:t>t</w:t>
      </w:r>
      <w:r w:rsidRPr="00F63506">
        <w:rPr>
          <w:rFonts w:ascii="Times New Roman" w:hAnsi="Times New Roman"/>
          <w:sz w:val="28"/>
          <w:szCs w:val="28"/>
        </w:rPr>
        <w:t>nej -</w:t>
      </w:r>
      <w:r w:rsidRPr="00F63506">
        <w:rPr>
          <w:rFonts w:ascii="Times New Roman" w:hAnsi="Times New Roman"/>
          <w:b/>
          <w:sz w:val="28"/>
          <w:szCs w:val="28"/>
          <w:u w:val="single"/>
        </w:rPr>
        <w:t xml:space="preserve"> były i są wywoływane przez kapitalizm.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ten sposób w socjalizmie realnym z </w:t>
      </w:r>
      <w:r w:rsidRPr="00F63506">
        <w:rPr>
          <w:rFonts w:ascii="Times New Roman" w:hAnsi="Times New Roman"/>
          <w:b/>
          <w:sz w:val="28"/>
          <w:szCs w:val="28"/>
        </w:rPr>
        <w:t>dwóch treści prawdy</w:t>
      </w:r>
      <w:r w:rsidRPr="00F63506">
        <w:rPr>
          <w:rFonts w:ascii="Times New Roman" w:hAnsi="Times New Roman"/>
          <w:sz w:val="28"/>
          <w:szCs w:val="28"/>
        </w:rPr>
        <w:t>, współistniejących ze sprawi</w:t>
      </w:r>
      <w:r w:rsidRPr="00F63506">
        <w:rPr>
          <w:rFonts w:ascii="Times New Roman" w:hAnsi="Times New Roman"/>
          <w:sz w:val="28"/>
          <w:szCs w:val="28"/>
        </w:rPr>
        <w:t>e</w:t>
      </w:r>
      <w:r w:rsidRPr="00F63506">
        <w:rPr>
          <w:rFonts w:ascii="Times New Roman" w:hAnsi="Times New Roman"/>
          <w:sz w:val="28"/>
          <w:szCs w:val="28"/>
        </w:rPr>
        <w:t>dliwością: zgodności myśli z rzeczą i zgodności tej myśli z ideą prawdy, ideą dobra wspó</w:t>
      </w:r>
      <w:r w:rsidRPr="00F63506">
        <w:rPr>
          <w:rFonts w:ascii="Times New Roman" w:hAnsi="Times New Roman"/>
          <w:sz w:val="28"/>
          <w:szCs w:val="28"/>
        </w:rPr>
        <w:t>l</w:t>
      </w:r>
      <w:r w:rsidRPr="00F63506">
        <w:rPr>
          <w:rFonts w:ascii="Times New Roman" w:hAnsi="Times New Roman"/>
          <w:sz w:val="28"/>
          <w:szCs w:val="28"/>
        </w:rPr>
        <w:t xml:space="preserve">nego, jako prawdy całości społeczeństwa, </w:t>
      </w:r>
      <w:r w:rsidRPr="00F63506">
        <w:rPr>
          <w:rFonts w:ascii="Times New Roman" w:hAnsi="Times New Roman"/>
          <w:b/>
          <w:sz w:val="28"/>
          <w:szCs w:val="28"/>
        </w:rPr>
        <w:t>pozostawiono tę drugą</w:t>
      </w:r>
      <w:r w:rsidRPr="00F63506">
        <w:rPr>
          <w:rFonts w:ascii="Times New Roman" w:hAnsi="Times New Roman"/>
          <w:sz w:val="28"/>
          <w:szCs w:val="28"/>
        </w:rPr>
        <w:t>. Całość społeczeństwa bud</w:t>
      </w:r>
      <w:r w:rsidRPr="00F63506">
        <w:rPr>
          <w:rFonts w:ascii="Times New Roman" w:hAnsi="Times New Roman"/>
          <w:sz w:val="28"/>
          <w:szCs w:val="28"/>
        </w:rPr>
        <w:t>o</w:t>
      </w:r>
      <w:r w:rsidRPr="00F63506">
        <w:rPr>
          <w:rFonts w:ascii="Times New Roman" w:hAnsi="Times New Roman"/>
          <w:sz w:val="28"/>
          <w:szCs w:val="28"/>
        </w:rPr>
        <w:t xml:space="preserve">wała, w </w:t>
      </w:r>
      <w:r w:rsidRPr="00F63506">
        <w:rPr>
          <w:rFonts w:ascii="Times New Roman" w:hAnsi="Times New Roman"/>
          <w:b/>
          <w:sz w:val="28"/>
          <w:szCs w:val="28"/>
        </w:rPr>
        <w:t>połowie sprawiedliwy system ekonomiczny</w:t>
      </w:r>
      <w:r w:rsidRPr="00F63506">
        <w:rPr>
          <w:rFonts w:ascii="Times New Roman" w:hAnsi="Times New Roman"/>
          <w:sz w:val="28"/>
          <w:szCs w:val="28"/>
        </w:rPr>
        <w:t xml:space="preserve">, </w:t>
      </w:r>
      <w:r w:rsidRPr="00F63506">
        <w:rPr>
          <w:rFonts w:ascii="Times New Roman" w:hAnsi="Times New Roman"/>
          <w:b/>
          <w:sz w:val="28"/>
          <w:szCs w:val="28"/>
        </w:rPr>
        <w:t>społeczny i polityczny</w:t>
      </w:r>
      <w:r w:rsidRPr="00F63506">
        <w:rPr>
          <w:rFonts w:ascii="Times New Roman" w:hAnsi="Times New Roman"/>
          <w:sz w:val="28"/>
          <w:szCs w:val="28"/>
        </w:rPr>
        <w:t>. System ten konstruowano dla obyw</w:t>
      </w:r>
      <w:r w:rsidRPr="00F63506">
        <w:rPr>
          <w:rFonts w:ascii="Times New Roman" w:hAnsi="Times New Roman"/>
          <w:sz w:val="28"/>
          <w:szCs w:val="28"/>
        </w:rPr>
        <w:t>a</w:t>
      </w:r>
      <w:r w:rsidRPr="00F63506">
        <w:rPr>
          <w:rFonts w:ascii="Times New Roman" w:hAnsi="Times New Roman"/>
          <w:sz w:val="28"/>
          <w:szCs w:val="28"/>
        </w:rPr>
        <w:t>teli, którzy jednakże zatracili swoją prawdę, albowiem w przestrzeni je</w:t>
      </w:r>
      <w:r w:rsidRPr="00F63506">
        <w:rPr>
          <w:rFonts w:ascii="Times New Roman" w:hAnsi="Times New Roman"/>
          <w:sz w:val="28"/>
          <w:szCs w:val="28"/>
        </w:rPr>
        <w:t>d</w:t>
      </w:r>
      <w:r w:rsidRPr="00F63506">
        <w:rPr>
          <w:rFonts w:ascii="Times New Roman" w:hAnsi="Times New Roman"/>
          <w:sz w:val="28"/>
          <w:szCs w:val="28"/>
        </w:rPr>
        <w:t xml:space="preserve">nostkowej stały się </w:t>
      </w:r>
      <w:r w:rsidRPr="00F63506">
        <w:rPr>
          <w:rFonts w:ascii="Times New Roman" w:hAnsi="Times New Roman"/>
          <w:b/>
          <w:sz w:val="28"/>
          <w:szCs w:val="28"/>
        </w:rPr>
        <w:t>pustym elementem;</w:t>
      </w:r>
      <w:r w:rsidRPr="00F63506">
        <w:rPr>
          <w:rFonts w:ascii="Times New Roman" w:hAnsi="Times New Roman"/>
          <w:sz w:val="28"/>
          <w:szCs w:val="28"/>
        </w:rPr>
        <w:t xml:space="preserve"> „</w:t>
      </w:r>
      <w:r w:rsidRPr="00F63506">
        <w:rPr>
          <w:rFonts w:ascii="Times New Roman" w:hAnsi="Times New Roman"/>
          <w:b/>
          <w:sz w:val="28"/>
          <w:szCs w:val="28"/>
        </w:rPr>
        <w:t>zerem</w:t>
      </w:r>
      <w:r w:rsidRPr="00F63506">
        <w:rPr>
          <w:rFonts w:ascii="Times New Roman" w:hAnsi="Times New Roman"/>
          <w:sz w:val="28"/>
          <w:szCs w:val="28"/>
        </w:rPr>
        <w:t>”. Postąpiono z nimi tak, jak z dziecimi; wr</w:t>
      </w:r>
      <w:r w:rsidRPr="00F63506">
        <w:rPr>
          <w:rFonts w:ascii="Times New Roman" w:hAnsi="Times New Roman"/>
          <w:sz w:val="28"/>
          <w:szCs w:val="28"/>
        </w:rPr>
        <w:t>ę</w:t>
      </w:r>
      <w:r w:rsidRPr="00F63506">
        <w:rPr>
          <w:rFonts w:ascii="Times New Roman" w:hAnsi="Times New Roman"/>
          <w:sz w:val="28"/>
          <w:szCs w:val="28"/>
        </w:rPr>
        <w:t>czono im najpiękniejsze zabawki, ale umieszczone w szklanej kuli, poza zasięgiem ich rąk. Je</w:t>
      </w:r>
      <w:r w:rsidRPr="00F63506">
        <w:rPr>
          <w:rFonts w:ascii="Times New Roman" w:hAnsi="Times New Roman"/>
          <w:sz w:val="28"/>
          <w:szCs w:val="28"/>
        </w:rPr>
        <w:t>d</w:t>
      </w:r>
      <w:r w:rsidRPr="00F63506">
        <w:rPr>
          <w:rFonts w:ascii="Times New Roman" w:hAnsi="Times New Roman"/>
          <w:sz w:val="28"/>
          <w:szCs w:val="28"/>
        </w:rPr>
        <w:t>nostka ludzka, niezależnie od tego, czy pracowała w nowoczesnym zakładzie produkcyjnym, czy w starym, stuletnim otrzymywała „tyle samo”, tj. tyle, aby mogła przeżyć od pierwszego do pierwszego, aby ubierała „te same” ubrania, o „tej samej” wartości, aby mogła jechać na „te s</w:t>
      </w:r>
      <w:r w:rsidRPr="00F63506">
        <w:rPr>
          <w:rFonts w:ascii="Times New Roman" w:hAnsi="Times New Roman"/>
          <w:sz w:val="28"/>
          <w:szCs w:val="28"/>
        </w:rPr>
        <w:t>a</w:t>
      </w:r>
      <w:r w:rsidRPr="00F63506">
        <w:rPr>
          <w:rFonts w:ascii="Times New Roman" w:hAnsi="Times New Roman"/>
          <w:sz w:val="28"/>
          <w:szCs w:val="28"/>
        </w:rPr>
        <w:t xml:space="preserve">me” wczasy, aby mieszkała w „tym samym” M – 3; aby… itd.; itp. </w:t>
      </w:r>
      <w:r w:rsidRPr="00F63506">
        <w:rPr>
          <w:rFonts w:ascii="Times New Roman" w:hAnsi="Times New Roman"/>
          <w:b/>
          <w:sz w:val="28"/>
          <w:szCs w:val="28"/>
          <w:u w:val="single"/>
        </w:rPr>
        <w:t>Dopiero, po 1968 roku zaczęła się tworzyć elita, lecz nie duchowa, ale materia</w:t>
      </w:r>
      <w:r w:rsidRPr="00F63506">
        <w:rPr>
          <w:rFonts w:ascii="Times New Roman" w:hAnsi="Times New Roman"/>
          <w:b/>
          <w:sz w:val="28"/>
          <w:szCs w:val="28"/>
          <w:u w:val="single"/>
        </w:rPr>
        <w:t>l</w:t>
      </w:r>
      <w:r w:rsidRPr="00F63506">
        <w:rPr>
          <w:rFonts w:ascii="Times New Roman" w:hAnsi="Times New Roman"/>
          <w:b/>
          <w:sz w:val="28"/>
          <w:szCs w:val="28"/>
          <w:u w:val="single"/>
        </w:rPr>
        <w:t>na.</w:t>
      </w:r>
      <w:r w:rsidRPr="00F63506">
        <w:rPr>
          <w:rFonts w:ascii="Times New Roman" w:hAnsi="Times New Roman"/>
          <w:sz w:val="28"/>
          <w:szCs w:val="28"/>
        </w:rPr>
        <w:t xml:space="preserve"> Nie była ona elitą duchową, bo jej hasłem było wezwamie Ameryki: </w:t>
      </w:r>
      <w:r w:rsidRPr="00F63506">
        <w:rPr>
          <w:rFonts w:ascii="Times New Roman" w:hAnsi="Times New Roman"/>
          <w:b/>
          <w:sz w:val="28"/>
          <w:szCs w:val="28"/>
          <w:u w:val="single"/>
        </w:rPr>
        <w:t>odwołać socjalizm i prz</w:t>
      </w:r>
      <w:r w:rsidRPr="00F63506">
        <w:rPr>
          <w:rFonts w:ascii="Times New Roman" w:hAnsi="Times New Roman"/>
          <w:b/>
          <w:sz w:val="28"/>
          <w:szCs w:val="28"/>
          <w:u w:val="single"/>
        </w:rPr>
        <w:t>y</w:t>
      </w:r>
      <w:r w:rsidRPr="00F63506">
        <w:rPr>
          <w:rFonts w:ascii="Times New Roman" w:hAnsi="Times New Roman"/>
          <w:b/>
          <w:sz w:val="28"/>
          <w:szCs w:val="28"/>
          <w:u w:val="single"/>
        </w:rPr>
        <w:t>jąć k</w:t>
      </w:r>
      <w:r w:rsidRPr="00F63506">
        <w:rPr>
          <w:rFonts w:ascii="Times New Roman" w:hAnsi="Times New Roman"/>
          <w:b/>
          <w:sz w:val="28"/>
          <w:szCs w:val="28"/>
          <w:u w:val="single"/>
        </w:rPr>
        <w:t>a</w:t>
      </w:r>
      <w:r w:rsidRPr="00F63506">
        <w:rPr>
          <w:rFonts w:ascii="Times New Roman" w:hAnsi="Times New Roman"/>
          <w:b/>
          <w:sz w:val="28"/>
          <w:szCs w:val="28"/>
          <w:u w:val="single"/>
        </w:rPr>
        <w:t>pitalizm!</w:t>
      </w:r>
      <w:r w:rsidRPr="00F63506">
        <w:rPr>
          <w:rFonts w:ascii="Times New Roman" w:hAnsi="Times New Roman"/>
          <w:sz w:val="28"/>
          <w:szCs w:val="28"/>
        </w:rPr>
        <w:t xml:space="preserve"> Chcieli przejść na służbę u bogatego, tj. USA, grabiących cały świat. Elita ta nie tworzyła więc nic nowego. Op</w:t>
      </w:r>
      <w:r w:rsidRPr="00F63506">
        <w:rPr>
          <w:rFonts w:ascii="Times New Roman" w:hAnsi="Times New Roman"/>
          <w:sz w:val="28"/>
          <w:szCs w:val="28"/>
        </w:rPr>
        <w:t>o</w:t>
      </w:r>
      <w:r w:rsidRPr="00F63506">
        <w:rPr>
          <w:rFonts w:ascii="Times New Roman" w:hAnsi="Times New Roman"/>
          <w:sz w:val="28"/>
          <w:szCs w:val="28"/>
        </w:rPr>
        <w:t>wiadała tylko o dobrobycie „bogatego kapitalizmu” i jak to będzie dobrze, gdy tam się zna</w:t>
      </w:r>
      <w:r w:rsidRPr="00F63506">
        <w:rPr>
          <w:rFonts w:ascii="Times New Roman" w:hAnsi="Times New Roman"/>
          <w:sz w:val="28"/>
          <w:szCs w:val="28"/>
        </w:rPr>
        <w:t>j</w:t>
      </w:r>
      <w:r w:rsidRPr="00F63506">
        <w:rPr>
          <w:rFonts w:ascii="Times New Roman" w:hAnsi="Times New Roman"/>
          <w:sz w:val="28"/>
          <w:szCs w:val="28"/>
        </w:rPr>
        <w:t xml:space="preserve">dziemy!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Niesprawiedliwie więc podporządkowano prywatną własność środków produkcji dobru wspó</w:t>
      </w:r>
      <w:r w:rsidRPr="00F63506">
        <w:rPr>
          <w:rFonts w:ascii="Times New Roman" w:hAnsi="Times New Roman"/>
          <w:sz w:val="28"/>
          <w:szCs w:val="28"/>
        </w:rPr>
        <w:t>l</w:t>
      </w:r>
      <w:r w:rsidRPr="00F63506">
        <w:rPr>
          <w:rFonts w:ascii="Times New Roman" w:hAnsi="Times New Roman"/>
          <w:sz w:val="28"/>
          <w:szCs w:val="28"/>
        </w:rPr>
        <w:t>nemu. Sprawiedliwie byłoby gdyby tę własność przyporządkowano, a nie podporządkowano. Alb</w:t>
      </w:r>
      <w:r w:rsidRPr="00F63506">
        <w:rPr>
          <w:rFonts w:ascii="Times New Roman" w:hAnsi="Times New Roman"/>
          <w:sz w:val="28"/>
          <w:szCs w:val="28"/>
        </w:rPr>
        <w:t>o</w:t>
      </w:r>
      <w:r w:rsidRPr="00F63506">
        <w:rPr>
          <w:rFonts w:ascii="Times New Roman" w:hAnsi="Times New Roman"/>
          <w:sz w:val="28"/>
          <w:szCs w:val="28"/>
        </w:rPr>
        <w:t>wiem prawdą jest to, że każda jednostka ludzka jest przyporządkowana społeczeństwu</w:t>
      </w:r>
      <w:r w:rsidRPr="00F63506">
        <w:rPr>
          <w:rStyle w:val="Odwoanieprzypisudolnego"/>
          <w:rFonts w:ascii="Times New Roman" w:hAnsi="Times New Roman"/>
          <w:sz w:val="28"/>
          <w:szCs w:val="28"/>
        </w:rPr>
        <w:footnoteReference w:id="279"/>
      </w:r>
      <w:r w:rsidRPr="00F63506">
        <w:rPr>
          <w:rFonts w:ascii="Times New Roman" w:hAnsi="Times New Roman"/>
          <w:sz w:val="28"/>
          <w:szCs w:val="28"/>
        </w:rPr>
        <w:t xml:space="preserve"> przynaj</w:t>
      </w:r>
      <w:r w:rsidRPr="00F63506">
        <w:rPr>
          <w:rFonts w:ascii="Times New Roman" w:hAnsi="Times New Roman"/>
          <w:sz w:val="28"/>
          <w:szCs w:val="28"/>
        </w:rPr>
        <w:t>m</w:t>
      </w:r>
      <w:r w:rsidRPr="00F63506">
        <w:rPr>
          <w:rFonts w:ascii="Times New Roman" w:hAnsi="Times New Roman"/>
          <w:sz w:val="28"/>
          <w:szCs w:val="28"/>
        </w:rPr>
        <w:t>niej dwojako: w postaci otrzymanych przekazów genetycznych oraz współbycia podmiotowo - przedmiotowego w określonej historycznie i geograficznie społeczności – środowisku; w polu współistnienia. Ale jednostka ludzka nie może być podporządkowana społ</w:t>
      </w:r>
      <w:r w:rsidRPr="00F63506">
        <w:rPr>
          <w:rFonts w:ascii="Times New Roman" w:hAnsi="Times New Roman"/>
          <w:sz w:val="28"/>
          <w:szCs w:val="28"/>
        </w:rPr>
        <w:t>e</w:t>
      </w:r>
      <w:r w:rsidRPr="00F63506">
        <w:rPr>
          <w:rFonts w:ascii="Times New Roman" w:hAnsi="Times New Roman"/>
          <w:sz w:val="28"/>
          <w:szCs w:val="28"/>
        </w:rPr>
        <w:t>czeństwu, w myśl hasła: społeczeństwo wszystkim, jednostka nikim!</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Analiza wartości, jaką jest sprawiedliwość z punktu widzenia stosunków międzynarod</w:t>
      </w:r>
      <w:r w:rsidRPr="00F63506">
        <w:rPr>
          <w:rFonts w:ascii="Times New Roman" w:hAnsi="Times New Roman"/>
          <w:sz w:val="28"/>
          <w:szCs w:val="28"/>
        </w:rPr>
        <w:t>o</w:t>
      </w:r>
      <w:r w:rsidRPr="00F63506">
        <w:rPr>
          <w:rFonts w:ascii="Times New Roman" w:hAnsi="Times New Roman"/>
          <w:sz w:val="28"/>
          <w:szCs w:val="28"/>
        </w:rPr>
        <w:t>wych wymaga więc uwzględniania pozostawania jej w jedności z pozostałymi, wcześniej w</w:t>
      </w:r>
      <w:r w:rsidRPr="00F63506">
        <w:rPr>
          <w:rFonts w:ascii="Times New Roman" w:hAnsi="Times New Roman"/>
          <w:sz w:val="28"/>
          <w:szCs w:val="28"/>
        </w:rPr>
        <w:t>y</w:t>
      </w:r>
      <w:r w:rsidRPr="00F63506">
        <w:rPr>
          <w:rFonts w:ascii="Times New Roman" w:hAnsi="Times New Roman"/>
          <w:sz w:val="28"/>
          <w:szCs w:val="28"/>
        </w:rPr>
        <w:t xml:space="preserve">mienionymi wartościami. Jedność tę nazywa się </w:t>
      </w:r>
      <w:r w:rsidRPr="00F63506">
        <w:rPr>
          <w:rFonts w:ascii="Times New Roman" w:hAnsi="Times New Roman"/>
          <w:b/>
          <w:sz w:val="28"/>
          <w:szCs w:val="28"/>
        </w:rPr>
        <w:t>ładem międzynarodowym</w:t>
      </w:r>
      <w:r w:rsidRPr="00F63506">
        <w:rPr>
          <w:rStyle w:val="Odwoanieprzypisudolnego"/>
          <w:rFonts w:ascii="Times New Roman" w:hAnsi="Times New Roman"/>
          <w:sz w:val="28"/>
          <w:szCs w:val="28"/>
        </w:rPr>
        <w:footnoteReference w:id="280"/>
      </w:r>
      <w:r w:rsidRPr="00F63506">
        <w:rPr>
          <w:rFonts w:ascii="Times New Roman" w:hAnsi="Times New Roman"/>
          <w:sz w:val="28"/>
          <w:szCs w:val="28"/>
        </w:rPr>
        <w:t xml:space="preserve">. Określa on </w:t>
      </w:r>
      <w:r w:rsidRPr="00F63506">
        <w:rPr>
          <w:rFonts w:ascii="Times New Roman" w:hAnsi="Times New Roman"/>
          <w:color w:val="080000"/>
          <w:sz w:val="28"/>
          <w:szCs w:val="28"/>
        </w:rPr>
        <w:t>w</w:t>
      </w:r>
      <w:r w:rsidRPr="00F63506">
        <w:rPr>
          <w:rFonts w:ascii="Times New Roman" w:hAnsi="Times New Roman"/>
          <w:color w:val="080000"/>
          <w:sz w:val="28"/>
          <w:szCs w:val="28"/>
        </w:rPr>
        <w:t>a</w:t>
      </w:r>
      <w:r w:rsidRPr="00F63506">
        <w:rPr>
          <w:rFonts w:ascii="Times New Roman" w:hAnsi="Times New Roman"/>
          <w:color w:val="080000"/>
          <w:sz w:val="28"/>
          <w:szCs w:val="28"/>
        </w:rPr>
        <w:t>runki współżycia jej elementów</w:t>
      </w:r>
      <w:bookmarkStart w:id="2" w:name="_ftnref40"/>
      <w:r w:rsidRPr="00F63506">
        <w:rPr>
          <w:rStyle w:val="Odwoanieprzypisudolnego"/>
          <w:rFonts w:ascii="Times New Roman" w:hAnsi="Times New Roman"/>
          <w:color w:val="080000"/>
          <w:sz w:val="28"/>
          <w:szCs w:val="28"/>
        </w:rPr>
        <w:footnoteReference w:id="281"/>
      </w:r>
      <w:bookmarkEnd w:id="2"/>
      <w:r w:rsidRPr="00F63506">
        <w:rPr>
          <w:rFonts w:ascii="Times New Roman" w:hAnsi="Times New Roman"/>
          <w:color w:val="080000"/>
          <w:sz w:val="28"/>
          <w:szCs w:val="28"/>
        </w:rPr>
        <w:t>. Konstruuje on pewien historyczny porządek geopolityczny, reprodukujący system hierarchii, sojuszów i antagonizmów pomiędzy aktorami sceny międzynarodowej. N</w:t>
      </w:r>
      <w:r w:rsidRPr="00F63506">
        <w:rPr>
          <w:rFonts w:ascii="Times New Roman" w:hAnsi="Times New Roman"/>
          <w:sz w:val="28"/>
          <w:szCs w:val="28"/>
        </w:rPr>
        <w:t>ormy oraz dzi</w:t>
      </w:r>
      <w:r w:rsidRPr="00F63506">
        <w:rPr>
          <w:rFonts w:ascii="Times New Roman" w:hAnsi="Times New Roman"/>
          <w:sz w:val="28"/>
          <w:szCs w:val="28"/>
        </w:rPr>
        <w:t>a</w:t>
      </w:r>
      <w:r w:rsidRPr="00F63506">
        <w:rPr>
          <w:rFonts w:ascii="Times New Roman" w:hAnsi="Times New Roman"/>
          <w:sz w:val="28"/>
          <w:szCs w:val="28"/>
        </w:rPr>
        <w:t>łające na ich podstawie instytucje regulują stosunki społeczne pozwalając na pewną przewidywa</w:t>
      </w:r>
      <w:r w:rsidRPr="00F63506">
        <w:rPr>
          <w:rFonts w:ascii="Times New Roman" w:hAnsi="Times New Roman"/>
          <w:sz w:val="28"/>
          <w:szCs w:val="28"/>
        </w:rPr>
        <w:t>l</w:t>
      </w:r>
      <w:r w:rsidRPr="00F63506">
        <w:rPr>
          <w:rFonts w:ascii="Times New Roman" w:hAnsi="Times New Roman"/>
          <w:sz w:val="28"/>
          <w:szCs w:val="28"/>
        </w:rPr>
        <w:t xml:space="preserve">ność i powtarzalność zachowań zbiorowych w oparciu o określoną </w:t>
      </w:r>
      <w:r w:rsidRPr="00F63506">
        <w:rPr>
          <w:rFonts w:ascii="Times New Roman" w:hAnsi="Times New Roman"/>
          <w:color w:val="080000"/>
          <w:sz w:val="28"/>
          <w:szCs w:val="28"/>
        </w:rPr>
        <w:t xml:space="preserve">treść, </w:t>
      </w:r>
      <w:r w:rsidRPr="00F63506">
        <w:rPr>
          <w:rFonts w:ascii="Times New Roman" w:hAnsi="Times New Roman"/>
          <w:sz w:val="28"/>
          <w:szCs w:val="28"/>
        </w:rPr>
        <w:t>np.:</w:t>
      </w:r>
      <w:r w:rsidRPr="00F63506">
        <w:rPr>
          <w:rFonts w:ascii="Times New Roman" w:hAnsi="Times New Roman"/>
          <w:b/>
          <w:sz w:val="28"/>
          <w:szCs w:val="28"/>
        </w:rPr>
        <w:t>ład westfalski</w:t>
      </w:r>
      <w:r w:rsidRPr="00F63506">
        <w:rPr>
          <w:rFonts w:ascii="Times New Roman" w:hAnsi="Times New Roman"/>
          <w:sz w:val="28"/>
          <w:szCs w:val="28"/>
        </w:rPr>
        <w:t xml:space="preserve"> [od p</w:t>
      </w:r>
      <w:r w:rsidRPr="00F63506">
        <w:rPr>
          <w:rFonts w:ascii="Times New Roman" w:hAnsi="Times New Roman"/>
          <w:sz w:val="28"/>
          <w:szCs w:val="28"/>
        </w:rPr>
        <w:t>o</w:t>
      </w:r>
      <w:r w:rsidRPr="00F63506">
        <w:rPr>
          <w:rFonts w:ascii="Times New Roman" w:hAnsi="Times New Roman"/>
          <w:sz w:val="28"/>
          <w:szCs w:val="28"/>
        </w:rPr>
        <w:t>koju zawartego w 1648 roku kończącego wojnę trzydziestoletnią (1618 – 1648)] uzasadniał suw</w:t>
      </w:r>
      <w:r w:rsidRPr="00F63506">
        <w:rPr>
          <w:rFonts w:ascii="Times New Roman" w:hAnsi="Times New Roman"/>
          <w:sz w:val="28"/>
          <w:szCs w:val="28"/>
        </w:rPr>
        <w:t>e</w:t>
      </w:r>
      <w:r w:rsidRPr="00F63506">
        <w:rPr>
          <w:rFonts w:ascii="Times New Roman" w:hAnsi="Times New Roman"/>
          <w:sz w:val="28"/>
          <w:szCs w:val="28"/>
        </w:rPr>
        <w:t>renność państwa i jego terytorialność jako wyraz wzrostu zn</w:t>
      </w:r>
      <w:r w:rsidRPr="00F63506">
        <w:rPr>
          <w:rFonts w:ascii="Times New Roman" w:hAnsi="Times New Roman"/>
          <w:sz w:val="28"/>
          <w:szCs w:val="28"/>
        </w:rPr>
        <w:t>a</w:t>
      </w:r>
      <w:r w:rsidRPr="00F63506">
        <w:rPr>
          <w:rFonts w:ascii="Times New Roman" w:hAnsi="Times New Roman"/>
          <w:sz w:val="28"/>
          <w:szCs w:val="28"/>
        </w:rPr>
        <w:t xml:space="preserve">czenia państw protestanckich wobec katolickich. Zaś </w:t>
      </w:r>
      <w:r w:rsidRPr="00F63506">
        <w:rPr>
          <w:rFonts w:ascii="Times New Roman" w:hAnsi="Times New Roman"/>
          <w:b/>
          <w:sz w:val="28"/>
          <w:szCs w:val="28"/>
        </w:rPr>
        <w:t xml:space="preserve">ład wiedeński </w:t>
      </w:r>
      <w:r w:rsidRPr="00F63506">
        <w:rPr>
          <w:rFonts w:ascii="Times New Roman" w:hAnsi="Times New Roman"/>
          <w:sz w:val="28"/>
          <w:szCs w:val="28"/>
        </w:rPr>
        <w:t>(od Kongresu Wiedeński</w:t>
      </w:r>
      <w:r w:rsidRPr="00F63506">
        <w:rPr>
          <w:rFonts w:ascii="Times New Roman" w:hAnsi="Times New Roman"/>
          <w:sz w:val="28"/>
          <w:szCs w:val="28"/>
        </w:rPr>
        <w:t>e</w:t>
      </w:r>
      <w:r w:rsidRPr="00F63506">
        <w:rPr>
          <w:rFonts w:ascii="Times New Roman" w:hAnsi="Times New Roman"/>
          <w:sz w:val="28"/>
          <w:szCs w:val="28"/>
        </w:rPr>
        <w:t>go; 1814 – 1815) – porządek i równowagę, w której państwa Świętego Przymierza bronią m</w:t>
      </w:r>
      <w:r w:rsidRPr="00F63506">
        <w:rPr>
          <w:rFonts w:ascii="Times New Roman" w:hAnsi="Times New Roman"/>
          <w:sz w:val="28"/>
          <w:szCs w:val="28"/>
        </w:rPr>
        <w:t>o</w:t>
      </w:r>
      <w:r w:rsidRPr="00F63506">
        <w:rPr>
          <w:rFonts w:ascii="Times New Roman" w:hAnsi="Times New Roman"/>
          <w:sz w:val="28"/>
          <w:szCs w:val="28"/>
        </w:rPr>
        <w:t xml:space="preserve">narchizmu, feudalizmu i chrześcijaństwa. Z kolei ład </w:t>
      </w:r>
      <w:r w:rsidRPr="00F63506">
        <w:rPr>
          <w:rFonts w:ascii="Times New Roman" w:hAnsi="Times New Roman"/>
          <w:b/>
          <w:sz w:val="28"/>
          <w:szCs w:val="28"/>
        </w:rPr>
        <w:t xml:space="preserve">jałtańsko–poczdamski </w:t>
      </w:r>
      <w:r w:rsidRPr="00F63506">
        <w:rPr>
          <w:rFonts w:ascii="Times New Roman" w:hAnsi="Times New Roman"/>
          <w:sz w:val="28"/>
          <w:szCs w:val="28"/>
        </w:rPr>
        <w:t>(1945) – ufund</w:t>
      </w:r>
      <w:r w:rsidRPr="00F63506">
        <w:rPr>
          <w:rFonts w:ascii="Times New Roman" w:hAnsi="Times New Roman"/>
          <w:sz w:val="28"/>
          <w:szCs w:val="28"/>
        </w:rPr>
        <w:t>o</w:t>
      </w:r>
      <w:r w:rsidRPr="00F63506">
        <w:rPr>
          <w:rFonts w:ascii="Times New Roman" w:hAnsi="Times New Roman"/>
          <w:sz w:val="28"/>
          <w:szCs w:val="28"/>
        </w:rPr>
        <w:t xml:space="preserve">wany został przez wartości przyjmowane przez system </w:t>
      </w:r>
      <w:r w:rsidRPr="00F63506">
        <w:rPr>
          <w:rFonts w:ascii="Times New Roman" w:hAnsi="Times New Roman"/>
          <w:b/>
          <w:sz w:val="28"/>
          <w:szCs w:val="28"/>
        </w:rPr>
        <w:t>Organizacji Narodów Zjednoczonych</w:t>
      </w:r>
      <w:r w:rsidRPr="00F63506">
        <w:rPr>
          <w:rFonts w:ascii="Times New Roman" w:hAnsi="Times New Roman"/>
          <w:sz w:val="28"/>
          <w:szCs w:val="28"/>
        </w:rPr>
        <w:t xml:space="preserve"> i gwarantowany przez pięciu stałych członków Rady Be</w:t>
      </w:r>
      <w:r w:rsidRPr="00F63506">
        <w:rPr>
          <w:rFonts w:ascii="Times New Roman" w:hAnsi="Times New Roman"/>
          <w:sz w:val="28"/>
          <w:szCs w:val="28"/>
        </w:rPr>
        <w:t>z</w:t>
      </w:r>
      <w:r w:rsidRPr="00F63506">
        <w:rPr>
          <w:rFonts w:ascii="Times New Roman" w:hAnsi="Times New Roman"/>
          <w:sz w:val="28"/>
          <w:szCs w:val="28"/>
        </w:rPr>
        <w:t>pieczeństwa. Czynnikiem sprawczym zmienności i ewolucji ładu jest ścieranie się wartości, inter</w:t>
      </w:r>
      <w:r w:rsidRPr="00F63506">
        <w:rPr>
          <w:rFonts w:ascii="Times New Roman" w:hAnsi="Times New Roman"/>
          <w:sz w:val="28"/>
          <w:szCs w:val="28"/>
        </w:rPr>
        <w:t>e</w:t>
      </w:r>
      <w:r w:rsidRPr="00F63506">
        <w:rPr>
          <w:rFonts w:ascii="Times New Roman" w:hAnsi="Times New Roman"/>
          <w:sz w:val="28"/>
          <w:szCs w:val="28"/>
        </w:rPr>
        <w:t>sów i wizji głównych podmiotów stosunków międzynarodowych. W ten sposób stanowią one o tr</w:t>
      </w:r>
      <w:r w:rsidRPr="00F63506">
        <w:rPr>
          <w:rFonts w:ascii="Times New Roman" w:hAnsi="Times New Roman"/>
          <w:sz w:val="28"/>
          <w:szCs w:val="28"/>
        </w:rPr>
        <w:t>e</w:t>
      </w:r>
      <w:r w:rsidRPr="00F63506">
        <w:rPr>
          <w:rFonts w:ascii="Times New Roman" w:hAnsi="Times New Roman"/>
          <w:sz w:val="28"/>
          <w:szCs w:val="28"/>
        </w:rPr>
        <w:t>ści idei uogólnienia – abstrakcji stosunku sił społecznych i politycznych decydujących o warunkach brzeg</w:t>
      </w:r>
      <w:r w:rsidRPr="00F63506">
        <w:rPr>
          <w:rFonts w:ascii="Times New Roman" w:hAnsi="Times New Roman"/>
          <w:sz w:val="28"/>
          <w:szCs w:val="28"/>
        </w:rPr>
        <w:t>o</w:t>
      </w:r>
      <w:r w:rsidRPr="00F63506">
        <w:rPr>
          <w:rFonts w:ascii="Times New Roman" w:hAnsi="Times New Roman"/>
          <w:sz w:val="28"/>
          <w:szCs w:val="28"/>
        </w:rPr>
        <w:t>wych reprodukcji procesów społecznych, politycznych i gospodarczych w danym okresie. Ewolucja ładu obejmuje: nowe równoważenie relacji między uczestnikami stosunków międzynar</w:t>
      </w:r>
      <w:r w:rsidRPr="00F63506">
        <w:rPr>
          <w:rFonts w:ascii="Times New Roman" w:hAnsi="Times New Roman"/>
          <w:sz w:val="28"/>
          <w:szCs w:val="28"/>
        </w:rPr>
        <w:t>o</w:t>
      </w:r>
      <w:r w:rsidRPr="00F63506">
        <w:rPr>
          <w:rFonts w:ascii="Times New Roman" w:hAnsi="Times New Roman"/>
          <w:sz w:val="28"/>
          <w:szCs w:val="28"/>
        </w:rPr>
        <w:t>dowych, nowe zbilansowanie sił i zbieżności stanowisk państw, nowy stan zorganizowania wspó</w:t>
      </w:r>
      <w:r w:rsidRPr="00F63506">
        <w:rPr>
          <w:rFonts w:ascii="Times New Roman" w:hAnsi="Times New Roman"/>
          <w:sz w:val="28"/>
          <w:szCs w:val="28"/>
        </w:rPr>
        <w:t>ł</w:t>
      </w:r>
      <w:r w:rsidRPr="00F63506">
        <w:rPr>
          <w:rFonts w:ascii="Times New Roman" w:hAnsi="Times New Roman"/>
          <w:sz w:val="28"/>
          <w:szCs w:val="28"/>
        </w:rPr>
        <w:t>życia międzyn</w:t>
      </w:r>
      <w:r w:rsidRPr="00F63506">
        <w:rPr>
          <w:rFonts w:ascii="Times New Roman" w:hAnsi="Times New Roman"/>
          <w:sz w:val="28"/>
          <w:szCs w:val="28"/>
        </w:rPr>
        <w:t>a</w:t>
      </w:r>
      <w:r w:rsidRPr="00F63506">
        <w:rPr>
          <w:rFonts w:ascii="Times New Roman" w:hAnsi="Times New Roman"/>
          <w:sz w:val="28"/>
          <w:szCs w:val="28"/>
        </w:rPr>
        <w:t xml:space="preserve">rodowego.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Style w:val="NagweklubstopkaBatang"/>
          <w:rFonts w:ascii="Times New Roman" w:hAnsi="Times New Roman" w:cs="Times New Roman"/>
          <w:sz w:val="28"/>
          <w:szCs w:val="28"/>
        </w:rPr>
        <w:t xml:space="preserve">        Prawda zjednoczona ze sprawiedliwością, równością, wolnością i innymi wymienionymi wa</w:t>
      </w:r>
      <w:r w:rsidRPr="00F63506">
        <w:rPr>
          <w:rStyle w:val="NagweklubstopkaBatang"/>
          <w:rFonts w:ascii="Times New Roman" w:hAnsi="Times New Roman" w:cs="Times New Roman"/>
          <w:sz w:val="28"/>
          <w:szCs w:val="28"/>
        </w:rPr>
        <w:t>r</w:t>
      </w:r>
      <w:r w:rsidRPr="00F63506">
        <w:rPr>
          <w:rStyle w:val="NagweklubstopkaBatang"/>
          <w:rFonts w:ascii="Times New Roman" w:hAnsi="Times New Roman" w:cs="Times New Roman"/>
          <w:sz w:val="28"/>
          <w:szCs w:val="28"/>
        </w:rPr>
        <w:t xml:space="preserve">tościami nakazuje nam </w:t>
      </w:r>
      <w:r w:rsidRPr="00F63506">
        <w:rPr>
          <w:rFonts w:ascii="Times New Roman" w:hAnsi="Times New Roman"/>
          <w:sz w:val="28"/>
          <w:szCs w:val="28"/>
        </w:rPr>
        <w:t xml:space="preserve">uznanie </w:t>
      </w:r>
      <w:r w:rsidRPr="00F63506">
        <w:rPr>
          <w:rFonts w:ascii="Times New Roman" w:hAnsi="Times New Roman"/>
          <w:b/>
          <w:sz w:val="28"/>
          <w:szCs w:val="28"/>
        </w:rPr>
        <w:t>odmienności państw względem siebie</w:t>
      </w:r>
      <w:r w:rsidRPr="00F63506">
        <w:rPr>
          <w:rFonts w:ascii="Times New Roman" w:hAnsi="Times New Roman"/>
          <w:sz w:val="28"/>
          <w:szCs w:val="28"/>
        </w:rPr>
        <w:t>. Wszak są one uwarunkow</w:t>
      </w:r>
      <w:r w:rsidRPr="00F63506">
        <w:rPr>
          <w:rFonts w:ascii="Times New Roman" w:hAnsi="Times New Roman"/>
          <w:sz w:val="28"/>
          <w:szCs w:val="28"/>
        </w:rPr>
        <w:t>a</w:t>
      </w:r>
      <w:r w:rsidRPr="00F63506">
        <w:rPr>
          <w:rFonts w:ascii="Times New Roman" w:hAnsi="Times New Roman"/>
          <w:sz w:val="28"/>
          <w:szCs w:val="28"/>
        </w:rPr>
        <w:t>ne czynnikami geograficznymi (położenie geograficzne), gospodarczymi (poziom bogactwa), hist</w:t>
      </w:r>
      <w:r w:rsidRPr="00F63506">
        <w:rPr>
          <w:rFonts w:ascii="Times New Roman" w:hAnsi="Times New Roman"/>
          <w:sz w:val="28"/>
          <w:szCs w:val="28"/>
        </w:rPr>
        <w:t>o</w:t>
      </w:r>
      <w:r w:rsidRPr="00F63506">
        <w:rPr>
          <w:rFonts w:ascii="Times New Roman" w:hAnsi="Times New Roman"/>
          <w:sz w:val="28"/>
          <w:szCs w:val="28"/>
        </w:rPr>
        <w:t>rycznymi (przemiany społeczne w czasie), politycznymi (ustrój polityczny), kulturowo – cywiliz</w:t>
      </w:r>
      <w:r w:rsidRPr="00F63506">
        <w:rPr>
          <w:rFonts w:ascii="Times New Roman" w:hAnsi="Times New Roman"/>
          <w:sz w:val="28"/>
          <w:szCs w:val="28"/>
        </w:rPr>
        <w:t>a</w:t>
      </w:r>
      <w:r w:rsidRPr="00F63506">
        <w:rPr>
          <w:rFonts w:ascii="Times New Roman" w:hAnsi="Times New Roman"/>
          <w:sz w:val="28"/>
          <w:szCs w:val="28"/>
        </w:rPr>
        <w:t>cyjnymi (panujące systemy wartości) i geopolitycznymi (rola w polityce międzynarodowej), ge</w:t>
      </w:r>
      <w:r w:rsidRPr="00F63506">
        <w:rPr>
          <w:rFonts w:ascii="Times New Roman" w:hAnsi="Times New Roman"/>
          <w:sz w:val="28"/>
          <w:szCs w:val="28"/>
        </w:rPr>
        <w:t>o</w:t>
      </w:r>
      <w:r w:rsidRPr="00F63506">
        <w:rPr>
          <w:rFonts w:ascii="Times New Roman" w:hAnsi="Times New Roman"/>
          <w:sz w:val="28"/>
          <w:szCs w:val="28"/>
        </w:rPr>
        <w:t>ekonomicznymi (rola w międzynarodowym podziale pracy i kapitału). A zatem sprawiedliwość gl</w:t>
      </w:r>
      <w:r w:rsidRPr="00F63506">
        <w:rPr>
          <w:rFonts w:ascii="Times New Roman" w:hAnsi="Times New Roman"/>
          <w:sz w:val="28"/>
          <w:szCs w:val="28"/>
        </w:rPr>
        <w:t>o</w:t>
      </w:r>
      <w:r w:rsidRPr="00F63506">
        <w:rPr>
          <w:rFonts w:ascii="Times New Roman" w:hAnsi="Times New Roman"/>
          <w:sz w:val="28"/>
          <w:szCs w:val="28"/>
        </w:rPr>
        <w:t>ba</w:t>
      </w:r>
      <w:r w:rsidRPr="00F63506">
        <w:rPr>
          <w:rFonts w:ascii="Times New Roman" w:hAnsi="Times New Roman"/>
          <w:sz w:val="28"/>
          <w:szCs w:val="28"/>
        </w:rPr>
        <w:t>l</w:t>
      </w:r>
      <w:r w:rsidRPr="00F63506">
        <w:rPr>
          <w:rFonts w:ascii="Times New Roman" w:hAnsi="Times New Roman"/>
          <w:sz w:val="28"/>
          <w:szCs w:val="28"/>
        </w:rPr>
        <w:t xml:space="preserve">nego ładu międzynarodowego nie może ograniczać się do jednej treści prawdy: </w:t>
      </w:r>
      <w:r w:rsidRPr="00F63506">
        <w:rPr>
          <w:rFonts w:ascii="Times New Roman" w:hAnsi="Times New Roman"/>
          <w:b/>
          <w:sz w:val="28"/>
          <w:szCs w:val="28"/>
        </w:rPr>
        <w:t>zgodności myśli z rzeczą, ale również powinna wypływać z prawdy, którą jest idea dobra wspólnego; idea obrony cywilizacji ludzkiej przed jej całkowitym zniszczeniem</w:t>
      </w:r>
      <w:r w:rsidRPr="00F63506">
        <w:rPr>
          <w:rStyle w:val="Odwoanieprzypisudolnego"/>
          <w:rFonts w:ascii="Times New Roman" w:hAnsi="Times New Roman"/>
          <w:sz w:val="28"/>
          <w:szCs w:val="28"/>
        </w:rPr>
        <w:footnoteReference w:id="282"/>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Wszak niesprawiedliwe jest przekonanie, że państwa posiadające broń atomową są ważnie</w:t>
      </w:r>
      <w:r w:rsidRPr="00F63506">
        <w:rPr>
          <w:rFonts w:ascii="Times New Roman" w:hAnsi="Times New Roman"/>
          <w:sz w:val="28"/>
          <w:szCs w:val="28"/>
        </w:rPr>
        <w:t>j</w:t>
      </w:r>
      <w:r w:rsidRPr="00F63506">
        <w:rPr>
          <w:rFonts w:ascii="Times New Roman" w:hAnsi="Times New Roman"/>
          <w:sz w:val="28"/>
          <w:szCs w:val="28"/>
        </w:rPr>
        <w:t>sze, a te, co jej nie posiadają są mniej ważne. Wyobraźmy sobie życie społeczno-kulturowe i gospoda</w:t>
      </w:r>
      <w:r w:rsidRPr="00F63506">
        <w:rPr>
          <w:rFonts w:ascii="Times New Roman" w:hAnsi="Times New Roman"/>
          <w:sz w:val="28"/>
          <w:szCs w:val="28"/>
        </w:rPr>
        <w:t>r</w:t>
      </w:r>
      <w:r w:rsidRPr="00F63506">
        <w:rPr>
          <w:rFonts w:ascii="Times New Roman" w:hAnsi="Times New Roman"/>
          <w:sz w:val="28"/>
          <w:szCs w:val="28"/>
        </w:rPr>
        <w:t>cze tylko tych, którzy by pozostaliby po ewentualnym zniszczeniu owych „państw bezbronnych”. Czy</w:t>
      </w:r>
      <w:r w:rsidRPr="00F63506">
        <w:rPr>
          <w:rFonts w:ascii="Times New Roman" w:hAnsi="Times New Roman"/>
          <w:sz w:val="28"/>
          <w:szCs w:val="28"/>
        </w:rPr>
        <w:t>ż</w:t>
      </w:r>
      <w:r w:rsidRPr="00F63506">
        <w:rPr>
          <w:rFonts w:ascii="Times New Roman" w:hAnsi="Times New Roman"/>
          <w:sz w:val="28"/>
          <w:szCs w:val="28"/>
        </w:rPr>
        <w:t>by w takich warunkach zwycięzcy nie czuli się biedniejsi materialnie i duch</w:t>
      </w:r>
      <w:r w:rsidRPr="00F63506">
        <w:rPr>
          <w:rFonts w:ascii="Times New Roman" w:hAnsi="Times New Roman"/>
          <w:sz w:val="28"/>
          <w:szCs w:val="28"/>
        </w:rPr>
        <w:t>o</w:t>
      </w:r>
      <w:r w:rsidRPr="00F63506">
        <w:rPr>
          <w:rFonts w:ascii="Times New Roman" w:hAnsi="Times New Roman"/>
          <w:sz w:val="28"/>
          <w:szCs w:val="28"/>
        </w:rPr>
        <w:t xml:space="preserve">wo?   </w:t>
      </w:r>
    </w:p>
    <w:p w:rsidR="002D027F" w:rsidRPr="00F63506" w:rsidRDefault="002D027F" w:rsidP="00F63506">
      <w:pPr>
        <w:pStyle w:val="Tekstpodstawowyzwciciem"/>
        <w:spacing w:after="0" w:line="240" w:lineRule="auto"/>
        <w:ind w:firstLine="0"/>
        <w:jc w:val="both"/>
        <w:rPr>
          <w:rFonts w:ascii="Times New Roman" w:hAnsi="Times New Roman"/>
          <w:b/>
          <w:sz w:val="28"/>
          <w:szCs w:val="28"/>
        </w:rPr>
      </w:pPr>
      <w:r w:rsidRPr="00F63506">
        <w:rPr>
          <w:rFonts w:ascii="Times New Roman" w:hAnsi="Times New Roman"/>
          <w:sz w:val="28"/>
          <w:szCs w:val="28"/>
        </w:rPr>
        <w:t xml:space="preserve">       Współczesnym problemem jest, więc stworzenie warunków dla zachowania minimum sprawi</w:t>
      </w:r>
      <w:r w:rsidRPr="00F63506">
        <w:rPr>
          <w:rFonts w:ascii="Times New Roman" w:hAnsi="Times New Roman"/>
          <w:sz w:val="28"/>
          <w:szCs w:val="28"/>
        </w:rPr>
        <w:t>e</w:t>
      </w:r>
      <w:r w:rsidRPr="00F63506">
        <w:rPr>
          <w:rFonts w:ascii="Times New Roman" w:hAnsi="Times New Roman"/>
          <w:sz w:val="28"/>
          <w:szCs w:val="28"/>
        </w:rPr>
        <w:t xml:space="preserve">dliwości. Chodzi tu o znalezienie tych przestrzeni, które umożliwiają pewne sprawiedliwe stosunki społeczne. Jest to warunek konieczny dalszego istnienia globu w sytuacji mnożących się możliwości wzajemnego szkodzenia ze zniszczeniem włącznie. </w:t>
      </w:r>
      <w:r w:rsidRPr="00F63506">
        <w:rPr>
          <w:rFonts w:ascii="Times New Roman" w:hAnsi="Times New Roman"/>
          <w:b/>
          <w:sz w:val="28"/>
          <w:szCs w:val="28"/>
        </w:rPr>
        <w:t>Świat potrzebuje nowych zasad albo pogrąży się w chaosie</w:t>
      </w:r>
      <w:r w:rsidRPr="00F63506">
        <w:rPr>
          <w:rFonts w:ascii="Times New Roman" w:hAnsi="Times New Roman"/>
          <w:sz w:val="28"/>
          <w:szCs w:val="28"/>
        </w:rPr>
        <w:t>. Jedną z nich może być zjednoczenie wartości sprawiedliw</w:t>
      </w:r>
      <w:r w:rsidRPr="00F63506">
        <w:rPr>
          <w:rFonts w:ascii="Times New Roman" w:hAnsi="Times New Roman"/>
          <w:sz w:val="28"/>
          <w:szCs w:val="28"/>
        </w:rPr>
        <w:t>o</w:t>
      </w:r>
      <w:r w:rsidRPr="00F63506">
        <w:rPr>
          <w:rFonts w:ascii="Times New Roman" w:hAnsi="Times New Roman"/>
          <w:sz w:val="28"/>
          <w:szCs w:val="28"/>
        </w:rPr>
        <w:t>ści z prawdą w dwojakiej przestrzeni jej znaczenia: zgodność myśli z rzeczą oraz przyporządk</w:t>
      </w:r>
      <w:r w:rsidRPr="00F63506">
        <w:rPr>
          <w:rFonts w:ascii="Times New Roman" w:hAnsi="Times New Roman"/>
          <w:sz w:val="28"/>
          <w:szCs w:val="28"/>
        </w:rPr>
        <w:t>o</w:t>
      </w:r>
      <w:r w:rsidRPr="00F63506">
        <w:rPr>
          <w:rFonts w:ascii="Times New Roman" w:hAnsi="Times New Roman"/>
          <w:sz w:val="28"/>
          <w:szCs w:val="28"/>
        </w:rPr>
        <w:t xml:space="preserve">wania jej </w:t>
      </w:r>
      <w:r w:rsidRPr="00F63506">
        <w:rPr>
          <w:rFonts w:ascii="Times New Roman" w:hAnsi="Times New Roman"/>
          <w:b/>
          <w:sz w:val="28"/>
          <w:szCs w:val="28"/>
        </w:rPr>
        <w:t>Globalnemu Dobru Wspólnemu</w:t>
      </w:r>
      <w:r w:rsidRPr="00F63506">
        <w:rPr>
          <w:rFonts w:ascii="Times New Roman" w:hAnsi="Times New Roman"/>
          <w:sz w:val="28"/>
          <w:szCs w:val="28"/>
        </w:rPr>
        <w:t>. Jest to możliwe wówczas, gdy wszelkie stosunki międzynarodowe będą urzeczywis</w:t>
      </w:r>
      <w:r w:rsidRPr="00F63506">
        <w:rPr>
          <w:rFonts w:ascii="Times New Roman" w:hAnsi="Times New Roman"/>
          <w:sz w:val="28"/>
          <w:szCs w:val="28"/>
        </w:rPr>
        <w:t>t</w:t>
      </w:r>
      <w:r w:rsidRPr="00F63506">
        <w:rPr>
          <w:rFonts w:ascii="Times New Roman" w:hAnsi="Times New Roman"/>
          <w:sz w:val="28"/>
          <w:szCs w:val="28"/>
        </w:rPr>
        <w:t>niały paradygmat „</w:t>
      </w:r>
      <w:r w:rsidRPr="00F63506">
        <w:rPr>
          <w:rFonts w:ascii="Times New Roman" w:hAnsi="Times New Roman"/>
          <w:b/>
          <w:sz w:val="28"/>
          <w:szCs w:val="28"/>
        </w:rPr>
        <w:t>zysk – zysk</w:t>
      </w:r>
      <w:r w:rsidRPr="00F63506">
        <w:rPr>
          <w:rFonts w:ascii="Times New Roman" w:hAnsi="Times New Roman"/>
          <w:sz w:val="28"/>
          <w:szCs w:val="28"/>
        </w:rPr>
        <w:t>” zaś paradygmat „</w:t>
      </w:r>
      <w:r w:rsidRPr="00F63506">
        <w:rPr>
          <w:rFonts w:ascii="Times New Roman" w:hAnsi="Times New Roman"/>
          <w:b/>
          <w:sz w:val="28"/>
          <w:szCs w:val="28"/>
        </w:rPr>
        <w:t>zysk – strata</w:t>
      </w:r>
      <w:r w:rsidRPr="00F63506">
        <w:rPr>
          <w:rFonts w:ascii="Times New Roman" w:hAnsi="Times New Roman"/>
          <w:sz w:val="28"/>
          <w:szCs w:val="28"/>
        </w:rPr>
        <w:t>” dotąd funkcjonujący zostanie zł</w:t>
      </w:r>
      <w:r w:rsidRPr="00F63506">
        <w:rPr>
          <w:rFonts w:ascii="Times New Roman" w:hAnsi="Times New Roman"/>
          <w:sz w:val="28"/>
          <w:szCs w:val="28"/>
        </w:rPr>
        <w:t>o</w:t>
      </w:r>
      <w:r w:rsidRPr="00F63506">
        <w:rPr>
          <w:rFonts w:ascii="Times New Roman" w:hAnsi="Times New Roman"/>
          <w:sz w:val="28"/>
          <w:szCs w:val="28"/>
        </w:rPr>
        <w:t xml:space="preserve">żony w </w:t>
      </w:r>
      <w:r w:rsidRPr="00F63506">
        <w:rPr>
          <w:rFonts w:ascii="Times New Roman" w:hAnsi="Times New Roman"/>
          <w:b/>
          <w:sz w:val="28"/>
          <w:szCs w:val="28"/>
        </w:rPr>
        <w:t xml:space="preserve">Muzeum Przeszłości Ludzkiej.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jeszcze dominującej refleksji Zachodu, do lat 90. XX wieku nie zajmowano się sprawiedl</w:t>
      </w:r>
      <w:r w:rsidRPr="00F63506">
        <w:rPr>
          <w:rFonts w:ascii="Times New Roman" w:hAnsi="Times New Roman"/>
          <w:sz w:val="28"/>
          <w:szCs w:val="28"/>
        </w:rPr>
        <w:t>i</w:t>
      </w:r>
      <w:r w:rsidRPr="00F63506">
        <w:rPr>
          <w:rFonts w:ascii="Times New Roman" w:hAnsi="Times New Roman"/>
          <w:sz w:val="28"/>
          <w:szCs w:val="28"/>
        </w:rPr>
        <w:t>wymi stosunkami międzynarodowymi. Problem ujawnił się wraz z procesami globalizacji</w:t>
      </w:r>
      <w:r w:rsidRPr="00F63506">
        <w:rPr>
          <w:rStyle w:val="Odwoanieprzypisudolnego"/>
          <w:rFonts w:ascii="Times New Roman" w:hAnsi="Times New Roman"/>
          <w:sz w:val="28"/>
          <w:szCs w:val="28"/>
        </w:rPr>
        <w:footnoteReference w:id="283"/>
      </w:r>
      <w:r w:rsidRPr="00F63506">
        <w:rPr>
          <w:rFonts w:ascii="Times New Roman" w:hAnsi="Times New Roman"/>
          <w:sz w:val="28"/>
          <w:szCs w:val="28"/>
        </w:rPr>
        <w:t xml:space="preserve">. Wraz z nimi pojawiają się opisy niesprawiedliwych </w:t>
      </w:r>
      <w:r w:rsidRPr="00F63506">
        <w:rPr>
          <w:rStyle w:val="TeksttreciPogrubienie1"/>
          <w:rFonts w:ascii="Times New Roman" w:hAnsi="Times New Roman"/>
          <w:sz w:val="28"/>
          <w:szCs w:val="28"/>
        </w:rPr>
        <w:t xml:space="preserve">procesów </w:t>
      </w:r>
      <w:r w:rsidRPr="00F63506">
        <w:rPr>
          <w:rFonts w:ascii="Times New Roman" w:hAnsi="Times New Roman"/>
          <w:b/>
          <w:sz w:val="28"/>
          <w:szCs w:val="28"/>
        </w:rPr>
        <w:t>e</w:t>
      </w:r>
      <w:r w:rsidRPr="00F63506">
        <w:rPr>
          <w:rStyle w:val="TeksttreciPogrubienie1"/>
          <w:rFonts w:ascii="Times New Roman" w:hAnsi="Times New Roman"/>
          <w:sz w:val="28"/>
          <w:szCs w:val="28"/>
        </w:rPr>
        <w:t>konomicznych (</w:t>
      </w:r>
      <w:r w:rsidRPr="00F63506">
        <w:rPr>
          <w:rFonts w:ascii="Times New Roman" w:hAnsi="Times New Roman"/>
          <w:sz w:val="28"/>
          <w:szCs w:val="28"/>
        </w:rPr>
        <w:t>J. Stiglitz (1943 - …). Są nimi:</w:t>
      </w:r>
    </w:p>
    <w:p w:rsidR="002D027F" w:rsidRPr="00F63506" w:rsidRDefault="002D027F" w:rsidP="00F63506">
      <w:pPr>
        <w:pStyle w:val="Bezodstpw"/>
        <w:numPr>
          <w:ilvl w:val="0"/>
          <w:numId w:val="1"/>
        </w:numPr>
        <w:tabs>
          <w:tab w:val="left" w:pos="284"/>
          <w:tab w:val="left" w:pos="851"/>
        </w:tabs>
        <w:ind w:left="0" w:firstLine="0"/>
        <w:jc w:val="both"/>
        <w:rPr>
          <w:rFonts w:ascii="Times New Roman" w:hAnsi="Times New Roman" w:cs="Times New Roman"/>
          <w:sz w:val="28"/>
          <w:szCs w:val="28"/>
        </w:rPr>
      </w:pPr>
      <w:r w:rsidRPr="00F63506">
        <w:rPr>
          <w:rFonts w:ascii="Times New Roman" w:hAnsi="Times New Roman" w:cs="Times New Roman"/>
          <w:sz w:val="28"/>
          <w:szCs w:val="28"/>
        </w:rPr>
        <w:t xml:space="preserve">nierówność w traktowaniu krajów (kraje bogate stosują podwójne standardy współpracy - </w:t>
      </w:r>
      <w:r w:rsidRPr="00F63506">
        <w:rPr>
          <w:rFonts w:ascii="Times New Roman" w:hAnsi="Times New Roman" w:cs="Times New Roman"/>
          <w:b/>
          <w:sz w:val="28"/>
          <w:szCs w:val="28"/>
        </w:rPr>
        <w:t>hip</w:t>
      </w:r>
      <w:r w:rsidRPr="00F63506">
        <w:rPr>
          <w:rFonts w:ascii="Times New Roman" w:hAnsi="Times New Roman" w:cs="Times New Roman"/>
          <w:b/>
          <w:sz w:val="28"/>
          <w:szCs w:val="28"/>
        </w:rPr>
        <w:t>o</w:t>
      </w:r>
      <w:r w:rsidRPr="00F63506">
        <w:rPr>
          <w:rFonts w:ascii="Times New Roman" w:hAnsi="Times New Roman" w:cs="Times New Roman"/>
          <w:b/>
          <w:sz w:val="28"/>
          <w:szCs w:val="28"/>
        </w:rPr>
        <w:t>kryzję</w:t>
      </w:r>
      <w:r w:rsidRPr="00F63506">
        <w:rPr>
          <w:rStyle w:val="Odwoanieprzypisudolnego"/>
          <w:rFonts w:ascii="Times New Roman" w:hAnsi="Times New Roman"/>
          <w:b/>
          <w:sz w:val="28"/>
          <w:szCs w:val="28"/>
        </w:rPr>
        <w:footnoteReference w:id="284"/>
      </w:r>
      <w:r w:rsidRPr="00F63506">
        <w:rPr>
          <w:rFonts w:ascii="Times New Roman" w:hAnsi="Times New Roman" w:cs="Times New Roman"/>
          <w:sz w:val="28"/>
          <w:szCs w:val="28"/>
        </w:rPr>
        <w:t>). Znacznie bardziej surowe są one wobec krajów rozwijających się. Poza tym nie podejm</w:t>
      </w:r>
      <w:r w:rsidRPr="00F63506">
        <w:rPr>
          <w:rFonts w:ascii="Times New Roman" w:hAnsi="Times New Roman" w:cs="Times New Roman"/>
          <w:sz w:val="28"/>
          <w:szCs w:val="28"/>
        </w:rPr>
        <w:t>u</w:t>
      </w:r>
      <w:r w:rsidRPr="00F63506">
        <w:rPr>
          <w:rFonts w:ascii="Times New Roman" w:hAnsi="Times New Roman" w:cs="Times New Roman"/>
          <w:sz w:val="28"/>
          <w:szCs w:val="28"/>
        </w:rPr>
        <w:t>je się kwestii źródła bogactwa krajów wysokorozwiniętych. Wszak jest nim eksploatacja kolonialna świata;</w:t>
      </w:r>
    </w:p>
    <w:p w:rsidR="002D027F" w:rsidRPr="00F63506" w:rsidRDefault="002D027F" w:rsidP="00F63506">
      <w:pPr>
        <w:pStyle w:val="Bezodstpw"/>
        <w:jc w:val="both"/>
        <w:rPr>
          <w:rFonts w:ascii="Times New Roman" w:hAnsi="Times New Roman" w:cs="Times New Roman"/>
          <w:sz w:val="28"/>
          <w:szCs w:val="28"/>
        </w:rPr>
      </w:pPr>
      <w:r w:rsidRPr="00F63506">
        <w:rPr>
          <w:rFonts w:ascii="Times New Roman" w:hAnsi="Times New Roman" w:cs="Times New Roman"/>
          <w:b/>
          <w:sz w:val="28"/>
          <w:szCs w:val="28"/>
        </w:rPr>
        <w:t>2</w:t>
      </w:r>
      <w:r w:rsidRPr="00F63506">
        <w:rPr>
          <w:rFonts w:ascii="Times New Roman" w:hAnsi="Times New Roman" w:cs="Times New Roman"/>
          <w:sz w:val="28"/>
          <w:szCs w:val="28"/>
        </w:rPr>
        <w:t>. nie-sprawiedliwa przewaga (kraje bogate oferują krajom rozwijającym się otwarcie rynków tyle, że kraje rozwijające się nie mają wiedzy, kapitału i infrastruktury, żeby z sukcesem wprowadzić swoje produkty na rynki krajów bogatych);</w:t>
      </w:r>
    </w:p>
    <w:p w:rsidR="002D027F" w:rsidRPr="00F63506" w:rsidRDefault="002D027F" w:rsidP="00F63506">
      <w:pPr>
        <w:pStyle w:val="Bezodstpw"/>
        <w:tabs>
          <w:tab w:val="left" w:pos="142"/>
          <w:tab w:val="left" w:pos="284"/>
        </w:tabs>
        <w:jc w:val="both"/>
        <w:rPr>
          <w:rFonts w:ascii="Times New Roman" w:hAnsi="Times New Roman" w:cs="Times New Roman"/>
          <w:sz w:val="28"/>
          <w:szCs w:val="28"/>
        </w:rPr>
      </w:pPr>
      <w:r w:rsidRPr="00F63506">
        <w:rPr>
          <w:rFonts w:ascii="Times New Roman" w:hAnsi="Times New Roman" w:cs="Times New Roman"/>
          <w:b/>
          <w:sz w:val="28"/>
          <w:szCs w:val="28"/>
        </w:rPr>
        <w:t>3</w:t>
      </w:r>
      <w:r w:rsidRPr="00F63506">
        <w:rPr>
          <w:rFonts w:ascii="Times New Roman" w:hAnsi="Times New Roman" w:cs="Times New Roman"/>
          <w:sz w:val="28"/>
          <w:szCs w:val="28"/>
        </w:rPr>
        <w:t xml:space="preserve">. wszechobecna </w:t>
      </w:r>
      <w:r w:rsidRPr="00F63506">
        <w:rPr>
          <w:rFonts w:ascii="Times New Roman" w:hAnsi="Times New Roman" w:cs="Times New Roman"/>
          <w:b/>
          <w:sz w:val="28"/>
          <w:szCs w:val="28"/>
        </w:rPr>
        <w:t>hipokryzja</w:t>
      </w:r>
      <w:r w:rsidRPr="00F63506">
        <w:rPr>
          <w:rFonts w:ascii="Times New Roman" w:hAnsi="Times New Roman" w:cs="Times New Roman"/>
          <w:sz w:val="28"/>
          <w:szCs w:val="28"/>
        </w:rPr>
        <w:t xml:space="preserve"> (kraje bogate: podejmują decyzje jednostronnie propagując jednocz</w:t>
      </w:r>
      <w:r w:rsidRPr="00F63506">
        <w:rPr>
          <w:rFonts w:ascii="Times New Roman" w:hAnsi="Times New Roman" w:cs="Times New Roman"/>
          <w:sz w:val="28"/>
          <w:szCs w:val="28"/>
        </w:rPr>
        <w:t>e</w:t>
      </w:r>
      <w:r w:rsidRPr="00F63506">
        <w:rPr>
          <w:rFonts w:ascii="Times New Roman" w:hAnsi="Times New Roman" w:cs="Times New Roman"/>
          <w:sz w:val="28"/>
          <w:szCs w:val="28"/>
        </w:rPr>
        <w:t>śnie demokrację. Mówią o rozwoju i zarazem blokując transfer technologii i otwartych p</w:t>
      </w:r>
      <w:r w:rsidRPr="00F63506">
        <w:rPr>
          <w:rFonts w:ascii="Times New Roman" w:hAnsi="Times New Roman" w:cs="Times New Roman"/>
          <w:sz w:val="28"/>
          <w:szCs w:val="28"/>
        </w:rPr>
        <w:t>a</w:t>
      </w:r>
      <w:r w:rsidRPr="00F63506">
        <w:rPr>
          <w:rFonts w:ascii="Times New Roman" w:hAnsi="Times New Roman" w:cs="Times New Roman"/>
          <w:sz w:val="28"/>
          <w:szCs w:val="28"/>
        </w:rPr>
        <w:t>tentów, udzielają wsparcia finansowego na rozwój jednocześnie stawiając warunki jak i kto ma to wspa</w:t>
      </w:r>
      <w:r w:rsidRPr="00F63506">
        <w:rPr>
          <w:rFonts w:ascii="Times New Roman" w:hAnsi="Times New Roman" w:cs="Times New Roman"/>
          <w:sz w:val="28"/>
          <w:szCs w:val="28"/>
        </w:rPr>
        <w:t>r</w:t>
      </w:r>
      <w:r w:rsidRPr="00F63506">
        <w:rPr>
          <w:rFonts w:ascii="Times New Roman" w:hAnsi="Times New Roman" w:cs="Times New Roman"/>
          <w:sz w:val="28"/>
          <w:szCs w:val="28"/>
        </w:rPr>
        <w:t>cie wykorzystać. Oczywiście, warunki te są stawiane z uwzględnieniem interesów tych, którzy d</w:t>
      </w:r>
      <w:r w:rsidRPr="00F63506">
        <w:rPr>
          <w:rFonts w:ascii="Times New Roman" w:hAnsi="Times New Roman" w:cs="Times New Roman"/>
          <w:sz w:val="28"/>
          <w:szCs w:val="28"/>
        </w:rPr>
        <w:t>a</w:t>
      </w:r>
      <w:r w:rsidRPr="00F63506">
        <w:rPr>
          <w:rFonts w:ascii="Times New Roman" w:hAnsi="Times New Roman" w:cs="Times New Roman"/>
          <w:sz w:val="28"/>
          <w:szCs w:val="28"/>
        </w:rPr>
        <w:t>ją, a nie tych którzy biorą</w:t>
      </w:r>
      <w:r w:rsidRPr="00F63506">
        <w:rPr>
          <w:rStyle w:val="Odwoanieprzypisudolnego"/>
          <w:rFonts w:ascii="Times New Roman" w:hAnsi="Times New Roman"/>
          <w:sz w:val="28"/>
          <w:szCs w:val="28"/>
        </w:rPr>
        <w:footnoteReference w:id="285"/>
      </w:r>
      <w:r w:rsidRPr="00F63506">
        <w:rPr>
          <w:rFonts w:ascii="Times New Roman" w:hAnsi="Times New Roman" w:cs="Times New Roman"/>
          <w:sz w:val="28"/>
          <w:szCs w:val="28"/>
        </w:rPr>
        <w:t>.</w:t>
      </w:r>
    </w:p>
    <w:p w:rsidR="002D027F" w:rsidRPr="00F63506" w:rsidRDefault="002D027F" w:rsidP="00F63506">
      <w:pPr>
        <w:pStyle w:val="Bezodstpw"/>
        <w:jc w:val="both"/>
        <w:rPr>
          <w:rFonts w:ascii="Times New Roman" w:hAnsi="Times New Roman" w:cs="Times New Roman"/>
          <w:sz w:val="28"/>
          <w:szCs w:val="28"/>
        </w:rPr>
      </w:pPr>
      <w:r w:rsidRPr="00F63506">
        <w:rPr>
          <w:rFonts w:ascii="Times New Roman" w:hAnsi="Times New Roman" w:cs="Times New Roman"/>
          <w:sz w:val="28"/>
          <w:szCs w:val="28"/>
        </w:rPr>
        <w:t xml:space="preserve">        Dopełnieniem opisu niesprawiedliwości ekonomicznych stało się stosowanie </w:t>
      </w:r>
      <w:r w:rsidRPr="00F63506">
        <w:rPr>
          <w:rFonts w:ascii="Times New Roman" w:hAnsi="Times New Roman" w:cs="Times New Roman"/>
          <w:b/>
          <w:sz w:val="28"/>
          <w:szCs w:val="28"/>
        </w:rPr>
        <w:t>podwójnych standardów w polityce.</w:t>
      </w:r>
      <w:r w:rsidRPr="00F63506">
        <w:rPr>
          <w:rFonts w:ascii="Times New Roman" w:hAnsi="Times New Roman" w:cs="Times New Roman"/>
          <w:sz w:val="28"/>
          <w:szCs w:val="28"/>
        </w:rPr>
        <w:t xml:space="preserve"> Według P. Buhlera </w:t>
      </w:r>
      <w:r w:rsidRPr="00F63506">
        <w:rPr>
          <w:rFonts w:ascii="Times New Roman" w:hAnsi="Times New Roman" w:cs="Times New Roman"/>
          <w:b/>
          <w:sz w:val="28"/>
          <w:szCs w:val="28"/>
        </w:rPr>
        <w:t>instrumentalizacja prawa</w:t>
      </w:r>
      <w:r w:rsidRPr="00F63506">
        <w:rPr>
          <w:rFonts w:ascii="Times New Roman" w:hAnsi="Times New Roman" w:cs="Times New Roman"/>
          <w:sz w:val="28"/>
          <w:szCs w:val="28"/>
        </w:rPr>
        <w:t xml:space="preserve"> oraz zdolność skonstr</w:t>
      </w:r>
      <w:r w:rsidRPr="00F63506">
        <w:rPr>
          <w:rFonts w:ascii="Times New Roman" w:hAnsi="Times New Roman" w:cs="Times New Roman"/>
          <w:sz w:val="28"/>
          <w:szCs w:val="28"/>
        </w:rPr>
        <w:t>u</w:t>
      </w:r>
      <w:r w:rsidRPr="00F63506">
        <w:rPr>
          <w:rFonts w:ascii="Times New Roman" w:hAnsi="Times New Roman" w:cs="Times New Roman"/>
          <w:sz w:val="28"/>
          <w:szCs w:val="28"/>
        </w:rPr>
        <w:t xml:space="preserve">owania </w:t>
      </w:r>
      <w:r w:rsidRPr="00F63506">
        <w:rPr>
          <w:rFonts w:ascii="Times New Roman" w:hAnsi="Times New Roman" w:cs="Times New Roman"/>
          <w:b/>
          <w:sz w:val="28"/>
          <w:szCs w:val="28"/>
        </w:rPr>
        <w:t>legitymizacji kary przez potęgi geopolityczne</w:t>
      </w:r>
      <w:r w:rsidRPr="00F63506">
        <w:rPr>
          <w:rFonts w:ascii="Times New Roman" w:hAnsi="Times New Roman" w:cs="Times New Roman"/>
          <w:sz w:val="28"/>
          <w:szCs w:val="28"/>
        </w:rPr>
        <w:t xml:space="preserve">, prowadzi do bezkarności, gdy państwa słabsze nie podejmują się ryzyka ich ukarania; np. „negując prawomocność Międzynarodowego Trybunału Karnego, którego statut został przyjęty na konferencji w Rzymie w 1998 roku, Stany Zjednoczone nie tylko uzyskały od Rady Bezpieczeństwa odnawialny, co roku </w:t>
      </w:r>
      <w:r w:rsidRPr="00F63506">
        <w:rPr>
          <w:rFonts w:ascii="Times New Roman" w:hAnsi="Times New Roman" w:cs="Times New Roman"/>
          <w:b/>
          <w:sz w:val="28"/>
          <w:szCs w:val="28"/>
        </w:rPr>
        <w:t>immunitet chroni</w:t>
      </w:r>
      <w:r w:rsidRPr="00F63506">
        <w:rPr>
          <w:rFonts w:ascii="Times New Roman" w:hAnsi="Times New Roman" w:cs="Times New Roman"/>
          <w:b/>
          <w:sz w:val="28"/>
          <w:szCs w:val="28"/>
        </w:rPr>
        <w:t>ą</w:t>
      </w:r>
      <w:r w:rsidRPr="00F63506">
        <w:rPr>
          <w:rFonts w:ascii="Times New Roman" w:hAnsi="Times New Roman" w:cs="Times New Roman"/>
          <w:b/>
          <w:sz w:val="28"/>
          <w:szCs w:val="28"/>
        </w:rPr>
        <w:t>cy przed ściganiem przez prokuratora Międzynarodowego Trybunału Karnego</w:t>
      </w:r>
      <w:r w:rsidRPr="00F63506">
        <w:rPr>
          <w:rFonts w:ascii="Times New Roman" w:hAnsi="Times New Roman" w:cs="Times New Roman"/>
          <w:sz w:val="28"/>
          <w:szCs w:val="28"/>
        </w:rPr>
        <w:t xml:space="preserve"> wszystkich obywateli amerykańskich uczestniczących w operacjach utrzymania pokoju, lecz także zawarły, dzięki skutecznym naciskom, setkę dwustronnych porozumień dotyczących nie-przekazywania obywateli amerykańskich MTK”</w:t>
      </w:r>
      <w:r w:rsidRPr="00F63506">
        <w:rPr>
          <w:rStyle w:val="Odwoanieprzypisudolnego"/>
          <w:rFonts w:ascii="Times New Roman" w:hAnsi="Times New Roman"/>
          <w:sz w:val="28"/>
          <w:szCs w:val="28"/>
        </w:rPr>
        <w:footnoteReference w:id="286"/>
      </w:r>
      <w:r w:rsidRPr="00F63506">
        <w:rPr>
          <w:rFonts w:ascii="Times New Roman" w:hAnsi="Times New Roman" w:cs="Times New Roman"/>
          <w:sz w:val="28"/>
          <w:szCs w:val="28"/>
        </w:rPr>
        <w:t xml:space="preserve">. To wskazuje, że jednym wolno, a drugim nie wolno. </w:t>
      </w:r>
      <w:r w:rsidRPr="00F63506">
        <w:rPr>
          <w:rFonts w:ascii="Times New Roman" w:hAnsi="Times New Roman" w:cs="Times New Roman"/>
          <w:b/>
          <w:sz w:val="28"/>
          <w:szCs w:val="28"/>
        </w:rPr>
        <w:t>Jeśli jesteś obywatelem USA, to możesz innych zabijać, bo kara cię nie spotka.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Osiągnięciem międzynarodowego ładu liberalnego w kwestii sprawiedliwości globalnej jest ro</w:t>
      </w:r>
      <w:r w:rsidRPr="00F63506">
        <w:rPr>
          <w:rFonts w:ascii="Times New Roman" w:hAnsi="Times New Roman"/>
          <w:sz w:val="28"/>
          <w:szCs w:val="28"/>
        </w:rPr>
        <w:t>z</w:t>
      </w:r>
      <w:r w:rsidRPr="00F63506">
        <w:rPr>
          <w:rFonts w:ascii="Times New Roman" w:hAnsi="Times New Roman"/>
          <w:sz w:val="28"/>
          <w:szCs w:val="28"/>
        </w:rPr>
        <w:t>wój normatywnej przestrzeni praw człowieka. Składają się na nią: Powszechna Deklaracja Praw Człowieka, Międzynarodowy Pakt Praw Gospodarczych, Społecznych i Kulturalnych oraz Międz</w:t>
      </w:r>
      <w:r w:rsidRPr="00F63506">
        <w:rPr>
          <w:rFonts w:ascii="Times New Roman" w:hAnsi="Times New Roman"/>
          <w:sz w:val="28"/>
          <w:szCs w:val="28"/>
        </w:rPr>
        <w:t>y</w:t>
      </w:r>
      <w:r w:rsidRPr="00F63506">
        <w:rPr>
          <w:rFonts w:ascii="Times New Roman" w:hAnsi="Times New Roman"/>
          <w:sz w:val="28"/>
          <w:szCs w:val="28"/>
        </w:rPr>
        <w:t>narodowy Pakt Praw Obywatelskich i Politycznych tworzące tzw. „Międzynarodową Kartę Praw”</w:t>
      </w:r>
      <w:r w:rsidRPr="00F63506">
        <w:rPr>
          <w:rStyle w:val="Odwoanieprzypisudolnego"/>
          <w:rFonts w:ascii="Times New Roman" w:hAnsi="Times New Roman"/>
          <w:sz w:val="28"/>
          <w:szCs w:val="28"/>
        </w:rPr>
        <w:footnoteReference w:id="287"/>
      </w:r>
      <w:r w:rsidRPr="00F63506">
        <w:rPr>
          <w:rFonts w:ascii="Times New Roman" w:hAnsi="Times New Roman"/>
          <w:sz w:val="28"/>
          <w:szCs w:val="28"/>
        </w:rPr>
        <w:t>. Dzięki nim idee europejskie symbolizowane przez Rewolucję Francuską uzyskały uniwe</w:t>
      </w:r>
      <w:r w:rsidRPr="00F63506">
        <w:rPr>
          <w:rFonts w:ascii="Times New Roman" w:hAnsi="Times New Roman"/>
          <w:sz w:val="28"/>
          <w:szCs w:val="28"/>
        </w:rPr>
        <w:t>r</w:t>
      </w:r>
      <w:r w:rsidRPr="00F63506">
        <w:rPr>
          <w:rFonts w:ascii="Times New Roman" w:hAnsi="Times New Roman"/>
          <w:sz w:val="28"/>
          <w:szCs w:val="28"/>
        </w:rPr>
        <w:t>salne zn</w:t>
      </w:r>
      <w:r w:rsidRPr="00F63506">
        <w:rPr>
          <w:rFonts w:ascii="Times New Roman" w:hAnsi="Times New Roman"/>
          <w:sz w:val="28"/>
          <w:szCs w:val="28"/>
        </w:rPr>
        <w:t>a</w:t>
      </w:r>
      <w:r w:rsidRPr="00F63506">
        <w:rPr>
          <w:rFonts w:ascii="Times New Roman" w:hAnsi="Times New Roman"/>
          <w:sz w:val="28"/>
          <w:szCs w:val="28"/>
        </w:rPr>
        <w:t xml:space="preserve">czenie.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Trzeba jednak zauważyć, że wraz z przesuwaniem się centrum kapitałowego z obszaru eur</w:t>
      </w:r>
      <w:r w:rsidRPr="00F63506">
        <w:rPr>
          <w:rFonts w:ascii="Times New Roman" w:hAnsi="Times New Roman"/>
          <w:sz w:val="28"/>
          <w:szCs w:val="28"/>
        </w:rPr>
        <w:t>o</w:t>
      </w:r>
      <w:r w:rsidRPr="00F63506">
        <w:rPr>
          <w:rFonts w:ascii="Times New Roman" w:hAnsi="Times New Roman"/>
          <w:sz w:val="28"/>
          <w:szCs w:val="28"/>
        </w:rPr>
        <w:t>atlantyckiego do Azji i globalnego przebudzenia politycznego próby uzasadniania sprawiedliw</w:t>
      </w:r>
      <w:r w:rsidRPr="00F63506">
        <w:rPr>
          <w:rFonts w:ascii="Times New Roman" w:hAnsi="Times New Roman"/>
          <w:sz w:val="28"/>
          <w:szCs w:val="28"/>
        </w:rPr>
        <w:t>o</w:t>
      </w:r>
      <w:r w:rsidRPr="00F63506">
        <w:rPr>
          <w:rFonts w:ascii="Times New Roman" w:hAnsi="Times New Roman"/>
          <w:sz w:val="28"/>
          <w:szCs w:val="28"/>
        </w:rPr>
        <w:t>ści globalnej przez dystrybucję praw i obowiązków bez udziału państw nie-zachodnich są europoce</w:t>
      </w:r>
      <w:r w:rsidRPr="00F63506">
        <w:rPr>
          <w:rFonts w:ascii="Times New Roman" w:hAnsi="Times New Roman"/>
          <w:sz w:val="28"/>
          <w:szCs w:val="28"/>
        </w:rPr>
        <w:t>n</w:t>
      </w:r>
      <w:r w:rsidRPr="00F63506">
        <w:rPr>
          <w:rFonts w:ascii="Times New Roman" w:hAnsi="Times New Roman"/>
          <w:sz w:val="28"/>
          <w:szCs w:val="28"/>
        </w:rPr>
        <w:t>tryczne</w:t>
      </w:r>
      <w:r w:rsidRPr="00F63506">
        <w:rPr>
          <w:rStyle w:val="Odwoanieprzypisudolnego"/>
          <w:rFonts w:ascii="Times New Roman" w:hAnsi="Times New Roman"/>
          <w:sz w:val="28"/>
          <w:szCs w:val="28"/>
        </w:rPr>
        <w:footnoteReference w:id="288"/>
      </w:r>
      <w:r w:rsidRPr="00F63506">
        <w:rPr>
          <w:rFonts w:ascii="Times New Roman" w:hAnsi="Times New Roman"/>
          <w:sz w:val="28"/>
          <w:szCs w:val="28"/>
        </w:rPr>
        <w:t xml:space="preserve">. Ich ograniczeniem jest stosowanie </w:t>
      </w:r>
      <w:r w:rsidRPr="00F63506">
        <w:rPr>
          <w:rFonts w:ascii="Times New Roman" w:hAnsi="Times New Roman"/>
          <w:b/>
          <w:sz w:val="28"/>
          <w:szCs w:val="28"/>
        </w:rPr>
        <w:t>indywidualizmu metodologicznego</w:t>
      </w:r>
      <w:r w:rsidRPr="00F63506">
        <w:rPr>
          <w:rStyle w:val="Odwoanieprzypisudolnego"/>
          <w:rFonts w:ascii="Times New Roman" w:hAnsi="Times New Roman"/>
          <w:sz w:val="28"/>
          <w:szCs w:val="28"/>
        </w:rPr>
        <w:footnoteReference w:id="289"/>
      </w:r>
      <w:r w:rsidRPr="00F63506">
        <w:rPr>
          <w:rFonts w:ascii="Times New Roman" w:hAnsi="Times New Roman"/>
          <w:sz w:val="28"/>
          <w:szCs w:val="28"/>
        </w:rPr>
        <w:t>. Skutkuje on odrzucaniem możliwości transpozycji zasady sprawiedliwości na stosunki międzynarodowe wyw</w:t>
      </w:r>
      <w:r w:rsidRPr="00F63506">
        <w:rPr>
          <w:rFonts w:ascii="Times New Roman" w:hAnsi="Times New Roman"/>
          <w:sz w:val="28"/>
          <w:szCs w:val="28"/>
        </w:rPr>
        <w:t>o</w:t>
      </w:r>
      <w:r w:rsidRPr="00F63506">
        <w:rPr>
          <w:rFonts w:ascii="Times New Roman" w:hAnsi="Times New Roman"/>
          <w:sz w:val="28"/>
          <w:szCs w:val="28"/>
        </w:rPr>
        <w:t>dzącą się z rozróżnienia J. Rawlsa (1921 – 2002)</w:t>
      </w:r>
      <w:r w:rsidRPr="00F63506">
        <w:rPr>
          <w:rStyle w:val="Odwoanieprzypisudolnego"/>
          <w:rFonts w:ascii="Times New Roman" w:hAnsi="Times New Roman"/>
          <w:sz w:val="28"/>
          <w:szCs w:val="28"/>
        </w:rPr>
        <w:footnoteReference w:id="290"/>
      </w:r>
      <w:r w:rsidRPr="00F63506">
        <w:rPr>
          <w:rFonts w:ascii="Times New Roman" w:hAnsi="Times New Roman"/>
          <w:sz w:val="28"/>
          <w:szCs w:val="28"/>
        </w:rPr>
        <w:t>. Dlatego wciąż na stosunki międzynarodowe mają wpływ podziały konstruowane przez religijne artefakty kulturowe</w:t>
      </w:r>
      <w:r w:rsidRPr="00F63506">
        <w:rPr>
          <w:rStyle w:val="Odwoanieprzypisudolnego"/>
          <w:rFonts w:ascii="Times New Roman" w:hAnsi="Times New Roman"/>
          <w:sz w:val="28"/>
          <w:szCs w:val="28"/>
        </w:rPr>
        <w:footnoteReference w:id="291"/>
      </w:r>
      <w:r w:rsidRPr="00F63506">
        <w:rPr>
          <w:rFonts w:ascii="Times New Roman" w:hAnsi="Times New Roman"/>
          <w:sz w:val="28"/>
          <w:szCs w:val="28"/>
        </w:rPr>
        <w:t>, manichejską wizji p</w:t>
      </w:r>
      <w:r w:rsidRPr="00F63506">
        <w:rPr>
          <w:rFonts w:ascii="Times New Roman" w:hAnsi="Times New Roman"/>
          <w:sz w:val="28"/>
          <w:szCs w:val="28"/>
        </w:rPr>
        <w:t>o</w:t>
      </w:r>
      <w:r w:rsidRPr="00F63506">
        <w:rPr>
          <w:rFonts w:ascii="Times New Roman" w:hAnsi="Times New Roman"/>
          <w:sz w:val="28"/>
          <w:szCs w:val="28"/>
        </w:rPr>
        <w:t>rządku międzynarodowego wyróżniającą świat chrześcijański i pogański; świat cywilizacji i barb</w:t>
      </w:r>
      <w:r w:rsidRPr="00F63506">
        <w:rPr>
          <w:rFonts w:ascii="Times New Roman" w:hAnsi="Times New Roman"/>
          <w:sz w:val="28"/>
          <w:szCs w:val="28"/>
        </w:rPr>
        <w:t>a</w:t>
      </w:r>
      <w:r w:rsidRPr="00F63506">
        <w:rPr>
          <w:rFonts w:ascii="Times New Roman" w:hAnsi="Times New Roman"/>
          <w:sz w:val="28"/>
          <w:szCs w:val="28"/>
        </w:rPr>
        <w:t>rzyńców; świat komunizmu – zła i kapitalizmu - dobra, świat demokr</w:t>
      </w:r>
      <w:r w:rsidRPr="00F63506">
        <w:rPr>
          <w:rFonts w:ascii="Times New Roman" w:hAnsi="Times New Roman"/>
          <w:sz w:val="28"/>
          <w:szCs w:val="28"/>
        </w:rPr>
        <w:t>a</w:t>
      </w:r>
      <w:r w:rsidRPr="00F63506">
        <w:rPr>
          <w:rFonts w:ascii="Times New Roman" w:hAnsi="Times New Roman"/>
          <w:sz w:val="28"/>
          <w:szCs w:val="28"/>
        </w:rPr>
        <w:t>cji i nie-demokracji</w:t>
      </w:r>
      <w:r w:rsidRPr="00F63506">
        <w:rPr>
          <w:rStyle w:val="Odwoanieprzypisudolnego"/>
          <w:rFonts w:ascii="Times New Roman" w:hAnsi="Times New Roman"/>
          <w:sz w:val="28"/>
          <w:szCs w:val="28"/>
        </w:rPr>
        <w:footnoteReference w:id="292"/>
      </w:r>
      <w:r w:rsidRPr="00F63506">
        <w:rPr>
          <w:rFonts w:ascii="Times New Roman" w:hAnsi="Times New Roman"/>
          <w:sz w:val="28"/>
          <w:szCs w:val="28"/>
        </w:rPr>
        <w:t xml:space="preserve">, co w sumie daje podstawy dla owej jednostronnie definiowanej prawdy. </w:t>
      </w:r>
    </w:p>
    <w:p w:rsidR="002D027F" w:rsidRPr="00F63506" w:rsidRDefault="002D027F" w:rsidP="00F63506">
      <w:pPr>
        <w:pStyle w:val="Tekstpodstawowyzwciciem"/>
        <w:spacing w:after="0" w:line="240" w:lineRule="auto"/>
        <w:ind w:firstLine="0"/>
        <w:jc w:val="both"/>
        <w:rPr>
          <w:rStyle w:val="TeksttreciPogrubienie1"/>
          <w:rFonts w:ascii="Times New Roman" w:hAnsi="Times New Roman"/>
          <w:b w:val="0"/>
          <w:sz w:val="28"/>
          <w:szCs w:val="28"/>
        </w:rPr>
      </w:pPr>
      <w:r w:rsidRPr="00F63506">
        <w:rPr>
          <w:rFonts w:ascii="Times New Roman" w:hAnsi="Times New Roman"/>
          <w:sz w:val="28"/>
          <w:szCs w:val="28"/>
        </w:rPr>
        <w:t xml:space="preserve">Znajduje się dodatkowe uzasadnienia, że to </w:t>
      </w:r>
      <w:r w:rsidRPr="00F63506">
        <w:rPr>
          <w:rStyle w:val="TeksttreciPogrubienie1"/>
          <w:rFonts w:ascii="Times New Roman" w:hAnsi="Times New Roman"/>
          <w:sz w:val="28"/>
          <w:szCs w:val="28"/>
        </w:rPr>
        <w:t>jednostki ludzkie stanowią niepodzielne, integralne w swoim bycie atomy i jako takie wchodzą ze sobą w stosunki, w których sprawiedliwość jest możliwa. Byty ponadjednostkowe są tylko nominalnymi nazwami, a więc ontologicznym tw</w:t>
      </w:r>
      <w:r w:rsidRPr="00F63506">
        <w:rPr>
          <w:rStyle w:val="TeksttreciPogrubienie1"/>
          <w:rFonts w:ascii="Times New Roman" w:hAnsi="Times New Roman"/>
          <w:sz w:val="28"/>
          <w:szCs w:val="28"/>
        </w:rPr>
        <w:t>o</w:t>
      </w:r>
      <w:r w:rsidRPr="00F63506">
        <w:rPr>
          <w:rStyle w:val="TeksttreciPogrubienie1"/>
          <w:rFonts w:ascii="Times New Roman" w:hAnsi="Times New Roman"/>
          <w:sz w:val="28"/>
          <w:szCs w:val="28"/>
        </w:rPr>
        <w:t xml:space="preserve">rem o eklektycznej, zróżnicowanej formie, na którą składają się różne mniejszości, pomiędzy którymi nie można uzasadnić funkcjonowania sprawiedliwych stosunków.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Style w:val="TeksttreciPogrubienie1"/>
          <w:rFonts w:ascii="Times New Roman" w:hAnsi="Times New Roman"/>
          <w:sz w:val="28"/>
          <w:szCs w:val="28"/>
        </w:rPr>
        <w:t xml:space="preserve">       Upodmiotowienie dotyczy jednostek, ale nie państw, narodów, cywilizacji. Ten metodol</w:t>
      </w:r>
      <w:r w:rsidRPr="00F63506">
        <w:rPr>
          <w:rStyle w:val="TeksttreciPogrubienie1"/>
          <w:rFonts w:ascii="Times New Roman" w:hAnsi="Times New Roman"/>
          <w:sz w:val="28"/>
          <w:szCs w:val="28"/>
        </w:rPr>
        <w:t>o</w:t>
      </w:r>
      <w:r w:rsidRPr="00F63506">
        <w:rPr>
          <w:rStyle w:val="TeksttreciPogrubienie1"/>
          <w:rFonts w:ascii="Times New Roman" w:hAnsi="Times New Roman"/>
          <w:sz w:val="28"/>
          <w:szCs w:val="28"/>
        </w:rPr>
        <w:t>giczny niedostatek widać w komunitaryzmie podkreślającym, że</w:t>
      </w:r>
      <w:r w:rsidRPr="00F63506">
        <w:rPr>
          <w:rFonts w:ascii="Times New Roman" w:hAnsi="Times New Roman"/>
          <w:sz w:val="28"/>
          <w:szCs w:val="28"/>
        </w:rPr>
        <w:t>żaden sposób życia nie pow</w:t>
      </w:r>
      <w:r w:rsidRPr="00F63506">
        <w:rPr>
          <w:rFonts w:ascii="Times New Roman" w:hAnsi="Times New Roman"/>
          <w:sz w:val="28"/>
          <w:szCs w:val="28"/>
        </w:rPr>
        <w:t>i</w:t>
      </w:r>
      <w:r w:rsidRPr="00F63506">
        <w:rPr>
          <w:rFonts w:ascii="Times New Roman" w:hAnsi="Times New Roman"/>
          <w:sz w:val="28"/>
          <w:szCs w:val="28"/>
        </w:rPr>
        <w:t xml:space="preserve">nien być uznany za jedynie właściwy, a żadna kultura czy państwo nie powinny rościć pretensji do wyznaczania normatywnych fundamentów porządku światowego. </w:t>
      </w:r>
      <w:r w:rsidRPr="00F63506">
        <w:rPr>
          <w:rFonts w:ascii="Times New Roman" w:hAnsi="Times New Roman"/>
          <w:b/>
          <w:sz w:val="28"/>
          <w:szCs w:val="28"/>
        </w:rPr>
        <w:t>Uniwersalne zasady sprawi</w:t>
      </w:r>
      <w:r w:rsidRPr="00F63506">
        <w:rPr>
          <w:rFonts w:ascii="Times New Roman" w:hAnsi="Times New Roman"/>
          <w:b/>
          <w:sz w:val="28"/>
          <w:szCs w:val="28"/>
        </w:rPr>
        <w:t>e</w:t>
      </w:r>
      <w:r w:rsidRPr="00F63506">
        <w:rPr>
          <w:rFonts w:ascii="Times New Roman" w:hAnsi="Times New Roman"/>
          <w:b/>
          <w:sz w:val="28"/>
          <w:szCs w:val="28"/>
        </w:rPr>
        <w:t>dliw</w:t>
      </w:r>
      <w:r w:rsidRPr="00F63506">
        <w:rPr>
          <w:rFonts w:ascii="Times New Roman" w:hAnsi="Times New Roman"/>
          <w:b/>
          <w:sz w:val="28"/>
          <w:szCs w:val="28"/>
        </w:rPr>
        <w:t>o</w:t>
      </w:r>
      <w:r w:rsidRPr="00F63506">
        <w:rPr>
          <w:rFonts w:ascii="Times New Roman" w:hAnsi="Times New Roman"/>
          <w:b/>
          <w:sz w:val="28"/>
          <w:szCs w:val="28"/>
        </w:rPr>
        <w:t>ści nie istnieją</w:t>
      </w:r>
      <w:r w:rsidRPr="00F63506">
        <w:rPr>
          <w:rFonts w:ascii="Times New Roman" w:hAnsi="Times New Roman"/>
          <w:sz w:val="28"/>
          <w:szCs w:val="28"/>
        </w:rPr>
        <w:t>, ale międzynarodowa etyka nie może ignorować faktu, że państwa różnią się pod względem siły i możliwości, a więc także zobowiązań. Moralność nie wyznacza żadnych treści w st</w:t>
      </w:r>
      <w:r w:rsidRPr="00F63506">
        <w:rPr>
          <w:rFonts w:ascii="Times New Roman" w:hAnsi="Times New Roman"/>
          <w:sz w:val="28"/>
          <w:szCs w:val="28"/>
        </w:rPr>
        <w:t>o</w:t>
      </w:r>
      <w:r w:rsidRPr="00F63506">
        <w:rPr>
          <w:rFonts w:ascii="Times New Roman" w:hAnsi="Times New Roman"/>
          <w:sz w:val="28"/>
          <w:szCs w:val="28"/>
        </w:rPr>
        <w:t>sunkach międzynarodowych</w:t>
      </w:r>
      <w:r w:rsidRPr="00F63506">
        <w:rPr>
          <w:rStyle w:val="Odwoanieprzypisudolnego"/>
          <w:rFonts w:ascii="Times New Roman" w:hAnsi="Times New Roman"/>
          <w:sz w:val="28"/>
          <w:szCs w:val="28"/>
        </w:rPr>
        <w:footnoteReference w:id="293"/>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Już Max Weber (1864 – 1020) </w:t>
      </w:r>
      <w:r w:rsidRPr="00F63506">
        <w:rPr>
          <w:rFonts w:ascii="Times New Roman" w:hAnsi="Times New Roman"/>
          <w:b/>
          <w:sz w:val="28"/>
          <w:szCs w:val="28"/>
        </w:rPr>
        <w:t>odróżnił racjonalność materialną od formalnej</w:t>
      </w:r>
      <w:r w:rsidRPr="00F63506">
        <w:rPr>
          <w:rFonts w:ascii="Times New Roman" w:hAnsi="Times New Roman"/>
          <w:sz w:val="28"/>
          <w:szCs w:val="28"/>
        </w:rPr>
        <w:t xml:space="preserve"> wskaz</w:t>
      </w:r>
      <w:r w:rsidRPr="00F63506">
        <w:rPr>
          <w:rFonts w:ascii="Times New Roman" w:hAnsi="Times New Roman"/>
          <w:sz w:val="28"/>
          <w:szCs w:val="28"/>
        </w:rPr>
        <w:t>u</w:t>
      </w:r>
      <w:r w:rsidRPr="00F63506">
        <w:rPr>
          <w:rFonts w:ascii="Times New Roman" w:hAnsi="Times New Roman"/>
          <w:sz w:val="28"/>
          <w:szCs w:val="28"/>
        </w:rPr>
        <w:t>jąc, że w pierwszej wybór celów jest oparty na czynnościach wartościowo racjonalnych, które wyznaczają własne kryteria uzasadniania tego, co jest racjonalnie w oparciu o różne modele et</w:t>
      </w:r>
      <w:r w:rsidRPr="00F63506">
        <w:rPr>
          <w:rFonts w:ascii="Times New Roman" w:hAnsi="Times New Roman"/>
          <w:sz w:val="28"/>
          <w:szCs w:val="28"/>
        </w:rPr>
        <w:t>y</w:t>
      </w:r>
      <w:r w:rsidRPr="00F63506">
        <w:rPr>
          <w:rFonts w:ascii="Times New Roman" w:hAnsi="Times New Roman"/>
          <w:sz w:val="28"/>
          <w:szCs w:val="28"/>
        </w:rPr>
        <w:t>ki. Natomiast racjonalność formalna stanowi podstawę czynności celowo racjonalnych oznacz</w:t>
      </w:r>
      <w:r w:rsidRPr="00F63506">
        <w:rPr>
          <w:rFonts w:ascii="Times New Roman" w:hAnsi="Times New Roman"/>
          <w:sz w:val="28"/>
          <w:szCs w:val="28"/>
        </w:rPr>
        <w:t>a</w:t>
      </w:r>
      <w:r w:rsidRPr="00F63506">
        <w:rPr>
          <w:rFonts w:ascii="Times New Roman" w:hAnsi="Times New Roman"/>
          <w:sz w:val="28"/>
          <w:szCs w:val="28"/>
        </w:rPr>
        <w:t>jących dobieranie technicznie możliwych środków do stawianych celów</w:t>
      </w:r>
      <w:r w:rsidRPr="00F63506">
        <w:rPr>
          <w:rStyle w:val="Odwoanieprzypisudolnego"/>
          <w:rFonts w:ascii="Times New Roman" w:hAnsi="Times New Roman"/>
          <w:sz w:val="28"/>
          <w:szCs w:val="28"/>
        </w:rPr>
        <w:footnoteReference w:id="294"/>
      </w:r>
      <w:r w:rsidRPr="00F63506">
        <w:rPr>
          <w:rFonts w:ascii="Times New Roman" w:hAnsi="Times New Roman"/>
          <w:sz w:val="28"/>
          <w:szCs w:val="28"/>
        </w:rPr>
        <w:t xml:space="preserve"> i jest niesłusznie utożsamiana z racjonaln</w:t>
      </w:r>
      <w:r w:rsidRPr="00F63506">
        <w:rPr>
          <w:rFonts w:ascii="Times New Roman" w:hAnsi="Times New Roman"/>
          <w:sz w:val="28"/>
          <w:szCs w:val="28"/>
        </w:rPr>
        <w:t>o</w:t>
      </w:r>
      <w:r w:rsidRPr="00F63506">
        <w:rPr>
          <w:rFonts w:ascii="Times New Roman" w:hAnsi="Times New Roman"/>
          <w:sz w:val="28"/>
          <w:szCs w:val="28"/>
        </w:rPr>
        <w:t>ścią w ogóle. W istocie moralne preferencje dobrego życia są podłożem dla potencjalnego konfliktu nie tylko wewnątrz danego systemu politycznego, ale również w st</w:t>
      </w:r>
      <w:r w:rsidRPr="00F63506">
        <w:rPr>
          <w:rFonts w:ascii="Times New Roman" w:hAnsi="Times New Roman"/>
          <w:sz w:val="28"/>
          <w:szCs w:val="28"/>
        </w:rPr>
        <w:t>o</w:t>
      </w:r>
      <w:r w:rsidRPr="00F63506">
        <w:rPr>
          <w:rFonts w:ascii="Times New Roman" w:hAnsi="Times New Roman"/>
          <w:sz w:val="28"/>
          <w:szCs w:val="28"/>
        </w:rPr>
        <w:t>sunkach międzynarodowych. Teoria polityczna oparta na założeniu, że będziemy kiedyś wykr</w:t>
      </w:r>
      <w:r w:rsidRPr="00F63506">
        <w:rPr>
          <w:rFonts w:ascii="Times New Roman" w:hAnsi="Times New Roman"/>
          <w:sz w:val="28"/>
          <w:szCs w:val="28"/>
        </w:rPr>
        <w:t>a</w:t>
      </w:r>
      <w:r w:rsidRPr="00F63506">
        <w:rPr>
          <w:rFonts w:ascii="Times New Roman" w:hAnsi="Times New Roman"/>
          <w:sz w:val="28"/>
          <w:szCs w:val="28"/>
        </w:rPr>
        <w:t>czać poza tego rodzaju konflikty, to utopia nierealistyczna. O ile uniformizm jest w ogóle możliwy, można go osiągnąć jedynie drogą brutalnych opresji</w:t>
      </w:r>
      <w:r w:rsidRPr="00F63506">
        <w:rPr>
          <w:rStyle w:val="Odwoanieprzypisudolnego"/>
          <w:rFonts w:ascii="Times New Roman" w:hAnsi="Times New Roman"/>
          <w:sz w:val="28"/>
          <w:szCs w:val="28"/>
        </w:rPr>
        <w:footnoteReference w:id="295"/>
      </w:r>
      <w:r w:rsidRPr="00F63506">
        <w:rPr>
          <w:rFonts w:ascii="Times New Roman" w:hAnsi="Times New Roman"/>
          <w:sz w:val="28"/>
          <w:szCs w:val="28"/>
        </w:rPr>
        <w:t>, gdy wbrew temu „sprawiedliwość społeczna jest cnotą, która pojawia się w odpowiedzi na możliwość pojawienia się konfliktu pomiędzy racjonalnie umotywowanymi wart</w:t>
      </w:r>
      <w:r w:rsidRPr="00F63506">
        <w:rPr>
          <w:rFonts w:ascii="Times New Roman" w:hAnsi="Times New Roman"/>
          <w:sz w:val="28"/>
          <w:szCs w:val="28"/>
        </w:rPr>
        <w:t>o</w:t>
      </w:r>
      <w:r w:rsidRPr="00F63506">
        <w:rPr>
          <w:rFonts w:ascii="Times New Roman" w:hAnsi="Times New Roman"/>
          <w:sz w:val="28"/>
          <w:szCs w:val="28"/>
        </w:rPr>
        <w:t>ściami”</w:t>
      </w:r>
      <w:r w:rsidRPr="00F63506">
        <w:rPr>
          <w:rStyle w:val="Odwoanieprzypisudolnego"/>
          <w:rFonts w:ascii="Times New Roman" w:hAnsi="Times New Roman"/>
          <w:sz w:val="28"/>
          <w:szCs w:val="28"/>
        </w:rPr>
        <w:footnoteReference w:id="296"/>
      </w:r>
      <w:r w:rsidRPr="00F63506">
        <w:rPr>
          <w:rFonts w:ascii="Times New Roman" w:hAnsi="Times New Roman"/>
          <w:sz w:val="28"/>
          <w:szCs w:val="28"/>
        </w:rPr>
        <w:t>. Wskazane przesłanki uzasadniają próby odnalezienia minimum warunków funkcjonow</w:t>
      </w:r>
      <w:r w:rsidRPr="00F63506">
        <w:rPr>
          <w:rFonts w:ascii="Times New Roman" w:hAnsi="Times New Roman"/>
          <w:sz w:val="28"/>
          <w:szCs w:val="28"/>
        </w:rPr>
        <w:t>a</w:t>
      </w:r>
      <w:r w:rsidRPr="00F63506">
        <w:rPr>
          <w:rFonts w:ascii="Times New Roman" w:hAnsi="Times New Roman"/>
          <w:sz w:val="28"/>
          <w:szCs w:val="28"/>
        </w:rPr>
        <w:t xml:space="preserve">nia nowego ładu międzynarodowego.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Na nich opiera się </w:t>
      </w:r>
      <w:r w:rsidRPr="00F63506">
        <w:rPr>
          <w:rFonts w:ascii="Times New Roman" w:hAnsi="Times New Roman"/>
          <w:b/>
          <w:sz w:val="28"/>
          <w:szCs w:val="28"/>
        </w:rPr>
        <w:t>idea „sprawiedliwego ładu międzynarodowego</w:t>
      </w:r>
      <w:r w:rsidRPr="00F63506">
        <w:rPr>
          <w:rFonts w:ascii="Times New Roman" w:hAnsi="Times New Roman"/>
          <w:sz w:val="28"/>
          <w:szCs w:val="28"/>
        </w:rPr>
        <w:t>” podnoszona przez pa</w:t>
      </w:r>
      <w:r w:rsidRPr="00F63506">
        <w:rPr>
          <w:rFonts w:ascii="Times New Roman" w:hAnsi="Times New Roman"/>
          <w:sz w:val="28"/>
          <w:szCs w:val="28"/>
        </w:rPr>
        <w:t>ń</w:t>
      </w:r>
      <w:r w:rsidRPr="00F63506">
        <w:rPr>
          <w:rFonts w:ascii="Times New Roman" w:hAnsi="Times New Roman"/>
          <w:sz w:val="28"/>
          <w:szCs w:val="28"/>
        </w:rPr>
        <w:t>stwa rozwijające się, jako uzasadnienie tzw. demokratyzacji stosunków międzynarodowych i zmian reguł rządzących światową gospodarką. Podkreśla się w niej, że obecny, znikający jed</w:t>
      </w:r>
      <w:r w:rsidRPr="00F63506">
        <w:rPr>
          <w:rFonts w:ascii="Times New Roman" w:hAnsi="Times New Roman"/>
          <w:sz w:val="28"/>
          <w:szCs w:val="28"/>
        </w:rPr>
        <w:t>n</w:t>
      </w:r>
      <w:r w:rsidRPr="00F63506">
        <w:rPr>
          <w:rFonts w:ascii="Times New Roman" w:hAnsi="Times New Roman"/>
          <w:sz w:val="28"/>
          <w:szCs w:val="28"/>
        </w:rPr>
        <w:t xml:space="preserve">polarny porządek świata charakteryzuje dominację USA zdolnych do projekcji siły militarnej na całej planecie. Jest to porządek świata jednakże bez </w:t>
      </w:r>
      <w:r w:rsidRPr="00F63506">
        <w:rPr>
          <w:rFonts w:ascii="Times New Roman" w:hAnsi="Times New Roman"/>
          <w:b/>
          <w:sz w:val="28"/>
          <w:szCs w:val="28"/>
        </w:rPr>
        <w:t>moralności, duchowości i głębokich wartości</w:t>
      </w:r>
      <w:r w:rsidRPr="00F63506">
        <w:rPr>
          <w:rFonts w:ascii="Times New Roman" w:hAnsi="Times New Roman"/>
          <w:sz w:val="28"/>
          <w:szCs w:val="28"/>
        </w:rPr>
        <w:t xml:space="preserve">. </w:t>
      </w:r>
      <w:r w:rsidRPr="00F63506">
        <w:rPr>
          <w:rFonts w:ascii="Times New Roman" w:hAnsi="Times New Roman"/>
          <w:b/>
          <w:sz w:val="28"/>
          <w:szCs w:val="28"/>
        </w:rPr>
        <w:t>Ów jednopolarny świat amerykański jest napędzany przez przemoc, pieniądze, rynek, konkurencję, kłamstwo, przestępczy interes owinięty w zorganizowaną hipokryzję. Świat współczesny niewiele ma wspólnego ze  sprawiedliwością, uczciwością i człowieczeńskością, które chronią słabych prz</w:t>
      </w:r>
      <w:r w:rsidRPr="00F63506">
        <w:rPr>
          <w:rFonts w:ascii="Times New Roman" w:hAnsi="Times New Roman"/>
          <w:b/>
          <w:sz w:val="28"/>
          <w:szCs w:val="28"/>
        </w:rPr>
        <w:t>e</w:t>
      </w:r>
      <w:r w:rsidRPr="00F63506">
        <w:rPr>
          <w:rFonts w:ascii="Times New Roman" w:hAnsi="Times New Roman"/>
          <w:b/>
          <w:sz w:val="28"/>
          <w:szCs w:val="28"/>
        </w:rPr>
        <w:t>ciwko silnym</w:t>
      </w:r>
      <w:r w:rsidRPr="00F63506">
        <w:rPr>
          <w:rStyle w:val="Odwoanieprzypisudolnego"/>
          <w:rFonts w:ascii="Times New Roman" w:hAnsi="Times New Roman"/>
          <w:sz w:val="28"/>
          <w:szCs w:val="28"/>
          <w:lang w:val="en-US"/>
        </w:rPr>
        <w:footnoteReference w:id="297"/>
      </w:r>
      <w:r w:rsidRPr="00F63506">
        <w:rPr>
          <w:rFonts w:ascii="Times New Roman" w:hAnsi="Times New Roman"/>
          <w:sz w:val="28"/>
          <w:szCs w:val="28"/>
        </w:rPr>
        <w:t>.</w:t>
      </w:r>
    </w:p>
    <w:p w:rsidR="002D027F" w:rsidRPr="00F63506" w:rsidRDefault="002D027F" w:rsidP="00F63506">
      <w:pPr>
        <w:pStyle w:val="Nagwek3"/>
        <w:spacing w:before="0" w:line="240" w:lineRule="auto"/>
        <w:jc w:val="both"/>
        <w:rPr>
          <w:rFonts w:ascii="Times New Roman" w:hAnsi="Times New Roman" w:cs="Times New Roman"/>
          <w:b w:val="0"/>
          <w:i/>
          <w:sz w:val="28"/>
          <w:szCs w:val="28"/>
        </w:rPr>
      </w:pPr>
      <w:r w:rsidRPr="00F63506">
        <w:rPr>
          <w:rFonts w:ascii="Times New Roman" w:hAnsi="Times New Roman" w:cs="Times New Roman"/>
          <w:sz w:val="28"/>
          <w:szCs w:val="28"/>
        </w:rPr>
        <w:t>Sprawiedliwy porządek międzynarodowy oznacza: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w:t>
      </w:r>
      <w:r w:rsidRPr="00F63506">
        <w:rPr>
          <w:rFonts w:ascii="Times New Roman" w:hAnsi="Times New Roman"/>
          <w:sz w:val="28"/>
          <w:szCs w:val="28"/>
        </w:rPr>
        <w:t xml:space="preserve"> zapewnienie państwom rozwijającym się realnego wpływu na decyzje polityczne podejmowane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organizacjach międzynarodowych,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zniesienie dominacji mocarstw zachodnich, zwłaszcza USA, w procesie rozstrzygania kwestii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politycznych, a szczególnie przebudowę stosunków gospodarczych, aby państwa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rozwijające mogły przezwyciężać lukę rozwojową dzielącą je od świata rozwiniętego.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Proces emancypacji politycznej, gospodarczej i kulturowej Południa wyrasta z niesprawi</w:t>
      </w:r>
      <w:r w:rsidRPr="00F63506">
        <w:rPr>
          <w:rFonts w:ascii="Times New Roman" w:hAnsi="Times New Roman"/>
          <w:sz w:val="28"/>
          <w:szCs w:val="28"/>
        </w:rPr>
        <w:t>e</w:t>
      </w:r>
      <w:r w:rsidRPr="00F63506">
        <w:rPr>
          <w:rFonts w:ascii="Times New Roman" w:hAnsi="Times New Roman"/>
          <w:sz w:val="28"/>
          <w:szCs w:val="28"/>
        </w:rPr>
        <w:t>dliwej natury obowiązującego porządku</w:t>
      </w:r>
      <w:r w:rsidRPr="00F63506">
        <w:rPr>
          <w:rStyle w:val="Odwoanieprzypisudolnego"/>
          <w:rFonts w:ascii="Times New Roman" w:hAnsi="Times New Roman"/>
          <w:sz w:val="28"/>
          <w:szCs w:val="28"/>
        </w:rPr>
        <w:footnoteReference w:id="298"/>
      </w:r>
      <w:r w:rsidRPr="00F63506">
        <w:rPr>
          <w:rFonts w:ascii="Times New Roman" w:hAnsi="Times New Roman"/>
          <w:sz w:val="28"/>
          <w:szCs w:val="28"/>
        </w:rPr>
        <w:t>. Wymaga on zniesienia eksploatacji neokolonialnej stosowanej przez, tzw. „bogatych” wobec „biednych”. Podkreśla się, że w myśleniu o życiu sp</w:t>
      </w:r>
      <w:r w:rsidRPr="00F63506">
        <w:rPr>
          <w:rFonts w:ascii="Times New Roman" w:hAnsi="Times New Roman"/>
          <w:sz w:val="28"/>
          <w:szCs w:val="28"/>
        </w:rPr>
        <w:t>o</w:t>
      </w:r>
      <w:r w:rsidRPr="00F63506">
        <w:rPr>
          <w:rFonts w:ascii="Times New Roman" w:hAnsi="Times New Roman"/>
          <w:sz w:val="28"/>
          <w:szCs w:val="28"/>
        </w:rPr>
        <w:t>łecznym na kuli ziemskiej nie może być kwalifikacji: lepszy, gorszy naród, niżej, wyżej rozwinięty itp., czy „prz</w:t>
      </w:r>
      <w:r w:rsidRPr="00F63506">
        <w:rPr>
          <w:rFonts w:ascii="Times New Roman" w:hAnsi="Times New Roman"/>
          <w:sz w:val="28"/>
          <w:szCs w:val="28"/>
        </w:rPr>
        <w:t>y</w:t>
      </w:r>
      <w:r w:rsidRPr="00F63506">
        <w:rPr>
          <w:rFonts w:ascii="Times New Roman" w:hAnsi="Times New Roman"/>
          <w:sz w:val="28"/>
          <w:szCs w:val="28"/>
        </w:rPr>
        <w:t>padkowy”. W myśleniu tym, gorszy - lepszy musi być zastąpione określeniem „Inny”. Uznanie n</w:t>
      </w:r>
      <w:r w:rsidRPr="00F63506">
        <w:rPr>
          <w:rFonts w:ascii="Times New Roman" w:hAnsi="Times New Roman"/>
          <w:sz w:val="28"/>
          <w:szCs w:val="28"/>
        </w:rPr>
        <w:t>a</w:t>
      </w:r>
      <w:r w:rsidRPr="00F63506">
        <w:rPr>
          <w:rFonts w:ascii="Times New Roman" w:hAnsi="Times New Roman"/>
          <w:sz w:val="28"/>
          <w:szCs w:val="28"/>
        </w:rPr>
        <w:t>rodów, jako narodów wyższych i niższych, „jeszcze nie gotowych”, lepszych i gorszych jest po</w:t>
      </w:r>
      <w:r w:rsidRPr="00F63506">
        <w:rPr>
          <w:rFonts w:ascii="Times New Roman" w:hAnsi="Times New Roman"/>
          <w:sz w:val="28"/>
          <w:szCs w:val="28"/>
        </w:rPr>
        <w:t>d</w:t>
      </w:r>
      <w:r w:rsidRPr="00F63506">
        <w:rPr>
          <w:rFonts w:ascii="Times New Roman" w:hAnsi="Times New Roman"/>
          <w:sz w:val="28"/>
          <w:szCs w:val="28"/>
        </w:rPr>
        <w:t>stawą dla rozwoju postawy rasistowskiej, faszystowskiej</w:t>
      </w:r>
      <w:r w:rsidRPr="00F63506">
        <w:rPr>
          <w:rStyle w:val="Odwoanieprzypisudolnego"/>
          <w:rFonts w:ascii="Times New Roman" w:hAnsi="Times New Roman"/>
          <w:sz w:val="28"/>
          <w:szCs w:val="28"/>
        </w:rPr>
        <w:footnoteReference w:id="299"/>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Patrząc na sprawiedliwość z punktu widzenia całości społecznej zauważamy, że o odmie</w:t>
      </w:r>
      <w:r w:rsidRPr="00F63506">
        <w:rPr>
          <w:rFonts w:ascii="Times New Roman" w:hAnsi="Times New Roman"/>
          <w:sz w:val="28"/>
          <w:szCs w:val="28"/>
        </w:rPr>
        <w:t>n</w:t>
      </w:r>
      <w:r w:rsidRPr="00F63506">
        <w:rPr>
          <w:rFonts w:ascii="Times New Roman" w:hAnsi="Times New Roman"/>
          <w:sz w:val="28"/>
          <w:szCs w:val="28"/>
        </w:rPr>
        <w:t>ności ludzi względem siebie przesądzają: miejsce urodzenia; warunki geograficzne, historyczne; „zadatki” biologiczne (tzw. zadatki wrodzone); i społeczne; środowisko; wyniki walk klas</w:t>
      </w:r>
      <w:r w:rsidRPr="00F63506">
        <w:rPr>
          <w:rFonts w:ascii="Times New Roman" w:hAnsi="Times New Roman"/>
          <w:sz w:val="28"/>
          <w:szCs w:val="28"/>
        </w:rPr>
        <w:t>o</w:t>
      </w:r>
      <w:r w:rsidRPr="00F63506">
        <w:rPr>
          <w:rFonts w:ascii="Times New Roman" w:hAnsi="Times New Roman"/>
          <w:sz w:val="28"/>
          <w:szCs w:val="28"/>
        </w:rPr>
        <w:t xml:space="preserve">wych. Ktoś, kto się urodził z biednych rodziców nie ma szansy skończyć ‘Oxfordu’. Ktoś, z dawnej peerelowskiej elity, kto „wyrwał” dla siebie dobra PRL, obecnie jest przedstawicielem </w:t>
      </w:r>
      <w:r w:rsidRPr="00F63506">
        <w:rPr>
          <w:rFonts w:ascii="Times New Roman" w:hAnsi="Times New Roman"/>
          <w:b/>
          <w:sz w:val="28"/>
          <w:szCs w:val="28"/>
        </w:rPr>
        <w:t>polskiej burżuazji komprado</w:t>
      </w:r>
      <w:r w:rsidRPr="00F63506">
        <w:rPr>
          <w:rFonts w:ascii="Times New Roman" w:hAnsi="Times New Roman"/>
          <w:b/>
          <w:sz w:val="28"/>
          <w:szCs w:val="28"/>
        </w:rPr>
        <w:t>r</w:t>
      </w:r>
      <w:r w:rsidRPr="00F63506">
        <w:rPr>
          <w:rFonts w:ascii="Times New Roman" w:hAnsi="Times New Roman"/>
          <w:b/>
          <w:sz w:val="28"/>
          <w:szCs w:val="28"/>
        </w:rPr>
        <w:t>skiej</w:t>
      </w:r>
      <w:r w:rsidRPr="00F63506">
        <w:rPr>
          <w:rStyle w:val="Odwoanieprzypisudolnego"/>
          <w:rFonts w:ascii="Times New Roman" w:hAnsi="Times New Roman"/>
          <w:b/>
          <w:sz w:val="28"/>
          <w:szCs w:val="28"/>
        </w:rPr>
        <w:footnoteReference w:id="300"/>
      </w:r>
      <w:r w:rsidRPr="00F63506">
        <w:rPr>
          <w:rFonts w:ascii="Times New Roman" w:hAnsi="Times New Roman"/>
          <w:sz w:val="28"/>
          <w:szCs w:val="28"/>
        </w:rPr>
        <w:t>. Ktoś, kto zajmował w PRL i RP wysokie stanowisko w administracji państwowej, partyjnej, ten ma większe szanse „wziąć” sobie więcej i stać się członkiem burżuazyjnej klasy panującej. Ktoś, kogo wspiera współczesny imperializm staje się zrazu członkiem tzw. elity i przez to ma szerszy d</w:t>
      </w:r>
      <w:r w:rsidRPr="00F63506">
        <w:rPr>
          <w:rFonts w:ascii="Times New Roman" w:hAnsi="Times New Roman"/>
          <w:sz w:val="28"/>
          <w:szCs w:val="28"/>
        </w:rPr>
        <w:t>o</w:t>
      </w:r>
      <w:r w:rsidRPr="00F63506">
        <w:rPr>
          <w:rFonts w:ascii="Times New Roman" w:hAnsi="Times New Roman"/>
          <w:sz w:val="28"/>
          <w:szCs w:val="28"/>
        </w:rPr>
        <w:t>stęp do dóbr konsumpcyjnych (robi karierę). Ktoś… itd.</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 zatem społeczeństwo nie traktuje wszystkich sprawiedliwie z tego prostego powodu, że jest ono agregatem wielu różnorodnych instytucji i stosunków. A jeżeli tak jest, to współczesnym pr</w:t>
      </w:r>
      <w:r w:rsidRPr="00F63506">
        <w:rPr>
          <w:rFonts w:ascii="Times New Roman" w:hAnsi="Times New Roman"/>
          <w:sz w:val="28"/>
          <w:szCs w:val="28"/>
        </w:rPr>
        <w:t>o</w:t>
      </w:r>
      <w:r w:rsidRPr="00F63506">
        <w:rPr>
          <w:rFonts w:ascii="Times New Roman" w:hAnsi="Times New Roman"/>
          <w:sz w:val="28"/>
          <w:szCs w:val="28"/>
        </w:rPr>
        <w:t>blemem jest pewne minimum sprawiedliwości, które winno być konstruowane i zapewniane w prz</w:t>
      </w:r>
      <w:r w:rsidRPr="00F63506">
        <w:rPr>
          <w:rFonts w:ascii="Times New Roman" w:hAnsi="Times New Roman"/>
          <w:sz w:val="28"/>
          <w:szCs w:val="28"/>
        </w:rPr>
        <w:t>e</w:t>
      </w:r>
      <w:r w:rsidRPr="00F63506">
        <w:rPr>
          <w:rFonts w:ascii="Times New Roman" w:hAnsi="Times New Roman"/>
          <w:sz w:val="28"/>
          <w:szCs w:val="28"/>
        </w:rPr>
        <w:t>strzeni stosunków społecznych.</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 zatem historię myśli o sprawiedliwości współtworzą „przymiarki” jej urzeczywistniania. Jest ona więc nieustannym mierzeniem się myśli z rzeczywistością i praktyką społeczną myśl tę urz</w:t>
      </w:r>
      <w:r w:rsidRPr="00F63506">
        <w:rPr>
          <w:rFonts w:ascii="Times New Roman" w:hAnsi="Times New Roman"/>
          <w:sz w:val="28"/>
          <w:szCs w:val="28"/>
        </w:rPr>
        <w:t>e</w:t>
      </w:r>
      <w:r w:rsidRPr="00F63506">
        <w:rPr>
          <w:rFonts w:ascii="Times New Roman" w:hAnsi="Times New Roman"/>
          <w:sz w:val="28"/>
          <w:szCs w:val="28"/>
        </w:rPr>
        <w:t>czywistniającą. Jak dotąd, myśl przegrywa; jak dotąd duch nieustannie ulega cielesności. Nic dzi</w:t>
      </w:r>
      <w:r w:rsidRPr="00F63506">
        <w:rPr>
          <w:rFonts w:ascii="Times New Roman" w:hAnsi="Times New Roman"/>
          <w:sz w:val="28"/>
          <w:szCs w:val="28"/>
        </w:rPr>
        <w:t>w</w:t>
      </w:r>
      <w:r w:rsidRPr="00F63506">
        <w:rPr>
          <w:rFonts w:ascii="Times New Roman" w:hAnsi="Times New Roman"/>
          <w:sz w:val="28"/>
          <w:szCs w:val="28"/>
        </w:rPr>
        <w:t xml:space="preserve">nego, że dominuje jednakże przekonanie, że </w:t>
      </w:r>
      <w:r w:rsidRPr="00F63506">
        <w:rPr>
          <w:rFonts w:ascii="Times New Roman" w:hAnsi="Times New Roman"/>
          <w:b/>
          <w:sz w:val="28"/>
          <w:szCs w:val="28"/>
        </w:rPr>
        <w:t>sprawiedliwość jest co najwyżej postul</w:t>
      </w:r>
      <w:r w:rsidRPr="00F63506">
        <w:rPr>
          <w:rFonts w:ascii="Times New Roman" w:hAnsi="Times New Roman"/>
          <w:b/>
          <w:sz w:val="28"/>
          <w:szCs w:val="28"/>
        </w:rPr>
        <w:t>a</w:t>
      </w:r>
      <w:r w:rsidRPr="00F63506">
        <w:rPr>
          <w:rFonts w:ascii="Times New Roman" w:hAnsi="Times New Roman"/>
          <w:b/>
          <w:sz w:val="28"/>
          <w:szCs w:val="28"/>
        </w:rPr>
        <w:t>tem</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Sprawiedliwość piramidalna </w:t>
      </w:r>
      <w:r w:rsidRPr="00F63506">
        <w:rPr>
          <w:rFonts w:ascii="Times New Roman" w:hAnsi="Times New Roman"/>
          <w:sz w:val="28"/>
          <w:szCs w:val="28"/>
        </w:rPr>
        <w:t>– jest to odnajdywanie przedmiotowej treści wartości „ta</w:t>
      </w:r>
      <w:r w:rsidRPr="00F63506">
        <w:rPr>
          <w:rFonts w:ascii="Times New Roman" w:hAnsi="Times New Roman"/>
          <w:sz w:val="28"/>
          <w:szCs w:val="28"/>
        </w:rPr>
        <w:t>m</w:t>
      </w:r>
      <w:r w:rsidRPr="00F63506">
        <w:rPr>
          <w:rFonts w:ascii="Times New Roman" w:hAnsi="Times New Roman"/>
          <w:sz w:val="28"/>
          <w:szCs w:val="28"/>
        </w:rPr>
        <w:t>tej i tej strony”, tj. formalno–logicznej i w wędrówce od abstrakcji do konkretu określanie jej treści fo</w:t>
      </w:r>
      <w:r w:rsidRPr="00F63506">
        <w:rPr>
          <w:rFonts w:ascii="Times New Roman" w:hAnsi="Times New Roman"/>
          <w:sz w:val="28"/>
          <w:szCs w:val="28"/>
        </w:rPr>
        <w:t>r</w:t>
      </w:r>
      <w:r w:rsidRPr="00F63506">
        <w:rPr>
          <w:rFonts w:ascii="Times New Roman" w:hAnsi="Times New Roman"/>
          <w:sz w:val="28"/>
          <w:szCs w:val="28"/>
        </w:rPr>
        <w:t>malno–symbolicznej i urzeczywistniania treści teoretyczno-przedmiotowej. Przykładem jest tu zn</w:t>
      </w:r>
      <w:r w:rsidRPr="00F63506">
        <w:rPr>
          <w:rFonts w:ascii="Times New Roman" w:hAnsi="Times New Roman"/>
          <w:sz w:val="28"/>
          <w:szCs w:val="28"/>
        </w:rPr>
        <w:t>a</w:t>
      </w:r>
      <w:r w:rsidRPr="00F63506">
        <w:rPr>
          <w:rFonts w:ascii="Times New Roman" w:hAnsi="Times New Roman"/>
          <w:sz w:val="28"/>
          <w:szCs w:val="28"/>
        </w:rPr>
        <w:t xml:space="preserve">ne </w:t>
      </w:r>
      <w:r w:rsidRPr="00F63506">
        <w:rPr>
          <w:rFonts w:ascii="Times New Roman" w:hAnsi="Times New Roman"/>
          <w:b/>
          <w:sz w:val="28"/>
          <w:szCs w:val="28"/>
        </w:rPr>
        <w:t>Mojżesza</w:t>
      </w:r>
      <w:r w:rsidRPr="00F63506">
        <w:rPr>
          <w:rFonts w:ascii="Times New Roman" w:hAnsi="Times New Roman"/>
          <w:sz w:val="28"/>
          <w:szCs w:val="28"/>
        </w:rPr>
        <w:t xml:space="preserve"> (żył prawdopodobnie w XIII wieku p. n. e.), </w:t>
      </w:r>
      <w:r w:rsidRPr="00F63506">
        <w:rPr>
          <w:rFonts w:ascii="Times New Roman" w:hAnsi="Times New Roman"/>
          <w:b/>
          <w:sz w:val="28"/>
          <w:szCs w:val="28"/>
        </w:rPr>
        <w:t>zawołanie</w:t>
      </w:r>
      <w:r w:rsidRPr="00F63506">
        <w:rPr>
          <w:rFonts w:ascii="Times New Roman" w:hAnsi="Times New Roman"/>
          <w:sz w:val="28"/>
          <w:szCs w:val="28"/>
        </w:rPr>
        <w:t>: „&lt;&lt;Kto jest za Panem, do mnie!&gt;&gt; A wówczas przyłączyli się do niego wszyscy synowie Lewiego. I rzekł do nich: &lt;&lt;Tak mówi Pan, Bóg Izraela: Każdy z was niech przypasze miecz do boku. Przejdźcie tam i z powrotem od je</w:t>
      </w:r>
      <w:r w:rsidRPr="00F63506">
        <w:rPr>
          <w:rFonts w:ascii="Times New Roman" w:hAnsi="Times New Roman"/>
          <w:sz w:val="28"/>
          <w:szCs w:val="28"/>
        </w:rPr>
        <w:t>d</w:t>
      </w:r>
      <w:r w:rsidRPr="00F63506">
        <w:rPr>
          <w:rFonts w:ascii="Times New Roman" w:hAnsi="Times New Roman"/>
          <w:sz w:val="28"/>
          <w:szCs w:val="28"/>
        </w:rPr>
        <w:t>nej bramy w obozie do drugiej i zabijajcie: kto swego brata, kto swego przyjaciela, kto swego krewnego&gt;&gt;” (Wyj 32, 26 – 27). A przecież Bóg dał Mojżeszowi przykaz: „nie zabijaj”. Jest to wa</w:t>
      </w:r>
      <w:r w:rsidRPr="00F63506">
        <w:rPr>
          <w:rFonts w:ascii="Times New Roman" w:hAnsi="Times New Roman"/>
          <w:sz w:val="28"/>
          <w:szCs w:val="28"/>
        </w:rPr>
        <w:t>r</w:t>
      </w:r>
      <w:r w:rsidRPr="00F63506">
        <w:rPr>
          <w:rFonts w:ascii="Times New Roman" w:hAnsi="Times New Roman"/>
          <w:sz w:val="28"/>
          <w:szCs w:val="28"/>
        </w:rPr>
        <w:t>tość „z tamtej strony”; wartość od Boga. Jest wartością formalno–logiczną, czystą ideą. Ale Mo</w:t>
      </w:r>
      <w:r w:rsidRPr="00F63506">
        <w:rPr>
          <w:rFonts w:ascii="Times New Roman" w:hAnsi="Times New Roman"/>
          <w:sz w:val="28"/>
          <w:szCs w:val="28"/>
        </w:rPr>
        <w:t>j</w:t>
      </w:r>
      <w:r w:rsidRPr="00F63506">
        <w:rPr>
          <w:rFonts w:ascii="Times New Roman" w:hAnsi="Times New Roman"/>
          <w:sz w:val="28"/>
          <w:szCs w:val="28"/>
        </w:rPr>
        <w:t>żesz, w o</w:t>
      </w:r>
      <w:r w:rsidRPr="00F63506">
        <w:rPr>
          <w:rFonts w:ascii="Times New Roman" w:hAnsi="Times New Roman"/>
          <w:sz w:val="28"/>
          <w:szCs w:val="28"/>
        </w:rPr>
        <w:t>b</w:t>
      </w:r>
      <w:r w:rsidRPr="00F63506">
        <w:rPr>
          <w:rFonts w:ascii="Times New Roman" w:hAnsi="Times New Roman"/>
          <w:sz w:val="28"/>
          <w:szCs w:val="28"/>
        </w:rPr>
        <w:t>liczu możliwości porzucenia wiary, nakazuje zabijać. Tworzy wartość formalno-symboliczną „z tej strony”. Jest nią nakaz: „</w:t>
      </w:r>
      <w:r w:rsidRPr="00F63506">
        <w:rPr>
          <w:rFonts w:ascii="Times New Roman" w:hAnsi="Times New Roman"/>
          <w:b/>
          <w:sz w:val="28"/>
          <w:szCs w:val="28"/>
        </w:rPr>
        <w:t>zabijaj, bo jesteś upoważniony</w:t>
      </w:r>
      <w:r w:rsidRPr="00F63506">
        <w:rPr>
          <w:rFonts w:ascii="Times New Roman" w:hAnsi="Times New Roman"/>
          <w:sz w:val="28"/>
          <w:szCs w:val="28"/>
        </w:rPr>
        <w:t xml:space="preserve">”. Wszak Mojżesz był prorokiem – „wołającym” z polecenia Jahwe, w konkretnym miejscu </w:t>
      </w:r>
      <w:r w:rsidRPr="00F63506">
        <w:rPr>
          <w:rFonts w:ascii="Times New Roman" w:hAnsi="Times New Roman"/>
          <w:i/>
          <w:sz w:val="28"/>
          <w:szCs w:val="28"/>
        </w:rPr>
        <w:t>profanum</w:t>
      </w:r>
      <w:r w:rsidRPr="00F63506">
        <w:rPr>
          <w:rFonts w:ascii="Times New Roman" w:hAnsi="Times New Roman"/>
          <w:sz w:val="28"/>
          <w:szCs w:val="28"/>
        </w:rPr>
        <w:t>, czyli tym, które znajduje się przed p</w:t>
      </w:r>
      <w:r w:rsidRPr="00F63506">
        <w:rPr>
          <w:rFonts w:ascii="Times New Roman" w:hAnsi="Times New Roman"/>
          <w:sz w:val="28"/>
          <w:szCs w:val="28"/>
        </w:rPr>
        <w:t>o</w:t>
      </w:r>
      <w:r w:rsidRPr="00F63506">
        <w:rPr>
          <w:rFonts w:ascii="Times New Roman" w:hAnsi="Times New Roman"/>
          <w:sz w:val="28"/>
          <w:szCs w:val="28"/>
        </w:rPr>
        <w:t>święconym kręgiem (</w:t>
      </w:r>
      <w:r w:rsidRPr="00F63506">
        <w:rPr>
          <w:rFonts w:ascii="Times New Roman" w:hAnsi="Times New Roman"/>
          <w:i/>
          <w:sz w:val="28"/>
          <w:szCs w:val="28"/>
        </w:rPr>
        <w:t>farum</w:t>
      </w:r>
      <w:r w:rsidRPr="00F63506">
        <w:rPr>
          <w:rFonts w:ascii="Times New Roman" w:hAnsi="Times New Roman"/>
          <w:sz w:val="28"/>
          <w:szCs w:val="28"/>
        </w:rPr>
        <w:t>). Wówczas wartość - abstrakcja formalno–logiczna staje się wartością–abstrakcją formalno–symboliczną. „Czysta” abstrakcja formalno-logiczna – „Nie zabijaj” otrzymuje treść formalno-symboliczną: „nie zabijaj, jeśli nie jesteś upoważniony”. A p</w:t>
      </w:r>
      <w:r w:rsidRPr="00F63506">
        <w:rPr>
          <w:rFonts w:ascii="Times New Roman" w:hAnsi="Times New Roman"/>
          <w:sz w:val="28"/>
          <w:szCs w:val="28"/>
        </w:rPr>
        <w:t>o</w:t>
      </w:r>
      <w:r w:rsidRPr="00F63506">
        <w:rPr>
          <w:rFonts w:ascii="Times New Roman" w:hAnsi="Times New Roman"/>
          <w:sz w:val="28"/>
          <w:szCs w:val="28"/>
        </w:rPr>
        <w:t>nieważ zostałeś upoważniony, - co uczynił Mojżesz - to zabijaj! W ten sposób wartość przybrała w</w:t>
      </w:r>
      <w:r w:rsidRPr="00F63506">
        <w:rPr>
          <w:rFonts w:ascii="Times New Roman" w:hAnsi="Times New Roman"/>
          <w:sz w:val="28"/>
          <w:szCs w:val="28"/>
        </w:rPr>
        <w:t>y</w:t>
      </w:r>
      <w:r w:rsidRPr="00F63506">
        <w:rPr>
          <w:rFonts w:ascii="Times New Roman" w:hAnsi="Times New Roman"/>
          <w:sz w:val="28"/>
          <w:szCs w:val="28"/>
        </w:rPr>
        <w:t>raz teoretyczno–przedmiotowy.</w:t>
      </w:r>
    </w:p>
    <w:p w:rsidR="002D027F" w:rsidRPr="00F63506" w:rsidRDefault="002D027F" w:rsidP="00F63506">
      <w:pPr>
        <w:pStyle w:val="Tekstprzypisukocowego"/>
        <w:jc w:val="both"/>
        <w:rPr>
          <w:b/>
          <w:sz w:val="28"/>
          <w:szCs w:val="28"/>
        </w:rPr>
      </w:pPr>
    </w:p>
    <w:p w:rsidR="002D027F" w:rsidRPr="00F63506" w:rsidRDefault="002D027F" w:rsidP="000449C4">
      <w:pPr>
        <w:pStyle w:val="Tekstprzypisukocowego"/>
        <w:jc w:val="center"/>
        <w:rPr>
          <w:b/>
          <w:sz w:val="28"/>
          <w:szCs w:val="28"/>
        </w:rPr>
      </w:pPr>
      <w:r w:rsidRPr="00F63506">
        <w:rPr>
          <w:b/>
          <w:sz w:val="28"/>
          <w:szCs w:val="28"/>
        </w:rPr>
        <w:t>14. Negacja mądrości prowadzi ku niechcianej przyszłości,</w:t>
      </w:r>
    </w:p>
    <w:p w:rsidR="002D027F" w:rsidRPr="00F63506" w:rsidRDefault="002D027F" w:rsidP="000449C4">
      <w:pPr>
        <w:pStyle w:val="Akapitzlist"/>
        <w:ind w:left="0" w:firstLine="0"/>
        <w:jc w:val="center"/>
        <w:rPr>
          <w:rFonts w:ascii="Times New Roman" w:hAnsi="Times New Roman" w:cs="Times New Roman"/>
          <w:b/>
          <w:sz w:val="28"/>
          <w:szCs w:val="28"/>
        </w:rPr>
      </w:pPr>
      <w:r w:rsidRPr="00F63506">
        <w:rPr>
          <w:rFonts w:ascii="Times New Roman" w:hAnsi="Times New Roman" w:cs="Times New Roman"/>
          <w:b/>
          <w:sz w:val="28"/>
          <w:szCs w:val="28"/>
        </w:rPr>
        <w:t>ku niewolności</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Dalsze odrzucanie mądrości, jako sposobu budowania świata człowieka, a w jej miejsce  kont</w:t>
      </w:r>
      <w:r w:rsidRPr="00F63506">
        <w:rPr>
          <w:rFonts w:ascii="Times New Roman" w:hAnsi="Times New Roman"/>
          <w:sz w:val="28"/>
          <w:szCs w:val="28"/>
        </w:rPr>
        <w:t>y</w:t>
      </w:r>
      <w:r w:rsidRPr="00F63506">
        <w:rPr>
          <w:rFonts w:ascii="Times New Roman" w:hAnsi="Times New Roman"/>
          <w:sz w:val="28"/>
          <w:szCs w:val="28"/>
        </w:rPr>
        <w:t xml:space="preserve">nuowanie </w:t>
      </w:r>
      <w:r w:rsidRPr="00F63506">
        <w:rPr>
          <w:rFonts w:ascii="Times New Roman" w:hAnsi="Times New Roman"/>
          <w:b/>
          <w:sz w:val="28"/>
          <w:szCs w:val="28"/>
        </w:rPr>
        <w:t>głupio/mądrego</w:t>
      </w:r>
      <w:r w:rsidRPr="00F63506">
        <w:rPr>
          <w:rFonts w:ascii="Times New Roman" w:hAnsi="Times New Roman"/>
          <w:sz w:val="28"/>
          <w:szCs w:val="28"/>
        </w:rPr>
        <w:t xml:space="preserve"> jej rozumienia, proponowanego przez E. Kanta</w:t>
      </w:r>
      <w:r w:rsidRPr="00F63506">
        <w:rPr>
          <w:rStyle w:val="Odwoanieprzypisudolnego"/>
          <w:rFonts w:ascii="Times New Roman" w:hAnsi="Times New Roman"/>
          <w:sz w:val="28"/>
          <w:szCs w:val="28"/>
        </w:rPr>
        <w:footnoteReference w:id="301"/>
      </w:r>
      <w:r w:rsidRPr="00F63506">
        <w:rPr>
          <w:rFonts w:ascii="Times New Roman" w:hAnsi="Times New Roman"/>
          <w:sz w:val="28"/>
          <w:szCs w:val="28"/>
        </w:rPr>
        <w:t xml:space="preserve">, prowadzi do trojakiej, </w:t>
      </w:r>
      <w:r w:rsidRPr="00F63506">
        <w:rPr>
          <w:rFonts w:ascii="Times New Roman" w:hAnsi="Times New Roman"/>
          <w:b/>
          <w:sz w:val="28"/>
          <w:szCs w:val="28"/>
        </w:rPr>
        <w:t>możliwej</w:t>
      </w:r>
      <w:r w:rsidRPr="00F63506">
        <w:rPr>
          <w:rStyle w:val="Odwoanieprzypisudolnego"/>
          <w:rFonts w:ascii="Times New Roman" w:hAnsi="Times New Roman"/>
          <w:b/>
          <w:sz w:val="28"/>
          <w:szCs w:val="28"/>
        </w:rPr>
        <w:footnoteReference w:id="302"/>
      </w:r>
      <w:r w:rsidRPr="00F63506">
        <w:rPr>
          <w:rFonts w:ascii="Times New Roman" w:hAnsi="Times New Roman"/>
          <w:b/>
          <w:sz w:val="28"/>
          <w:szCs w:val="28"/>
        </w:rPr>
        <w:t xml:space="preserve"> przyszłości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1</w:t>
      </w:r>
      <w:r w:rsidRPr="00F63506">
        <w:rPr>
          <w:rFonts w:ascii="Times New Roman" w:hAnsi="Times New Roman"/>
          <w:sz w:val="28"/>
          <w:szCs w:val="28"/>
        </w:rPr>
        <w:t>. nieliczni „wybrani” pomnażając prywatny kapitał, prywatną własność środków produkcji rozwiną cywilizację postindustrialną, informatyczną z wieloma negatywnymi konsekwencjami dla struktury społecznej i losów jednostek ludzkich (rezerwaty). Stanie się społeczeństwo 2/5, a nawet 1/5, tzw. złotego miliarda. „</w:t>
      </w:r>
      <w:r w:rsidRPr="00F63506">
        <w:rPr>
          <w:rFonts w:ascii="Times New Roman" w:hAnsi="Times New Roman"/>
          <w:b/>
          <w:sz w:val="28"/>
          <w:szCs w:val="28"/>
        </w:rPr>
        <w:t>Ludzie zbędni</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303"/>
      </w:r>
      <w:r w:rsidRPr="00F63506">
        <w:rPr>
          <w:rFonts w:ascii="Times New Roman" w:hAnsi="Times New Roman"/>
          <w:sz w:val="28"/>
          <w:szCs w:val="28"/>
        </w:rPr>
        <w:t xml:space="preserve"> – dzisiaj wykluczeni, znikną w wyniku strukturaln</w:t>
      </w:r>
      <w:r w:rsidRPr="00F63506">
        <w:rPr>
          <w:rFonts w:ascii="Times New Roman" w:hAnsi="Times New Roman"/>
          <w:sz w:val="28"/>
          <w:szCs w:val="28"/>
        </w:rPr>
        <w:t>e</w:t>
      </w:r>
      <w:r w:rsidRPr="00F63506">
        <w:rPr>
          <w:rFonts w:ascii="Times New Roman" w:hAnsi="Times New Roman"/>
          <w:sz w:val="28"/>
          <w:szCs w:val="28"/>
        </w:rPr>
        <w:t xml:space="preserve">go bezrobocia i przekształceń treści ich biologicznego życia. Powstanie nowy </w:t>
      </w:r>
      <w:r w:rsidRPr="00F63506">
        <w:rPr>
          <w:rFonts w:ascii="Times New Roman" w:hAnsi="Times New Roman"/>
          <w:b/>
          <w:sz w:val="28"/>
          <w:szCs w:val="28"/>
        </w:rPr>
        <w:t>egipcjanizm.</w:t>
      </w:r>
      <w:r w:rsidRPr="00F63506">
        <w:rPr>
          <w:rFonts w:ascii="Times New Roman" w:hAnsi="Times New Roman"/>
          <w:sz w:val="28"/>
          <w:szCs w:val="28"/>
        </w:rPr>
        <w:t xml:space="preserve"> Na czele hierarchii staną </w:t>
      </w:r>
      <w:r w:rsidRPr="00F63506">
        <w:rPr>
          <w:rFonts w:ascii="Times New Roman" w:hAnsi="Times New Roman"/>
          <w:b/>
          <w:sz w:val="28"/>
          <w:szCs w:val="28"/>
        </w:rPr>
        <w:t>faraonowie</w:t>
      </w:r>
      <w:r w:rsidRPr="00F63506">
        <w:rPr>
          <w:rFonts w:ascii="Times New Roman" w:hAnsi="Times New Roman"/>
          <w:sz w:val="28"/>
          <w:szCs w:val="28"/>
        </w:rPr>
        <w:t xml:space="preserve"> – właściciele kapitału. W służbie u nich pozostaną </w:t>
      </w:r>
      <w:r w:rsidRPr="00F63506">
        <w:rPr>
          <w:rFonts w:ascii="Times New Roman" w:hAnsi="Times New Roman"/>
          <w:b/>
          <w:sz w:val="28"/>
          <w:szCs w:val="28"/>
        </w:rPr>
        <w:t>historio - inform</w:t>
      </w:r>
      <w:r w:rsidRPr="00F63506">
        <w:rPr>
          <w:rFonts w:ascii="Times New Roman" w:hAnsi="Times New Roman"/>
          <w:b/>
          <w:sz w:val="28"/>
          <w:szCs w:val="28"/>
        </w:rPr>
        <w:t>a</w:t>
      </w:r>
      <w:r w:rsidRPr="00F63506">
        <w:rPr>
          <w:rFonts w:ascii="Times New Roman" w:hAnsi="Times New Roman"/>
          <w:b/>
          <w:sz w:val="28"/>
          <w:szCs w:val="28"/>
        </w:rPr>
        <w:t xml:space="preserve">tycy – kapłani egipscy </w:t>
      </w:r>
      <w:r w:rsidRPr="00F63506">
        <w:rPr>
          <w:rFonts w:ascii="Times New Roman" w:hAnsi="Times New Roman"/>
          <w:sz w:val="28"/>
          <w:szCs w:val="28"/>
        </w:rPr>
        <w:t xml:space="preserve">i </w:t>
      </w:r>
      <w:r w:rsidRPr="00F63506">
        <w:rPr>
          <w:rFonts w:ascii="Times New Roman" w:hAnsi="Times New Roman"/>
          <w:b/>
          <w:sz w:val="28"/>
          <w:szCs w:val="28"/>
        </w:rPr>
        <w:t>fellachowie</w:t>
      </w:r>
      <w:r w:rsidRPr="00F63506">
        <w:rPr>
          <w:rStyle w:val="Odwoanieprzypisudolnego"/>
          <w:rFonts w:ascii="Times New Roman" w:hAnsi="Times New Roman"/>
          <w:b/>
          <w:sz w:val="28"/>
          <w:szCs w:val="28"/>
        </w:rPr>
        <w:footnoteReference w:id="304"/>
      </w:r>
      <w:r w:rsidRPr="00F63506">
        <w:rPr>
          <w:rFonts w:ascii="Times New Roman" w:hAnsi="Times New Roman"/>
          <w:sz w:val="28"/>
          <w:szCs w:val="28"/>
        </w:rPr>
        <w:t xml:space="preserve">. Oni też utworzą </w:t>
      </w:r>
      <w:r w:rsidRPr="00F63506">
        <w:rPr>
          <w:rFonts w:ascii="Times New Roman" w:hAnsi="Times New Roman"/>
          <w:b/>
          <w:sz w:val="28"/>
          <w:szCs w:val="28"/>
        </w:rPr>
        <w:t>państwo – narzędzie Faraonów</w:t>
      </w:r>
      <w:r w:rsidRPr="00F63506">
        <w:rPr>
          <w:rFonts w:ascii="Times New Roman" w:hAnsi="Times New Roman"/>
          <w:sz w:val="28"/>
          <w:szCs w:val="28"/>
        </w:rPr>
        <w:t>. I wres</w:t>
      </w:r>
      <w:r w:rsidRPr="00F63506">
        <w:rPr>
          <w:rFonts w:ascii="Times New Roman" w:hAnsi="Times New Roman"/>
          <w:sz w:val="28"/>
          <w:szCs w:val="28"/>
        </w:rPr>
        <w:t>z</w:t>
      </w:r>
      <w:r w:rsidRPr="00F63506">
        <w:rPr>
          <w:rFonts w:ascii="Times New Roman" w:hAnsi="Times New Roman"/>
          <w:sz w:val="28"/>
          <w:szCs w:val="28"/>
        </w:rPr>
        <w:t xml:space="preserve">cie, pozostanie </w:t>
      </w:r>
      <w:r w:rsidRPr="00F63506">
        <w:rPr>
          <w:rFonts w:ascii="Times New Roman" w:hAnsi="Times New Roman"/>
          <w:b/>
          <w:sz w:val="28"/>
          <w:szCs w:val="28"/>
        </w:rPr>
        <w:t>„reszta” – „masa</w:t>
      </w:r>
      <w:r w:rsidRPr="00F63506">
        <w:rPr>
          <w:rFonts w:ascii="Times New Roman" w:hAnsi="Times New Roman"/>
          <w:sz w:val="28"/>
          <w:szCs w:val="28"/>
        </w:rPr>
        <w:t>”. Jej życie będzie warte o tyle, o ile będzie zdolniejsza i tańsza od r</w:t>
      </w:r>
      <w:r w:rsidRPr="00F63506">
        <w:rPr>
          <w:rFonts w:ascii="Times New Roman" w:hAnsi="Times New Roman"/>
          <w:sz w:val="28"/>
          <w:szCs w:val="28"/>
        </w:rPr>
        <w:t>o</w:t>
      </w:r>
      <w:r w:rsidRPr="00F63506">
        <w:rPr>
          <w:rFonts w:ascii="Times New Roman" w:hAnsi="Times New Roman"/>
          <w:sz w:val="28"/>
          <w:szCs w:val="28"/>
        </w:rPr>
        <w:t xml:space="preserve">botów, </w:t>
      </w:r>
      <w:r w:rsidRPr="00F63506">
        <w:rPr>
          <w:rFonts w:ascii="Times New Roman" w:hAnsi="Times New Roman"/>
          <w:b/>
          <w:sz w:val="28"/>
          <w:szCs w:val="28"/>
        </w:rPr>
        <w:t>przyrodniczych agentów pracy produkcyjnej</w:t>
      </w:r>
      <w:r w:rsidRPr="00F63506">
        <w:rPr>
          <w:rStyle w:val="Odwoanieprzypisudolnego"/>
          <w:rFonts w:ascii="Times New Roman" w:hAnsi="Times New Roman"/>
          <w:b/>
          <w:sz w:val="28"/>
          <w:szCs w:val="28"/>
        </w:rPr>
        <w:footnoteReference w:id="305"/>
      </w:r>
      <w:r w:rsidRPr="00F63506">
        <w:rPr>
          <w:rFonts w:ascii="Times New Roman" w:hAnsi="Times New Roman"/>
          <w:sz w:val="28"/>
          <w:szCs w:val="28"/>
        </w:rPr>
        <w:t xml:space="preserve">. Wizję tą tworzy </w:t>
      </w:r>
      <w:r w:rsidRPr="00F63506">
        <w:rPr>
          <w:rFonts w:ascii="Times New Roman" w:hAnsi="Times New Roman"/>
          <w:b/>
          <w:sz w:val="28"/>
          <w:szCs w:val="28"/>
        </w:rPr>
        <w:t>neoliberalizm</w:t>
      </w:r>
      <w:r w:rsidRPr="00F63506">
        <w:rPr>
          <w:rFonts w:ascii="Times New Roman" w:hAnsi="Times New Roman"/>
          <w:sz w:val="28"/>
          <w:szCs w:val="28"/>
        </w:rPr>
        <w:t>. Taki jest sens „</w:t>
      </w:r>
      <w:r w:rsidRPr="00F63506">
        <w:rPr>
          <w:rFonts w:ascii="Times New Roman" w:hAnsi="Times New Roman"/>
          <w:b/>
          <w:sz w:val="28"/>
          <w:szCs w:val="28"/>
        </w:rPr>
        <w:t>kresu historii</w:t>
      </w:r>
      <w:r w:rsidRPr="00F63506">
        <w:rPr>
          <w:rFonts w:ascii="Times New Roman" w:hAnsi="Times New Roman"/>
          <w:sz w:val="28"/>
          <w:szCs w:val="28"/>
        </w:rPr>
        <w:t>”. Z punktu widzenia rozwoju człowieczeńskości jest to kierunek negaty</w:t>
      </w:r>
      <w:r w:rsidRPr="00F63506">
        <w:rPr>
          <w:rFonts w:ascii="Times New Roman" w:hAnsi="Times New Roman"/>
          <w:sz w:val="28"/>
          <w:szCs w:val="28"/>
        </w:rPr>
        <w:t>w</w:t>
      </w:r>
      <w:r w:rsidRPr="00F63506">
        <w:rPr>
          <w:rFonts w:ascii="Times New Roman" w:hAnsi="Times New Roman"/>
          <w:sz w:val="28"/>
          <w:szCs w:val="28"/>
        </w:rPr>
        <w:t xml:space="preserve">ny. </w:t>
      </w:r>
      <w:r w:rsidRPr="00F63506">
        <w:rPr>
          <w:rFonts w:ascii="Times New Roman" w:hAnsi="Times New Roman"/>
          <w:b/>
          <w:sz w:val="28"/>
          <w:szCs w:val="28"/>
        </w:rPr>
        <w:t>Ludzkość doznaje regresu</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Pozytywną zaś stroną, przeciwieństwem wyżej wskazanego rozwoju może być – pod warunkiem wszak uspołecznienia kapitału, </w:t>
      </w:r>
      <w:r w:rsidRPr="00F63506">
        <w:rPr>
          <w:rFonts w:ascii="Times New Roman" w:hAnsi="Times New Roman"/>
          <w:b/>
          <w:sz w:val="28"/>
          <w:szCs w:val="28"/>
          <w:u w:val="single"/>
        </w:rPr>
        <w:t>przyporządkowania prywatnej własności środków produkcji d</w:t>
      </w:r>
      <w:r w:rsidRPr="00F63506">
        <w:rPr>
          <w:rFonts w:ascii="Times New Roman" w:hAnsi="Times New Roman"/>
          <w:b/>
          <w:sz w:val="28"/>
          <w:szCs w:val="28"/>
          <w:u w:val="single"/>
        </w:rPr>
        <w:t>o</w:t>
      </w:r>
      <w:r w:rsidRPr="00F63506">
        <w:rPr>
          <w:rFonts w:ascii="Times New Roman" w:hAnsi="Times New Roman"/>
          <w:b/>
          <w:sz w:val="28"/>
          <w:szCs w:val="28"/>
          <w:u w:val="single"/>
        </w:rPr>
        <w:t>bru wspólnemu</w:t>
      </w:r>
      <w:r w:rsidRPr="00F63506">
        <w:rPr>
          <w:rFonts w:ascii="Times New Roman" w:hAnsi="Times New Roman"/>
          <w:sz w:val="28"/>
          <w:szCs w:val="28"/>
        </w:rPr>
        <w:t>; nie podporządkowania, ale przyporządkowania. Nastąpi wzrost czasu wolnego wsk</w:t>
      </w:r>
      <w:r w:rsidRPr="00F63506">
        <w:rPr>
          <w:rFonts w:ascii="Times New Roman" w:hAnsi="Times New Roman"/>
          <w:sz w:val="28"/>
          <w:szCs w:val="28"/>
        </w:rPr>
        <w:t>u</w:t>
      </w:r>
      <w:r w:rsidRPr="00F63506">
        <w:rPr>
          <w:rFonts w:ascii="Times New Roman" w:hAnsi="Times New Roman"/>
          <w:sz w:val="28"/>
          <w:szCs w:val="28"/>
        </w:rPr>
        <w:t>tek braku pracy w dzisiejszym jej rozumieniu. Pojawi się to, jako skutek tego, że pracować, produkować będą cyborgi, roboty. One będą zaspokajać ludzkie potrzeby biologiczne. Nowy czł</w:t>
      </w:r>
      <w:r w:rsidRPr="00F63506">
        <w:rPr>
          <w:rFonts w:ascii="Times New Roman" w:hAnsi="Times New Roman"/>
          <w:sz w:val="28"/>
          <w:szCs w:val="28"/>
        </w:rPr>
        <w:t>o</w:t>
      </w:r>
      <w:r w:rsidRPr="00F63506">
        <w:rPr>
          <w:rFonts w:ascii="Times New Roman" w:hAnsi="Times New Roman"/>
          <w:sz w:val="28"/>
          <w:szCs w:val="28"/>
        </w:rPr>
        <w:t xml:space="preserve">wiek zaś będzie twórcą. Będzie wypracowaywał nowe sstemy myślowe i umieszczał je w chmurze, z której – jak z biblioteki czerpać będą dane inni.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zajęciu ludzi dominować będzie zabawa, która jednocześnie będzie produkcją. Będzie to społeczeństwo nowego człowieka i jego nowej pomyślności, nowego szczęścia. Wraz z nim p</w:t>
      </w:r>
      <w:r w:rsidRPr="00F63506">
        <w:rPr>
          <w:rFonts w:ascii="Times New Roman" w:hAnsi="Times New Roman"/>
          <w:sz w:val="28"/>
          <w:szCs w:val="28"/>
        </w:rPr>
        <w:t>o</w:t>
      </w:r>
      <w:r w:rsidRPr="00F63506">
        <w:rPr>
          <w:rFonts w:ascii="Times New Roman" w:hAnsi="Times New Roman"/>
          <w:sz w:val="28"/>
          <w:szCs w:val="28"/>
        </w:rPr>
        <w:t>jawią się jednakże inne problemy, np., kwestia form nie-ekwiwalentnej dystrybucji i konsumpcji dóbr z</w:t>
      </w:r>
      <w:r w:rsidRPr="00F63506">
        <w:rPr>
          <w:rFonts w:ascii="Times New Roman" w:hAnsi="Times New Roman"/>
          <w:sz w:val="28"/>
          <w:szCs w:val="28"/>
        </w:rPr>
        <w:t>a</w:t>
      </w:r>
      <w:r w:rsidRPr="00F63506">
        <w:rPr>
          <w:rFonts w:ascii="Times New Roman" w:hAnsi="Times New Roman"/>
          <w:sz w:val="28"/>
          <w:szCs w:val="28"/>
        </w:rPr>
        <w:t>spokajających poczucia próżności ludzkiej. Albowiem podstawowe potrzeby będą mieli zaspokojone wszyscy ludzi. Produkcja będzie wystarczajaca na kilka miliardów ludzi więcej niż jest teraz na kuli ziemskiej.</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Wśród problemów przyszłości pojawi się możliwosć, a może i wydolność społeczeństwa w przygotowaniu kolejnych pokoleń do odnajdywania i uczenia zajęć godnych człowieka. Wszak do zajęć twórczych nizbędny jest wysiłek duchowy jednostek ludzkich. Tak samo jest on ni</w:t>
      </w:r>
      <w:r w:rsidRPr="00F63506">
        <w:rPr>
          <w:rFonts w:ascii="Times New Roman" w:hAnsi="Times New Roman"/>
          <w:sz w:val="28"/>
          <w:szCs w:val="28"/>
        </w:rPr>
        <w:t>e</w:t>
      </w:r>
      <w:r w:rsidRPr="00F63506">
        <w:rPr>
          <w:rFonts w:ascii="Times New Roman" w:hAnsi="Times New Roman"/>
          <w:sz w:val="28"/>
          <w:szCs w:val="28"/>
        </w:rPr>
        <w:t xml:space="preserve">zbędny w pracy wychowawczej z niepełnosprawnymi.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Ów „nowy człowiek” poradzi sobie z wymienionymi niektórymi kwestiami dlatego, że </w:t>
      </w:r>
      <w:r w:rsidRPr="00F63506">
        <w:rPr>
          <w:rFonts w:ascii="Times New Roman" w:hAnsi="Times New Roman"/>
          <w:b/>
          <w:sz w:val="28"/>
          <w:szCs w:val="28"/>
          <w:u w:val="single"/>
        </w:rPr>
        <w:t>własność nie będzie – tak, jak jest dzisiaj - elementem jego osobowości</w:t>
      </w:r>
      <w:r w:rsidRPr="00F63506">
        <w:rPr>
          <w:rFonts w:ascii="Times New Roman" w:hAnsi="Times New Roman"/>
          <w:sz w:val="28"/>
          <w:szCs w:val="28"/>
        </w:rPr>
        <w:t>. Będzie to bowiem osobowość rozwij</w:t>
      </w:r>
      <w:r w:rsidRPr="00F63506">
        <w:rPr>
          <w:rFonts w:ascii="Times New Roman" w:hAnsi="Times New Roman"/>
          <w:sz w:val="28"/>
          <w:szCs w:val="28"/>
        </w:rPr>
        <w:t>a</w:t>
      </w:r>
      <w:r w:rsidRPr="00F63506">
        <w:rPr>
          <w:rFonts w:ascii="Times New Roman" w:hAnsi="Times New Roman"/>
          <w:sz w:val="28"/>
          <w:szCs w:val="28"/>
        </w:rPr>
        <w:t xml:space="preserve">jącą się jedność duchowej przestrzeni </w:t>
      </w:r>
      <w:r w:rsidRPr="00F63506">
        <w:rPr>
          <w:rFonts w:ascii="Times New Roman" w:hAnsi="Times New Roman"/>
          <w:b/>
          <w:sz w:val="28"/>
          <w:szCs w:val="28"/>
        </w:rPr>
        <w:t>upodmiotawiającej przyszłości</w:t>
      </w:r>
      <w:r w:rsidRPr="00F63506">
        <w:rPr>
          <w:rFonts w:ascii="Times New Roman" w:hAnsi="Times New Roman"/>
          <w:sz w:val="28"/>
          <w:szCs w:val="28"/>
        </w:rPr>
        <w:t xml:space="preserve"> oraz jej konkretnego, tj. je</w:t>
      </w:r>
      <w:r w:rsidRPr="00F63506">
        <w:rPr>
          <w:rFonts w:ascii="Times New Roman" w:hAnsi="Times New Roman"/>
          <w:sz w:val="28"/>
          <w:szCs w:val="28"/>
        </w:rPr>
        <w:t>d</w:t>
      </w:r>
      <w:r w:rsidRPr="00F63506">
        <w:rPr>
          <w:rFonts w:ascii="Times New Roman" w:hAnsi="Times New Roman"/>
          <w:sz w:val="28"/>
          <w:szCs w:val="28"/>
        </w:rPr>
        <w:t xml:space="preserve">nostkowego wyrazu, opisu. Twórczość w samej formie stanie się w niej dobrem - majątkiem; zaś jej treść ubogacać będzie ideę - </w:t>
      </w:r>
      <w:r w:rsidRPr="00F63506">
        <w:rPr>
          <w:rFonts w:ascii="Times New Roman" w:hAnsi="Times New Roman"/>
          <w:b/>
          <w:sz w:val="28"/>
          <w:szCs w:val="28"/>
        </w:rPr>
        <w:t>człowieczeńskość</w:t>
      </w:r>
      <w:r w:rsidRPr="00F63506">
        <w:rPr>
          <w:rStyle w:val="Odwoanieprzypisudolnego"/>
          <w:rFonts w:ascii="Times New Roman" w:hAnsi="Times New Roman"/>
          <w:sz w:val="28"/>
          <w:szCs w:val="28"/>
        </w:rPr>
        <w:footnoteReference w:id="306"/>
      </w:r>
      <w:r w:rsidRPr="00F63506">
        <w:rPr>
          <w:rFonts w:ascii="Times New Roman" w:hAnsi="Times New Roman"/>
          <w:sz w:val="28"/>
          <w:szCs w:val="28"/>
        </w:rPr>
        <w:t>. Będzie ona zawsze pewną formą nomadyzmu</w:t>
      </w:r>
      <w:r w:rsidRPr="00F63506">
        <w:rPr>
          <w:rStyle w:val="Odwoanieprzypisudolnego"/>
          <w:rFonts w:ascii="Times New Roman" w:hAnsi="Times New Roman"/>
          <w:sz w:val="28"/>
          <w:szCs w:val="28"/>
        </w:rPr>
        <w:footnoteReference w:id="307"/>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2.</w:t>
      </w:r>
      <w:r w:rsidRPr="00F63506">
        <w:rPr>
          <w:rFonts w:ascii="Times New Roman" w:hAnsi="Times New Roman"/>
          <w:sz w:val="28"/>
          <w:szCs w:val="28"/>
        </w:rPr>
        <w:t xml:space="preserve"> pojawi się harmonia zestrojona ze staro/nowej sieci relacji we wspólnotach „plemie</w:t>
      </w:r>
      <w:r w:rsidRPr="00F63506">
        <w:rPr>
          <w:rFonts w:ascii="Times New Roman" w:hAnsi="Times New Roman"/>
          <w:sz w:val="28"/>
          <w:szCs w:val="28"/>
        </w:rPr>
        <w:t>n</w:t>
      </w:r>
      <w:r w:rsidRPr="00F63506">
        <w:rPr>
          <w:rFonts w:ascii="Times New Roman" w:hAnsi="Times New Roman"/>
          <w:sz w:val="28"/>
          <w:szCs w:val="28"/>
        </w:rPr>
        <w:t>nych”. Podstawą będzie identyfikacja z dowolnie obranym Absolutem; bóstwem, idolem, guru – repreze</w:t>
      </w:r>
      <w:r w:rsidRPr="00F63506">
        <w:rPr>
          <w:rFonts w:ascii="Times New Roman" w:hAnsi="Times New Roman"/>
          <w:sz w:val="28"/>
          <w:szCs w:val="28"/>
        </w:rPr>
        <w:t>n</w:t>
      </w:r>
      <w:r w:rsidRPr="00F63506">
        <w:rPr>
          <w:rFonts w:ascii="Times New Roman" w:hAnsi="Times New Roman"/>
          <w:sz w:val="28"/>
          <w:szCs w:val="28"/>
        </w:rPr>
        <w:t>tującym „tamtą stronę”. Życie w tych wspólnotach będzie naśladować swoje pierwotne formy. P</w:t>
      </w:r>
      <w:r w:rsidRPr="00F63506">
        <w:rPr>
          <w:rFonts w:ascii="Times New Roman" w:hAnsi="Times New Roman"/>
          <w:sz w:val="28"/>
          <w:szCs w:val="28"/>
        </w:rPr>
        <w:t>o</w:t>
      </w:r>
      <w:r w:rsidRPr="00F63506">
        <w:rPr>
          <w:rFonts w:ascii="Times New Roman" w:hAnsi="Times New Roman"/>
          <w:sz w:val="28"/>
          <w:szCs w:val="28"/>
        </w:rPr>
        <w:t>trzeby, tzw. wyższe zostaną poddane sublimacji (</w:t>
      </w:r>
      <w:r w:rsidRPr="00F63506">
        <w:rPr>
          <w:rFonts w:ascii="Times New Roman" w:hAnsi="Times New Roman"/>
          <w:color w:val="4D5156"/>
          <w:sz w:val="28"/>
          <w:szCs w:val="28"/>
          <w:shd w:val="clear" w:color="auto" w:fill="FFFFFF"/>
        </w:rPr>
        <w:t>w psychologii i psychoanalizie: nieświadomy m</w:t>
      </w:r>
      <w:r w:rsidRPr="00F63506">
        <w:rPr>
          <w:rFonts w:ascii="Times New Roman" w:hAnsi="Times New Roman"/>
          <w:color w:val="4D5156"/>
          <w:sz w:val="28"/>
          <w:szCs w:val="28"/>
          <w:shd w:val="clear" w:color="auto" w:fill="FFFFFF"/>
        </w:rPr>
        <w:t>e</w:t>
      </w:r>
      <w:r w:rsidRPr="00F63506">
        <w:rPr>
          <w:rFonts w:ascii="Times New Roman" w:hAnsi="Times New Roman"/>
          <w:color w:val="4D5156"/>
          <w:sz w:val="28"/>
          <w:szCs w:val="28"/>
          <w:shd w:val="clear" w:color="auto" w:fill="FFFFFF"/>
        </w:rPr>
        <w:t>chanizm obronny. Polega na przesunięciu nieakceptowanego popędu na twórczość </w:t>
      </w:r>
      <w:r w:rsidRPr="00F63506">
        <w:rPr>
          <w:rFonts w:ascii="Times New Roman" w:hAnsi="Times New Roman"/>
          <w:sz w:val="28"/>
          <w:szCs w:val="28"/>
        </w:rPr>
        <w:t>. Zastępcze fo</w:t>
      </w:r>
      <w:r w:rsidRPr="00F63506">
        <w:rPr>
          <w:rFonts w:ascii="Times New Roman" w:hAnsi="Times New Roman"/>
          <w:sz w:val="28"/>
          <w:szCs w:val="28"/>
        </w:rPr>
        <w:t>r</w:t>
      </w:r>
      <w:r w:rsidRPr="00F63506">
        <w:rPr>
          <w:rFonts w:ascii="Times New Roman" w:hAnsi="Times New Roman"/>
          <w:sz w:val="28"/>
          <w:szCs w:val="28"/>
        </w:rPr>
        <w:t xml:space="preserve">my ich zaspokajania zostaną uznane za naturalne).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Materializacja owej irracjonalnej wizji będzie lepsza od innych, gdyż pragnie zapobiec cie</w:t>
      </w:r>
      <w:r w:rsidRPr="00F63506">
        <w:rPr>
          <w:rFonts w:ascii="Times New Roman" w:hAnsi="Times New Roman"/>
          <w:sz w:val="28"/>
          <w:szCs w:val="28"/>
        </w:rPr>
        <w:t>r</w:t>
      </w:r>
      <w:r w:rsidRPr="00F63506">
        <w:rPr>
          <w:rFonts w:ascii="Times New Roman" w:hAnsi="Times New Roman"/>
          <w:sz w:val="28"/>
          <w:szCs w:val="28"/>
        </w:rPr>
        <w:t xml:space="preserve">pieniu, złu, bo znosi go w punkcie wyjścia unieważniając dychotomię dobra i zła - daru Żydów dla świata. </w:t>
      </w:r>
      <w:r w:rsidRPr="00F63506">
        <w:rPr>
          <w:rFonts w:ascii="Times New Roman" w:hAnsi="Times New Roman"/>
          <w:b/>
          <w:sz w:val="28"/>
          <w:szCs w:val="28"/>
        </w:rPr>
        <w:t>Androgynizm „</w:t>
      </w:r>
      <w:r w:rsidRPr="00F63506">
        <w:rPr>
          <w:rFonts w:ascii="Times New Roman" w:hAnsi="Times New Roman"/>
          <w:sz w:val="28"/>
          <w:szCs w:val="28"/>
        </w:rPr>
        <w:t>tamtej strony” uzasadni wyeliminowanie zła ze świadomościowej przestrz</w:t>
      </w:r>
      <w:r w:rsidRPr="00F63506">
        <w:rPr>
          <w:rFonts w:ascii="Times New Roman" w:hAnsi="Times New Roman"/>
          <w:sz w:val="28"/>
          <w:szCs w:val="28"/>
        </w:rPr>
        <w:t>e</w:t>
      </w:r>
      <w:r w:rsidRPr="00F63506">
        <w:rPr>
          <w:rFonts w:ascii="Times New Roman" w:hAnsi="Times New Roman"/>
          <w:sz w:val="28"/>
          <w:szCs w:val="28"/>
        </w:rPr>
        <w:t>ni ż</w:t>
      </w:r>
      <w:r w:rsidRPr="00F63506">
        <w:rPr>
          <w:rFonts w:ascii="Times New Roman" w:hAnsi="Times New Roman"/>
          <w:sz w:val="28"/>
          <w:szCs w:val="28"/>
        </w:rPr>
        <w:t>y</w:t>
      </w:r>
      <w:r w:rsidRPr="00F63506">
        <w:rPr>
          <w:rFonts w:ascii="Times New Roman" w:hAnsi="Times New Roman"/>
          <w:sz w:val="28"/>
          <w:szCs w:val="28"/>
        </w:rPr>
        <w:t>cia społecznego w jej prymitywnym wyrazie. Obraz tego społeczeństwa może być odtwarzany na podstawie rewaloryzacji Biblijnego opisu stanu sprzed spożycia jabłka z zakazanego „drzewa wiedzy”. Wówczas panowało dobro! Ale wąż, nie mogąc się z tym godzić, spowodował spożycie owocu z drzewa poznania i otworzyły się ludziom oczy i ludzie poznali dobro i zło tak, jak Bóg</w:t>
      </w:r>
      <w:r w:rsidRPr="00F63506">
        <w:rPr>
          <w:rStyle w:val="Odwoanieprzypisudolnego"/>
          <w:rFonts w:ascii="Times New Roman" w:hAnsi="Times New Roman"/>
          <w:sz w:val="28"/>
          <w:szCs w:val="28"/>
        </w:rPr>
        <w:footnoteReference w:id="308"/>
      </w:r>
      <w:r w:rsidRPr="00F63506">
        <w:rPr>
          <w:rFonts w:ascii="Times New Roman" w:hAnsi="Times New Roman"/>
          <w:sz w:val="28"/>
          <w:szCs w:val="28"/>
        </w:rPr>
        <w:t>. I po spożyciu jabłka zauważyli, że są nadzy i zaczęli się wstydzić. Dostrzeżona nagość wywołuje wstyd; to jest ludzkie, jako ludzkie zdarzenie. We wspomnianych wspólnotach ludzie nie będą wst</w:t>
      </w:r>
      <w:r w:rsidRPr="00F63506">
        <w:rPr>
          <w:rFonts w:ascii="Times New Roman" w:hAnsi="Times New Roman"/>
          <w:sz w:val="28"/>
          <w:szCs w:val="28"/>
        </w:rPr>
        <w:t>y</w:t>
      </w:r>
      <w:r w:rsidRPr="00F63506">
        <w:rPr>
          <w:rFonts w:ascii="Times New Roman" w:hAnsi="Times New Roman"/>
          <w:sz w:val="28"/>
          <w:szCs w:val="28"/>
        </w:rPr>
        <w:t xml:space="preserve">dliwi, bo będą mieli „zasłonięte”, „zamknięte oczy”. </w:t>
      </w:r>
      <w:r w:rsidRPr="00F63506">
        <w:rPr>
          <w:rFonts w:ascii="Times New Roman" w:hAnsi="Times New Roman"/>
          <w:b/>
          <w:sz w:val="28"/>
          <w:szCs w:val="28"/>
        </w:rPr>
        <w:t>Mądrość, wiedza ludzka zostanie uniewa</w:t>
      </w:r>
      <w:r w:rsidRPr="00F63506">
        <w:rPr>
          <w:rFonts w:ascii="Times New Roman" w:hAnsi="Times New Roman"/>
          <w:b/>
          <w:sz w:val="28"/>
          <w:szCs w:val="28"/>
        </w:rPr>
        <w:t>ż</w:t>
      </w:r>
      <w:r w:rsidRPr="00F63506">
        <w:rPr>
          <w:rFonts w:ascii="Times New Roman" w:hAnsi="Times New Roman"/>
          <w:b/>
          <w:sz w:val="28"/>
          <w:szCs w:val="28"/>
        </w:rPr>
        <w:t>niona, i st</w:t>
      </w:r>
      <w:r w:rsidRPr="00F63506">
        <w:rPr>
          <w:rFonts w:ascii="Times New Roman" w:hAnsi="Times New Roman"/>
          <w:b/>
          <w:sz w:val="28"/>
          <w:szCs w:val="28"/>
        </w:rPr>
        <w:t>a</w:t>
      </w:r>
      <w:r w:rsidRPr="00F63506">
        <w:rPr>
          <w:rFonts w:ascii="Times New Roman" w:hAnsi="Times New Roman"/>
          <w:b/>
          <w:sz w:val="28"/>
          <w:szCs w:val="28"/>
        </w:rPr>
        <w:t>nie się balastem</w:t>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Jest to wizja dominującego w postmodernizmie nurtu „</w:t>
      </w:r>
      <w:r w:rsidRPr="00F63506">
        <w:rPr>
          <w:rFonts w:ascii="Times New Roman" w:hAnsi="Times New Roman"/>
          <w:b/>
          <w:sz w:val="28"/>
          <w:szCs w:val="28"/>
        </w:rPr>
        <w:t>Nowej Ery; Nowego Ducha</w:t>
      </w:r>
      <w:r w:rsidRPr="00F63506">
        <w:rPr>
          <w:rFonts w:ascii="Times New Roman" w:hAnsi="Times New Roman"/>
          <w:sz w:val="28"/>
          <w:szCs w:val="28"/>
        </w:rPr>
        <w:t>”</w:t>
      </w:r>
      <w:r w:rsidRPr="00F63506">
        <w:rPr>
          <w:rStyle w:val="Odwoanieprzypisudolnego"/>
          <w:rFonts w:ascii="Times New Roman" w:hAnsi="Times New Roman"/>
          <w:sz w:val="28"/>
          <w:szCs w:val="28"/>
        </w:rPr>
        <w:footnoteReference w:id="309"/>
      </w:r>
      <w:r w:rsidRPr="00F63506">
        <w:rPr>
          <w:rFonts w:ascii="Times New Roman" w:hAnsi="Times New Roman"/>
          <w:sz w:val="28"/>
          <w:szCs w:val="28"/>
        </w:rPr>
        <w:t xml:space="preserve">. W niej zanika rozróżnienie </w:t>
      </w:r>
      <w:r w:rsidRPr="00F63506">
        <w:rPr>
          <w:rFonts w:ascii="Times New Roman" w:hAnsi="Times New Roman"/>
          <w:b/>
          <w:sz w:val="28"/>
          <w:szCs w:val="28"/>
        </w:rPr>
        <w:t>dobra i zła</w:t>
      </w:r>
      <w:r w:rsidRPr="00F63506">
        <w:rPr>
          <w:rFonts w:ascii="Times New Roman" w:hAnsi="Times New Roman"/>
          <w:sz w:val="28"/>
          <w:szCs w:val="28"/>
        </w:rPr>
        <w:t xml:space="preserve">. Wszystko, co jest, skoro jest, jest dobrem. Samo bycie, jako bycie jest gwarantem „prawdziwego dobra”. </w:t>
      </w:r>
      <w:r w:rsidRPr="00F63506">
        <w:rPr>
          <w:rFonts w:ascii="Times New Roman" w:hAnsi="Times New Roman"/>
          <w:b/>
          <w:sz w:val="28"/>
          <w:szCs w:val="28"/>
        </w:rPr>
        <w:t>To, co jest rzeczywiste, jest rozumne, bo jest rz</w:t>
      </w:r>
      <w:r w:rsidRPr="00F63506">
        <w:rPr>
          <w:rFonts w:ascii="Times New Roman" w:hAnsi="Times New Roman"/>
          <w:b/>
          <w:sz w:val="28"/>
          <w:szCs w:val="28"/>
        </w:rPr>
        <w:t>e</w:t>
      </w:r>
      <w:r w:rsidRPr="00F63506">
        <w:rPr>
          <w:rFonts w:ascii="Times New Roman" w:hAnsi="Times New Roman"/>
          <w:b/>
          <w:sz w:val="28"/>
          <w:szCs w:val="28"/>
        </w:rPr>
        <w:t>czywiste</w:t>
      </w:r>
      <w:r w:rsidRPr="00F63506">
        <w:rPr>
          <w:rStyle w:val="Odwoanieprzypisudolnego"/>
          <w:rFonts w:ascii="Times New Roman" w:hAnsi="Times New Roman"/>
          <w:b/>
          <w:sz w:val="28"/>
          <w:szCs w:val="28"/>
        </w:rPr>
        <w:footnoteReference w:id="310"/>
      </w:r>
      <w:r w:rsidRPr="00F63506">
        <w:rPr>
          <w:rFonts w:ascii="Times New Roman" w:hAnsi="Times New Roman"/>
          <w:b/>
          <w:sz w:val="28"/>
          <w:szCs w:val="28"/>
        </w:rPr>
        <w:t>.</w:t>
      </w:r>
      <w:r w:rsidRPr="00F63506">
        <w:rPr>
          <w:rFonts w:ascii="Times New Roman" w:hAnsi="Times New Roman"/>
          <w:sz w:val="28"/>
          <w:szCs w:val="28"/>
        </w:rPr>
        <w:t xml:space="preserve"> Jeżeli jest wypowiadane, koncypowane, to jest rzeczywiste, bo jest wypowiadane. W</w:t>
      </w:r>
      <w:r w:rsidRPr="00F63506">
        <w:rPr>
          <w:rFonts w:ascii="Times New Roman" w:hAnsi="Times New Roman"/>
          <w:sz w:val="28"/>
          <w:szCs w:val="28"/>
        </w:rPr>
        <w:t>i</w:t>
      </w:r>
      <w:r w:rsidRPr="00F63506">
        <w:rPr>
          <w:rFonts w:ascii="Times New Roman" w:hAnsi="Times New Roman"/>
          <w:sz w:val="28"/>
          <w:szCs w:val="28"/>
        </w:rPr>
        <w:t>zje te są promowane przez prywatną własność środków produkcji dla jej uświęcania („własność jest świ</w:t>
      </w:r>
      <w:r w:rsidRPr="00F63506">
        <w:rPr>
          <w:rFonts w:ascii="Times New Roman" w:hAnsi="Times New Roman"/>
          <w:sz w:val="28"/>
          <w:szCs w:val="28"/>
        </w:rPr>
        <w:t>ę</w:t>
      </w:r>
      <w:r w:rsidRPr="00F63506">
        <w:rPr>
          <w:rFonts w:ascii="Times New Roman" w:hAnsi="Times New Roman"/>
          <w:sz w:val="28"/>
          <w:szCs w:val="28"/>
        </w:rPr>
        <w:t xml:space="preserve">ta”). Albowiem na to, o czym się mówi nie szuka się dowodu jego prawdziwości. Jeśli jest, to jest prawdą;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b/>
          <w:sz w:val="28"/>
          <w:szCs w:val="28"/>
        </w:rPr>
        <w:t xml:space="preserve">        3.</w:t>
      </w:r>
      <w:r w:rsidRPr="00F63506">
        <w:rPr>
          <w:rFonts w:ascii="Times New Roman" w:hAnsi="Times New Roman"/>
          <w:sz w:val="28"/>
          <w:szCs w:val="28"/>
        </w:rPr>
        <w:t xml:space="preserve"> utrwali się stan nie-harmonii globalnej. Człowiek człowiekowi będzie wilkiem</w:t>
      </w:r>
      <w:r w:rsidRPr="00F63506">
        <w:rPr>
          <w:rStyle w:val="Odwoanieprzypisudolnego"/>
          <w:rFonts w:ascii="Times New Roman" w:hAnsi="Times New Roman"/>
          <w:sz w:val="28"/>
          <w:szCs w:val="28"/>
        </w:rPr>
        <w:footnoteReference w:id="311"/>
      </w:r>
      <w:r w:rsidRPr="00F63506">
        <w:rPr>
          <w:rFonts w:ascii="Times New Roman" w:hAnsi="Times New Roman"/>
          <w:sz w:val="28"/>
          <w:szCs w:val="28"/>
        </w:rPr>
        <w:t>. Ze szcz</w:t>
      </w:r>
      <w:r w:rsidRPr="00F63506">
        <w:rPr>
          <w:rFonts w:ascii="Times New Roman" w:hAnsi="Times New Roman"/>
          <w:sz w:val="28"/>
          <w:szCs w:val="28"/>
        </w:rPr>
        <w:t>e</w:t>
      </w:r>
      <w:r w:rsidRPr="00F63506">
        <w:rPr>
          <w:rFonts w:ascii="Times New Roman" w:hAnsi="Times New Roman"/>
          <w:sz w:val="28"/>
          <w:szCs w:val="28"/>
        </w:rPr>
        <w:t xml:space="preserve">gólną ostrością ukaże się będzie </w:t>
      </w:r>
      <w:r w:rsidRPr="00F63506">
        <w:rPr>
          <w:rFonts w:ascii="Times New Roman" w:hAnsi="Times New Roman"/>
          <w:b/>
          <w:sz w:val="28"/>
          <w:szCs w:val="28"/>
        </w:rPr>
        <w:t>konflikt globalny między pracą a kapitałem</w:t>
      </w:r>
      <w:r w:rsidRPr="00F63506">
        <w:rPr>
          <w:rStyle w:val="Odwoanieprzypisudolnego"/>
          <w:rFonts w:ascii="Times New Roman" w:hAnsi="Times New Roman"/>
          <w:b/>
          <w:sz w:val="28"/>
          <w:szCs w:val="28"/>
        </w:rPr>
        <w:footnoteReference w:id="312"/>
      </w:r>
      <w:r w:rsidRPr="00F63506">
        <w:rPr>
          <w:rFonts w:ascii="Times New Roman" w:hAnsi="Times New Roman"/>
          <w:b/>
          <w:sz w:val="28"/>
          <w:szCs w:val="28"/>
        </w:rPr>
        <w:t xml:space="preserve"> </w:t>
      </w:r>
      <w:r w:rsidRPr="00F63506">
        <w:rPr>
          <w:rFonts w:ascii="Times New Roman" w:hAnsi="Times New Roman"/>
          <w:sz w:val="28"/>
          <w:szCs w:val="28"/>
        </w:rPr>
        <w:t>(zob. rys. nr 3); pomi</w:t>
      </w:r>
      <w:r w:rsidRPr="00F63506">
        <w:rPr>
          <w:rFonts w:ascii="Times New Roman" w:hAnsi="Times New Roman"/>
          <w:sz w:val="28"/>
          <w:szCs w:val="28"/>
        </w:rPr>
        <w:t>ę</w:t>
      </w:r>
      <w:r w:rsidRPr="00F63506">
        <w:rPr>
          <w:rFonts w:ascii="Times New Roman" w:hAnsi="Times New Roman"/>
          <w:sz w:val="28"/>
          <w:szCs w:val="28"/>
        </w:rPr>
        <w:t>dzy rozwiniętymi strukturami kapitałowymi (korporacjami); między formami kapitałowego przywłaszczania a państwami, jako wyrazicielami narodowych całości. Tłem tych wojen, już prow</w:t>
      </w:r>
      <w:r w:rsidRPr="00F63506">
        <w:rPr>
          <w:rFonts w:ascii="Times New Roman" w:hAnsi="Times New Roman"/>
          <w:sz w:val="28"/>
          <w:szCs w:val="28"/>
        </w:rPr>
        <w:t>a</w:t>
      </w:r>
      <w:r w:rsidRPr="00F63506">
        <w:rPr>
          <w:rFonts w:ascii="Times New Roman" w:hAnsi="Times New Roman"/>
          <w:sz w:val="28"/>
          <w:szCs w:val="28"/>
        </w:rPr>
        <w:t>dz</w:t>
      </w:r>
      <w:r w:rsidRPr="00F63506">
        <w:rPr>
          <w:rFonts w:ascii="Times New Roman" w:hAnsi="Times New Roman"/>
          <w:sz w:val="28"/>
          <w:szCs w:val="28"/>
        </w:rPr>
        <w:t>o</w:t>
      </w:r>
      <w:r w:rsidRPr="00F63506">
        <w:rPr>
          <w:rFonts w:ascii="Times New Roman" w:hAnsi="Times New Roman"/>
          <w:sz w:val="28"/>
          <w:szCs w:val="28"/>
        </w:rPr>
        <w:t>nych wojen sieciowych, nie koniecznie militarnych, będzie problem przekraczania granic, barier ekonomicznej efektywności ponoszonych nakładów na postęp technologiczny. Jego owoce są prz</w:t>
      </w:r>
      <w:r w:rsidRPr="00F63506">
        <w:rPr>
          <w:rFonts w:ascii="Times New Roman" w:hAnsi="Times New Roman"/>
          <w:sz w:val="28"/>
          <w:szCs w:val="28"/>
        </w:rPr>
        <w:t>e</w:t>
      </w:r>
      <w:r w:rsidRPr="00F63506">
        <w:rPr>
          <w:rFonts w:ascii="Times New Roman" w:hAnsi="Times New Roman"/>
          <w:sz w:val="28"/>
          <w:szCs w:val="28"/>
        </w:rPr>
        <w:t xml:space="preserve">znaczone dla jednych, a koszty ponoszą wszyscy. </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0449C4">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5449162" cy="1621237"/>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t="39134"/>
                    <a:stretch>
                      <a:fillRect/>
                    </a:stretch>
                  </pic:blipFill>
                  <pic:spPr bwMode="auto">
                    <a:xfrm>
                      <a:off x="0" y="0"/>
                      <a:ext cx="5471818" cy="1627978"/>
                    </a:xfrm>
                    <a:prstGeom prst="rect">
                      <a:avLst/>
                    </a:prstGeom>
                    <a:solidFill>
                      <a:srgbClr val="FFFFFF"/>
                    </a:solidFill>
                    <a:ln w="9525">
                      <a:noFill/>
                      <a:miter lim="800000"/>
                      <a:headEnd/>
                      <a:tailEnd/>
                    </a:ln>
                  </pic:spPr>
                </pic:pic>
              </a:graphicData>
            </a:graphic>
          </wp:inline>
        </w:drawing>
      </w:r>
    </w:p>
    <w:p w:rsidR="002D027F" w:rsidRPr="00F63506" w:rsidRDefault="002D027F" w:rsidP="00F63506">
      <w:pPr>
        <w:spacing w:after="0" w:line="240" w:lineRule="auto"/>
        <w:jc w:val="both"/>
        <w:rPr>
          <w:rFonts w:ascii="Times New Roman" w:hAnsi="Times New Roman"/>
          <w:sz w:val="28"/>
          <w:szCs w:val="28"/>
        </w:rPr>
      </w:pPr>
    </w:p>
    <w:p w:rsidR="002D027F" w:rsidRPr="000449C4" w:rsidRDefault="002D027F" w:rsidP="000449C4">
      <w:pPr>
        <w:pStyle w:val="Nagwek4"/>
        <w:spacing w:before="0" w:after="0"/>
        <w:jc w:val="center"/>
        <w:rPr>
          <w:b w:val="0"/>
          <w:sz w:val="20"/>
          <w:szCs w:val="20"/>
        </w:rPr>
      </w:pPr>
      <w:r w:rsidRPr="000449C4">
        <w:rPr>
          <w:b w:val="0"/>
          <w:sz w:val="20"/>
          <w:szCs w:val="20"/>
        </w:rPr>
        <w:t>Rys. nr 14. Wzajemne uwarunkowanie elementów bytu społecznego</w:t>
      </w:r>
      <w:r w:rsidRPr="000449C4">
        <w:rPr>
          <w:rStyle w:val="Odwoanieprzypisudolnego"/>
          <w:b w:val="0"/>
          <w:sz w:val="20"/>
          <w:szCs w:val="20"/>
        </w:rPr>
        <w:footnoteReference w:id="313"/>
      </w:r>
      <w:r w:rsidRPr="000449C4">
        <w:rPr>
          <w:b w:val="0"/>
          <w:sz w:val="20"/>
          <w:szCs w:val="20"/>
        </w:rPr>
        <w:t xml:space="preserve"> w strukturze ekon</w:t>
      </w:r>
      <w:r w:rsidRPr="000449C4">
        <w:rPr>
          <w:b w:val="0"/>
          <w:sz w:val="20"/>
          <w:szCs w:val="20"/>
        </w:rPr>
        <w:t>o</w:t>
      </w:r>
      <w:r w:rsidRPr="000449C4">
        <w:rPr>
          <w:b w:val="0"/>
          <w:sz w:val="20"/>
          <w:szCs w:val="20"/>
        </w:rPr>
        <w:t>micznej. Źródło opr. własne</w:t>
      </w:r>
    </w:p>
    <w:p w:rsidR="002D027F" w:rsidRDefault="002D027F"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Default="000449C4" w:rsidP="00F63506">
      <w:pPr>
        <w:spacing w:after="0" w:line="240" w:lineRule="auto"/>
        <w:jc w:val="both"/>
        <w:rPr>
          <w:rFonts w:ascii="Times New Roman" w:hAnsi="Times New Roman"/>
          <w:sz w:val="28"/>
          <w:szCs w:val="28"/>
        </w:rPr>
      </w:pPr>
    </w:p>
    <w:p w:rsidR="000449C4" w:rsidRPr="00F63506" w:rsidRDefault="000449C4"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0449C4" w:rsidP="00F63506">
      <w:pPr>
        <w:pStyle w:val="Tekstpodstawowy"/>
        <w:spacing w:after="0" w:line="240" w:lineRule="auto"/>
        <w:jc w:val="both"/>
        <w:rPr>
          <w:rFonts w:ascii="Times New Roman" w:hAnsi="Times New Roman"/>
          <w:sz w:val="28"/>
          <w:szCs w:val="28"/>
        </w:rPr>
      </w:pPr>
      <w:r>
        <w:rPr>
          <w:rFonts w:ascii="Times New Roman" w:hAnsi="Times New Roman"/>
          <w:sz w:val="28"/>
          <w:szCs w:val="28"/>
        </w:rPr>
        <w:t xml:space="preserve">                                                                  </w:t>
      </w:r>
      <w:r w:rsidR="002D027F" w:rsidRPr="00F63506">
        <w:rPr>
          <w:rFonts w:ascii="Times New Roman" w:hAnsi="Times New Roman"/>
          <w:sz w:val="28"/>
          <w:szCs w:val="28"/>
        </w:rPr>
        <w:t>„tamta strona”</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noProof/>
          <w:sz w:val="28"/>
          <w:szCs w:val="28"/>
        </w:rPr>
        <w:pict>
          <v:shape id="_x0000_s1026" type="#_x0000_t32" style="position:absolute;left:0;text-align:left;margin-left:11.5pt;margin-top:6.5pt;width:500.5pt;height:.9pt;flip:y;z-index:251660288" o:connectortype="straight">
            <v:stroke endarrow="block"/>
          </v:shape>
        </w:pict>
      </w:r>
      <w:r w:rsidRPr="00F63506">
        <w:rPr>
          <w:rFonts w:ascii="Times New Roman" w:hAnsi="Times New Roman"/>
          <w:noProof/>
          <w:sz w:val="28"/>
          <w:szCs w:val="28"/>
        </w:rPr>
        <w:pict>
          <v:shape id="_x0000_s1027" type="#_x0000_t32" style="position:absolute;left:0;text-align:left;margin-left:11.5pt;margin-top:.3pt;width:500.5pt;height:2.65pt;flip:y;z-index:251661312" o:connectortype="straight">
            <v:stroke endarrow="block"/>
          </v:shape>
        </w:pict>
      </w:r>
      <w:r w:rsidR="000449C4">
        <w:rPr>
          <w:rFonts w:ascii="Times New Roman" w:hAnsi="Times New Roman"/>
          <w:sz w:val="28"/>
          <w:szCs w:val="28"/>
        </w:rPr>
        <w:t xml:space="preserve">                                                                  </w:t>
      </w:r>
      <w:r w:rsidRPr="00F63506">
        <w:rPr>
          <w:rFonts w:ascii="Times New Roman" w:hAnsi="Times New Roman"/>
          <w:sz w:val="28"/>
          <w:szCs w:val="28"/>
        </w:rPr>
        <w:t>„świat tej strony”</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noProof/>
          <w:sz w:val="28"/>
          <w:szCs w:val="28"/>
        </w:rPr>
        <w:pict>
          <v:shape id="_x0000_s1029" type="#_x0000_t32" style="position:absolute;left:0;text-align:left;margin-left:514.3pt;margin-top:87.3pt;width:3.85pt;height:.45pt;flip:y;z-index:251663360" o:connectortype="straight">
            <v:stroke endarrow="block"/>
          </v:shape>
        </w:pict>
      </w:r>
      <w:r w:rsidRPr="00F63506">
        <w:rPr>
          <w:rFonts w:ascii="Times New Roman" w:hAnsi="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507.15pt;margin-top:4.25pt;width:7.15pt;height:165.65pt;z-index:251662336"/>
        </w:pict>
      </w:r>
      <w:r w:rsidRPr="00F63506">
        <w:rPr>
          <w:rFonts w:ascii="Times New Roman" w:hAnsi="Times New Roman"/>
          <w:noProof/>
          <w:sz w:val="28"/>
          <w:szCs w:val="28"/>
        </w:rPr>
        <w:drawing>
          <wp:inline distT="0" distB="0" distL="0" distR="0">
            <wp:extent cx="6127750" cy="2165350"/>
            <wp:effectExtent l="19050" t="0" r="6350" b="0"/>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1"/>
                    <a:srcRect/>
                    <a:stretch>
                      <a:fillRect/>
                    </a:stretch>
                  </pic:blipFill>
                  <pic:spPr bwMode="auto">
                    <a:xfrm>
                      <a:off x="0" y="0"/>
                      <a:ext cx="6127750" cy="2165350"/>
                    </a:xfrm>
                    <a:prstGeom prst="rect">
                      <a:avLst/>
                    </a:prstGeom>
                    <a:noFill/>
                    <a:ln w="9525">
                      <a:noFill/>
                      <a:miter lim="800000"/>
                      <a:headEnd/>
                      <a:tailEnd/>
                    </a:ln>
                  </pic:spPr>
                </pic:pic>
              </a:graphicData>
            </a:graphic>
          </wp:inline>
        </w:drawing>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Rys. nr 12. Bycia bytu społecznego. Abstrakcje opisujące różne całości,</w:t>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w których dominują wyszczególnione uogólnienia. Źródło: opr. własne</w:t>
      </w:r>
    </w:p>
    <w:p w:rsidR="002D027F" w:rsidRPr="000449C4" w:rsidRDefault="002D027F" w:rsidP="000449C4">
      <w:pPr>
        <w:spacing w:after="0" w:line="240" w:lineRule="auto"/>
        <w:jc w:val="center"/>
        <w:rPr>
          <w:rFonts w:ascii="Times New Roman" w:hAnsi="Times New Roman"/>
          <w:sz w:val="20"/>
          <w:szCs w:val="20"/>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walce tej kapitał globalny, swoją mocą tworząc „tanie” społeczeństwo, będzie urzecz</w:t>
      </w:r>
      <w:r w:rsidRPr="00F63506">
        <w:rPr>
          <w:rFonts w:ascii="Times New Roman" w:hAnsi="Times New Roman"/>
          <w:sz w:val="28"/>
          <w:szCs w:val="28"/>
        </w:rPr>
        <w:t>y</w:t>
      </w:r>
      <w:r w:rsidRPr="00F63506">
        <w:rPr>
          <w:rFonts w:ascii="Times New Roman" w:hAnsi="Times New Roman"/>
          <w:sz w:val="28"/>
          <w:szCs w:val="28"/>
        </w:rPr>
        <w:t>wistniał Platona rozstrzygnięcia teoretyczne. Jednostki ludzkie zapewnią bezkosztową organizację sp</w:t>
      </w:r>
      <w:r w:rsidRPr="00F63506">
        <w:rPr>
          <w:rFonts w:ascii="Times New Roman" w:hAnsi="Times New Roman"/>
          <w:sz w:val="28"/>
          <w:szCs w:val="28"/>
        </w:rPr>
        <w:t>o</w:t>
      </w:r>
      <w:r w:rsidRPr="00F63506">
        <w:rPr>
          <w:rFonts w:ascii="Times New Roman" w:hAnsi="Times New Roman"/>
          <w:sz w:val="28"/>
          <w:szCs w:val="28"/>
        </w:rPr>
        <w:t>łeczną, dlatego, że będą coraz mniej podobne do współczesnego człowieka, a coraz więcej do c</w:t>
      </w:r>
      <w:r w:rsidRPr="00F63506">
        <w:rPr>
          <w:rFonts w:ascii="Times New Roman" w:hAnsi="Times New Roman"/>
          <w:sz w:val="28"/>
          <w:szCs w:val="28"/>
        </w:rPr>
        <w:t>y</w:t>
      </w:r>
      <w:r w:rsidRPr="00F63506">
        <w:rPr>
          <w:rFonts w:ascii="Times New Roman" w:hAnsi="Times New Roman"/>
          <w:sz w:val="28"/>
          <w:szCs w:val="28"/>
        </w:rPr>
        <w:t xml:space="preserve">borga na skutek żywnościowych i medycznych zmian technologicznych. Jak dotąd, produkcja takich ludzi jest tańsza od wytwarzania człekopodobnych robotów, które – na dodatek - nie dorównują ludziom swoimi możliwościami. Owa „nie-harmonia” występuje pod sztandarem przywracania harmonii. Sterowany chaos jest formą „nie-porządku” uznanego za „porządek”: </w:t>
      </w:r>
      <w:r w:rsidRPr="00F63506">
        <w:rPr>
          <w:rFonts w:ascii="Times New Roman" w:hAnsi="Times New Roman"/>
          <w:b/>
          <w:sz w:val="28"/>
          <w:szCs w:val="28"/>
        </w:rPr>
        <w:t>świętość prywatnej własn</w:t>
      </w:r>
      <w:r w:rsidRPr="00F63506">
        <w:rPr>
          <w:rFonts w:ascii="Times New Roman" w:hAnsi="Times New Roman"/>
          <w:b/>
          <w:sz w:val="28"/>
          <w:szCs w:val="28"/>
        </w:rPr>
        <w:t>o</w:t>
      </w:r>
      <w:r w:rsidRPr="00F63506">
        <w:rPr>
          <w:rFonts w:ascii="Times New Roman" w:hAnsi="Times New Roman"/>
          <w:b/>
          <w:sz w:val="28"/>
          <w:szCs w:val="28"/>
        </w:rPr>
        <w:t>ści, „demokracji”, rzekomych praw człowieka, jego abstrakcyjnej godności, wolności podp</w:t>
      </w:r>
      <w:r w:rsidRPr="00F63506">
        <w:rPr>
          <w:rFonts w:ascii="Times New Roman" w:hAnsi="Times New Roman"/>
          <w:b/>
          <w:sz w:val="28"/>
          <w:szCs w:val="28"/>
        </w:rPr>
        <w:t>o</w:t>
      </w:r>
      <w:r w:rsidRPr="00F63506">
        <w:rPr>
          <w:rFonts w:ascii="Times New Roman" w:hAnsi="Times New Roman"/>
          <w:b/>
          <w:sz w:val="28"/>
          <w:szCs w:val="28"/>
        </w:rPr>
        <w:t>rządkowującej go kapitałowi</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Wyliczenie wariantów przyszłości jest analogiczne do teologii negatywnej. Nie wiemy, jaki jest Bóg, ale wiemy, że jest. Nie wiemy, jaka będzie przyszłość, ale wiemy, że będzie. Nie wiemy, jak</w:t>
      </w:r>
      <w:r w:rsidRPr="00F63506">
        <w:rPr>
          <w:rFonts w:ascii="Times New Roman" w:hAnsi="Times New Roman"/>
          <w:sz w:val="28"/>
          <w:szCs w:val="28"/>
        </w:rPr>
        <w:t>i</w:t>
      </w:r>
      <w:r w:rsidRPr="00F63506">
        <w:rPr>
          <w:rFonts w:ascii="Times New Roman" w:hAnsi="Times New Roman"/>
          <w:sz w:val="28"/>
          <w:szCs w:val="28"/>
        </w:rPr>
        <w:t>mi coraz to subtelniejszymi narzędziami kapitał czyni z nas niewolników, ale wiemy, że jest sprawcą naszego zniewolenia. I to jest punktem wyjścia – paradoksalnie – także myślenia historycystycznego (oglądu bycia - bytu społecznego, jako historycznego).</w:t>
      </w: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F63506">
      <w:pPr>
        <w:spacing w:after="0" w:line="240" w:lineRule="auto"/>
        <w:jc w:val="both"/>
        <w:rPr>
          <w:rFonts w:ascii="Times New Roman" w:hAnsi="Times New Roman"/>
          <w:sz w:val="28"/>
          <w:szCs w:val="28"/>
        </w:rPr>
      </w:pPr>
    </w:p>
    <w:p w:rsidR="002D027F" w:rsidRPr="00F63506" w:rsidRDefault="002D027F" w:rsidP="000449C4">
      <w:pPr>
        <w:pStyle w:val="Tekstpodstawowyzwciciem2"/>
        <w:spacing w:after="0" w:line="240" w:lineRule="auto"/>
        <w:ind w:left="0" w:firstLine="0"/>
        <w:jc w:val="center"/>
        <w:rPr>
          <w:rFonts w:ascii="Times New Roman" w:hAnsi="Times New Roman"/>
          <w:b/>
          <w:sz w:val="28"/>
          <w:szCs w:val="28"/>
        </w:rPr>
      </w:pPr>
      <w:r w:rsidRPr="00F63506">
        <w:rPr>
          <w:rFonts w:ascii="Times New Roman" w:hAnsi="Times New Roman"/>
          <w:b/>
          <w:sz w:val="28"/>
          <w:szCs w:val="28"/>
        </w:rPr>
        <w:t>świat idealny, transcendentny; formalno - logiczne wartości</w:t>
      </w:r>
    </w:p>
    <w:p w:rsidR="002D027F" w:rsidRPr="00F63506" w:rsidRDefault="002D027F" w:rsidP="000449C4">
      <w:pPr>
        <w:pStyle w:val="Tekstpodstawowyzwciciem2"/>
        <w:spacing w:after="0" w:line="240" w:lineRule="auto"/>
        <w:ind w:left="0" w:firstLine="0"/>
        <w:jc w:val="center"/>
        <w:rPr>
          <w:rFonts w:ascii="Times New Roman" w:hAnsi="Times New Roman"/>
          <w:sz w:val="28"/>
          <w:szCs w:val="28"/>
        </w:rPr>
      </w:pPr>
      <w:r w:rsidRPr="00F63506">
        <w:rPr>
          <w:rFonts w:ascii="Times New Roman" w:hAnsi="Times New Roman"/>
          <w:b/>
          <w:sz w:val="28"/>
          <w:szCs w:val="28"/>
        </w:rPr>
        <w:t xml:space="preserve">„tamtej strony”; </w:t>
      </w:r>
      <w:r w:rsidRPr="00F63506">
        <w:rPr>
          <w:rFonts w:ascii="Times New Roman" w:hAnsi="Times New Roman"/>
          <w:sz w:val="28"/>
          <w:szCs w:val="28"/>
        </w:rPr>
        <w:t>„święty kosmos” (Th. Luckmann); „świat – świątynia”</w:t>
      </w:r>
    </w:p>
    <w:p w:rsidR="002D027F" w:rsidRPr="00F63506" w:rsidRDefault="002D027F" w:rsidP="000449C4">
      <w:pPr>
        <w:pStyle w:val="Tekstpodstawowyzwciciem2"/>
        <w:spacing w:after="0" w:line="240" w:lineRule="auto"/>
        <w:ind w:left="0" w:firstLine="0"/>
        <w:jc w:val="center"/>
        <w:rPr>
          <w:rFonts w:ascii="Times New Roman" w:hAnsi="Times New Roman"/>
          <w:sz w:val="28"/>
          <w:szCs w:val="28"/>
        </w:rPr>
      </w:pPr>
      <w:r w:rsidRPr="00F63506">
        <w:rPr>
          <w:rFonts w:ascii="Times New Roman" w:hAnsi="Times New Roman"/>
          <w:noProof/>
          <w:sz w:val="28"/>
          <w:szCs w:val="28"/>
        </w:rPr>
        <w:pict>
          <v:shape id="_x0000_s1038" type="#_x0000_t88" style="position:absolute;left:0;text-align:left;margin-left:437.65pt;margin-top:2.1pt;width:45.5pt;height:284pt;z-index:251672576"/>
        </w:pict>
      </w:r>
      <w:r w:rsidRPr="00F63506">
        <w:rPr>
          <w:rFonts w:ascii="Times New Roman" w:hAnsi="Times New Roman"/>
          <w:sz w:val="28"/>
          <w:szCs w:val="28"/>
        </w:rPr>
        <w:t xml:space="preserve">(H. Skolimowski); świętość życia ludzkiego, jego sakralne elementy </w:t>
      </w:r>
      <w:r w:rsidRPr="00F63506">
        <w:rPr>
          <w:rFonts w:ascii="Times New Roman" w:hAnsi="Times New Roman"/>
          <w:b/>
          <w:sz w:val="28"/>
          <w:szCs w:val="28"/>
        </w:rPr>
        <w:t>(1)</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44" type="#_x0000_t32" style="position:absolute;left:0;text-align:left;margin-left:210.4pt;margin-top:4pt;width:48pt;height:46.8pt;flip:y;z-index:251678720" o:connectortype="straight">
            <v:stroke endarrow="block"/>
          </v:shape>
        </w:pict>
      </w:r>
      <w:r w:rsidRPr="00F63506">
        <w:rPr>
          <w:rFonts w:ascii="Times New Roman" w:hAnsi="Times New Roman"/>
          <w:noProof/>
          <w:sz w:val="28"/>
          <w:szCs w:val="28"/>
        </w:rPr>
        <w:pict>
          <v:shape id="_x0000_s1043" type="#_x0000_t32" style="position:absolute;left:0;text-align:left;margin-left:58.15pt;margin-top:4pt;width:385pt;height:.5pt;flip:y;z-index:251677696" o:connectortype="straight">
            <v:stroke endarrow="block"/>
          </v:shape>
        </w:pict>
      </w:r>
      <w:r w:rsidRPr="00F63506">
        <w:rPr>
          <w:rFonts w:ascii="Times New Roman" w:hAnsi="Times New Roman"/>
          <w:noProof/>
          <w:sz w:val="28"/>
          <w:szCs w:val="28"/>
        </w:rPr>
        <w:pict>
          <v:shape id="_x0000_s1033" type="#_x0000_t32" style="position:absolute;left:0;text-align:left;margin-left:58.15pt;margin-top:.8pt;width:385pt;height:0;z-index:251667456" o:connectortype="straight">
            <v:stroke endarrow="block"/>
          </v:shape>
        </w:pict>
      </w:r>
      <w:r w:rsidRPr="00F63506">
        <w:rPr>
          <w:rFonts w:ascii="Times New Roman" w:hAnsi="Times New Roman"/>
          <w:sz w:val="28"/>
          <w:szCs w:val="28"/>
        </w:rPr>
        <w:t>synchronia                                                             „ta strona”</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b/>
          <w:sz w:val="28"/>
          <w:szCs w:val="28"/>
        </w:rPr>
      </w:pPr>
      <w:r w:rsidRPr="00F63506">
        <w:rPr>
          <w:rFonts w:ascii="Times New Roman" w:hAnsi="Times New Roman"/>
          <w:noProof/>
          <w:sz w:val="28"/>
          <w:szCs w:val="28"/>
        </w:rPr>
        <w:pict>
          <v:shape id="_x0000_s1045" type="#_x0000_t32" style="position:absolute;left:0;text-align:left;margin-left:236.65pt;margin-top:13.7pt;width:31pt;height:23.5pt;flip:x y;z-index:251679744" o:connectortype="straight">
            <v:stroke endarrow="block"/>
          </v:shape>
        </w:pict>
      </w:r>
      <w:r w:rsidRPr="00F63506">
        <w:rPr>
          <w:rFonts w:ascii="Times New Roman" w:hAnsi="Times New Roman"/>
          <w:b/>
          <w:sz w:val="28"/>
          <w:szCs w:val="28"/>
        </w:rPr>
        <w:t xml:space="preserve">(2)     </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34" type="#_x0000_t32" style="position:absolute;left:0;text-align:left;margin-left:19.15pt;margin-top:1.4pt;width:2.5pt;height:219pt;flip:y;z-index:251668480" o:connectortype="straight">
            <v:stroke endarrow="block"/>
          </v:shape>
        </w:pict>
      </w:r>
      <w:r w:rsidRPr="00F63506">
        <w:rPr>
          <w:rFonts w:ascii="Times New Roman" w:hAnsi="Times New Roman"/>
          <w:noProof/>
          <w:sz w:val="28"/>
          <w:szCs w:val="28"/>
        </w:rPr>
        <w:pict>
          <v:shape id="_x0000_s1047" type="#_x0000_t32" style="position:absolute;left:0;text-align:left;margin-left:92.65pt;margin-top:10.5pt;width:7.5pt;height:57pt;z-index:251681792" o:connectortype="straight">
            <v:stroke endarrow="block"/>
          </v:shape>
        </w:pict>
      </w:r>
      <w:r w:rsidRPr="00F63506">
        <w:rPr>
          <w:rFonts w:ascii="Times New Roman" w:hAnsi="Times New Roman"/>
          <w:noProof/>
          <w:sz w:val="28"/>
          <w:szCs w:val="28"/>
        </w:rPr>
        <w:pict>
          <v:shape id="_x0000_s1046" type="#_x0000_t32" style="position:absolute;left:0;text-align:left;margin-left:92.65pt;margin-top:10.5pt;width:57pt;height:10pt;z-index:251680768" o:connectortype="straight">
            <v:stroke endarrow="block"/>
          </v:shape>
        </w:pict>
      </w:r>
      <w:r w:rsidRPr="00F63506">
        <w:rPr>
          <w:rFonts w:ascii="Times New Roman" w:hAnsi="Times New Roman"/>
          <w:noProof/>
          <w:sz w:val="28"/>
          <w:szCs w:val="28"/>
        </w:rPr>
        <w:pict>
          <v:oval id="_x0000_s1040" style="position:absolute;left:0;text-align:left;margin-left:142.15pt;margin-top:5pt;width:76pt;height:69.8pt;z-index:251674624"/>
        </w:pict>
      </w:r>
      <w:r w:rsidRPr="00F63506">
        <w:rPr>
          <w:rFonts w:ascii="Times New Roman" w:hAnsi="Times New Roman"/>
          <w:sz w:val="28"/>
          <w:szCs w:val="28"/>
        </w:rPr>
        <w:t xml:space="preserve">        pola współistnienia                                    ontogeneza</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środowiska                                              jednostek ludzkich</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b/>
          <w:sz w:val="28"/>
          <w:szCs w:val="28"/>
        </w:rPr>
      </w:pPr>
      <w:r w:rsidRPr="00F63506">
        <w:rPr>
          <w:rFonts w:ascii="Times New Roman" w:hAnsi="Times New Roman"/>
          <w:b/>
          <w:noProof/>
          <w:sz w:val="28"/>
          <w:szCs w:val="28"/>
        </w:rPr>
        <w:pict>
          <v:shape id="_x0000_s1039" type="#_x0000_t32" style="position:absolute;left:0;text-align:left;margin-left:21.65pt;margin-top:2.1pt;width:434pt;height:0;z-index:251673600" o:connectortype="straight">
            <v:stroke endarrow="block"/>
          </v:shape>
        </w:pict>
      </w:r>
      <w:r w:rsidRPr="00F63506">
        <w:rPr>
          <w:rFonts w:ascii="Times New Roman" w:hAnsi="Times New Roman"/>
          <w:b/>
          <w:sz w:val="28"/>
          <w:szCs w:val="28"/>
        </w:rPr>
        <w:t>(4)</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oval id="_x0000_s1036" style="position:absolute;left:0;text-align:left;margin-left:94.85pt;margin-top:6pt;width:70pt;height:70.5pt;z-index:251670528"/>
        </w:pict>
      </w:r>
      <w:r w:rsidRPr="00F63506">
        <w:rPr>
          <w:rFonts w:ascii="Times New Roman" w:hAnsi="Times New Roman"/>
          <w:sz w:val="28"/>
          <w:szCs w:val="28"/>
        </w:rPr>
        <w:t xml:space="preserve">                                                                               ideologie</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dobro</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b/>
          <w:sz w:val="28"/>
          <w:szCs w:val="28"/>
        </w:rPr>
      </w:pPr>
      <w:r w:rsidRPr="00F63506">
        <w:rPr>
          <w:rFonts w:ascii="Times New Roman" w:hAnsi="Times New Roman"/>
          <w:noProof/>
          <w:sz w:val="28"/>
          <w:szCs w:val="28"/>
        </w:rPr>
        <w:pict>
          <v:shape id="_x0000_s1042" type="#_x0000_t32" style="position:absolute;left:0;text-align:left;margin-left:483.15pt;margin-top:14.8pt;width:12.5pt;height:.5pt;flip:y;z-index:251676672" o:connectortype="straight">
            <v:stroke endarrow="block"/>
          </v:shape>
        </w:pict>
      </w:r>
      <w:r w:rsidRPr="00F63506">
        <w:rPr>
          <w:rFonts w:ascii="Times New Roman" w:hAnsi="Times New Roman"/>
          <w:noProof/>
          <w:sz w:val="28"/>
          <w:szCs w:val="28"/>
        </w:rPr>
        <w:pict>
          <v:shape id="_x0000_s1035" type="#_x0000_t32" style="position:absolute;left:0;text-align:left;margin-left:19.15pt;margin-top:5.3pt;width:439.5pt;height:.5pt;flip:y;z-index:251669504" o:connectortype="straight">
            <v:stroke endarrow="block"/>
          </v:shape>
        </w:pict>
      </w:r>
      <w:r w:rsidRPr="00F63506">
        <w:rPr>
          <w:rFonts w:ascii="Times New Roman" w:hAnsi="Times New Roman"/>
          <w:b/>
          <w:sz w:val="28"/>
          <w:szCs w:val="28"/>
        </w:rPr>
        <w:t xml:space="preserve">                                                                                                                                            (5)</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wspólne   </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48" type="#_x0000_t32" style="position:absolute;left:0;text-align:left;margin-left:19.15pt;margin-top:4.8pt;width:88.95pt;height:102.9pt;flip:y;z-index:251682816" o:connectortype="straight">
            <v:stroke endarrow="block"/>
          </v:shape>
        </w:pict>
      </w:r>
      <w:r w:rsidRPr="00F63506">
        <w:rPr>
          <w:rFonts w:ascii="Times New Roman" w:hAnsi="Times New Roman"/>
          <w:sz w:val="28"/>
          <w:szCs w:val="28"/>
        </w:rPr>
        <w:t xml:space="preserve">                                                            Nadbudowa prawno - polityczna</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41" type="#_x0000_t32" style="position:absolute;left:0;text-align:left;margin-left:19.15pt;margin-top:5.3pt;width:210.5pt;height:86.3pt;flip:x;z-index:251675648" o:connectortype="straight">
            <v:stroke endarrow="block"/>
          </v:shape>
        </w:pict>
      </w:r>
      <w:r w:rsidRPr="00F63506">
        <w:rPr>
          <w:rFonts w:ascii="Times New Roman" w:hAnsi="Times New Roman"/>
          <w:sz w:val="28"/>
          <w:szCs w:val="28"/>
        </w:rPr>
        <w:t xml:space="preserve">                                                                  wrzucenie jednostki ludzkiej w świat </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49" type="#_x0000_t32" style="position:absolute;left:0;text-align:left;margin-left:19.15pt;margin-top:11.5pt;width:436.5pt;height:0;z-index:251683840" o:connectortype="straight">
            <v:stroke endarrow="block"/>
          </v:shape>
        </w:pict>
      </w:r>
      <w:r w:rsidRPr="00F63506">
        <w:rPr>
          <w:rFonts w:ascii="Times New Roman" w:hAnsi="Times New Roman"/>
          <w:sz w:val="28"/>
          <w:szCs w:val="28"/>
        </w:rPr>
        <w:t xml:space="preserve">                              </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Struktura ekonomiczna: produkcja + wymiana</w:t>
      </w: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p>
    <w:p w:rsidR="002D027F" w:rsidRPr="00F63506" w:rsidRDefault="002D027F" w:rsidP="00F63506">
      <w:pPr>
        <w:pStyle w:val="Tekstpodstawowywcity3"/>
        <w:tabs>
          <w:tab w:val="left" w:pos="9000"/>
          <w:tab w:val="left" w:pos="9720"/>
        </w:tabs>
        <w:spacing w:after="0" w:line="240" w:lineRule="auto"/>
        <w:ind w:left="0"/>
        <w:jc w:val="both"/>
        <w:rPr>
          <w:rFonts w:ascii="Times New Roman" w:hAnsi="Times New Roman"/>
          <w:sz w:val="28"/>
          <w:szCs w:val="28"/>
        </w:rPr>
      </w:pPr>
      <w:r w:rsidRPr="00F63506">
        <w:rPr>
          <w:rFonts w:ascii="Times New Roman" w:hAnsi="Times New Roman"/>
          <w:noProof/>
          <w:sz w:val="28"/>
          <w:szCs w:val="28"/>
        </w:rPr>
        <w:pict>
          <v:shape id="_x0000_s1037" type="#_x0000_t32" style="position:absolute;left:0;text-align:left;margin-left:19.15pt;margin-top:11.15pt;width:436.5pt;height:3.2pt;z-index:251671552" o:connectortype="straight">
            <v:stroke endarrow="block"/>
          </v:shape>
        </w:pict>
      </w:r>
      <w:r w:rsidRPr="00F63506">
        <w:rPr>
          <w:rFonts w:ascii="Times New Roman" w:hAnsi="Times New Roman"/>
          <w:sz w:val="28"/>
          <w:szCs w:val="28"/>
        </w:rPr>
        <w:t xml:space="preserve">                                                                                                                                   t</w:t>
      </w:r>
    </w:p>
    <w:p w:rsidR="002D027F" w:rsidRPr="00F63506" w:rsidRDefault="000449C4" w:rsidP="00F63506">
      <w:pPr>
        <w:pStyle w:val="Tekstpodstawowywcity3"/>
        <w:tabs>
          <w:tab w:val="left" w:pos="9000"/>
          <w:tab w:val="left" w:pos="9720"/>
        </w:tabs>
        <w:spacing w:after="0" w:line="240" w:lineRule="auto"/>
        <w:ind w:left="0"/>
        <w:jc w:val="both"/>
        <w:rPr>
          <w:rFonts w:ascii="Times New Roman" w:hAnsi="Times New Roman"/>
          <w:sz w:val="28"/>
          <w:szCs w:val="28"/>
        </w:rPr>
      </w:pPr>
      <w:r>
        <w:rPr>
          <w:rFonts w:ascii="Times New Roman" w:hAnsi="Times New Roman"/>
          <w:b/>
          <w:sz w:val="28"/>
          <w:szCs w:val="28"/>
        </w:rPr>
        <w:t xml:space="preserve">                                                 </w:t>
      </w:r>
      <w:r w:rsidR="002D027F" w:rsidRPr="00F63506">
        <w:rPr>
          <w:rFonts w:ascii="Times New Roman" w:hAnsi="Times New Roman"/>
          <w:b/>
          <w:sz w:val="28"/>
          <w:szCs w:val="28"/>
        </w:rPr>
        <w:t>(3)</w:t>
      </w:r>
      <w:r w:rsidR="002D027F" w:rsidRPr="00F63506">
        <w:rPr>
          <w:rFonts w:ascii="Times New Roman" w:hAnsi="Times New Roman"/>
          <w:sz w:val="28"/>
          <w:szCs w:val="28"/>
        </w:rPr>
        <w:t xml:space="preserve"> diachronia: było, jest, będzie</w:t>
      </w:r>
    </w:p>
    <w:p w:rsidR="002D027F" w:rsidRPr="000449C4" w:rsidRDefault="002D027F" w:rsidP="000449C4">
      <w:pPr>
        <w:shd w:val="clear" w:color="auto" w:fill="FFFFFF"/>
        <w:tabs>
          <w:tab w:val="left" w:pos="567"/>
        </w:tabs>
        <w:spacing w:after="0" w:line="240" w:lineRule="auto"/>
        <w:jc w:val="center"/>
        <w:rPr>
          <w:rFonts w:ascii="Times New Roman" w:hAnsi="Times New Roman"/>
          <w:sz w:val="20"/>
          <w:szCs w:val="20"/>
        </w:rPr>
      </w:pPr>
      <w:r w:rsidRPr="000449C4">
        <w:rPr>
          <w:rFonts w:ascii="Times New Roman" w:hAnsi="Times New Roman"/>
          <w:sz w:val="20"/>
          <w:szCs w:val="20"/>
        </w:rPr>
        <w:t>Rys. nr 15. Penterakt; pięciobok</w:t>
      </w:r>
      <w:r w:rsidRPr="000449C4">
        <w:rPr>
          <w:rStyle w:val="Odwoanieprzypisudolnego"/>
          <w:rFonts w:ascii="Times New Roman" w:hAnsi="Times New Roman"/>
          <w:sz w:val="20"/>
          <w:szCs w:val="20"/>
        </w:rPr>
        <w:footnoteReference w:id="314"/>
      </w:r>
      <w:r w:rsidRPr="000449C4">
        <w:rPr>
          <w:rFonts w:ascii="Times New Roman" w:hAnsi="Times New Roman"/>
          <w:sz w:val="20"/>
          <w:szCs w:val="20"/>
        </w:rPr>
        <w:t>: pięciowymiarowe bycie jednostek ludzkich.</w:t>
      </w:r>
    </w:p>
    <w:p w:rsidR="002D027F"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Źródło: opr. własne</w:t>
      </w:r>
    </w:p>
    <w:p w:rsidR="000449C4" w:rsidRPr="000449C4" w:rsidRDefault="000449C4" w:rsidP="000449C4">
      <w:pPr>
        <w:spacing w:after="0" w:line="240" w:lineRule="auto"/>
        <w:jc w:val="center"/>
        <w:rPr>
          <w:rFonts w:ascii="Times New Roman" w:hAnsi="Times New Roman"/>
          <w:sz w:val="20"/>
          <w:szCs w:val="20"/>
        </w:rPr>
      </w:pPr>
    </w:p>
    <w:p w:rsidR="002D027F" w:rsidRPr="00F63506" w:rsidRDefault="002D027F" w:rsidP="000449C4">
      <w:pPr>
        <w:pStyle w:val="Tekstpodstawowyzwciciem2"/>
        <w:spacing w:after="0" w:line="240" w:lineRule="auto"/>
        <w:ind w:left="0" w:firstLine="0"/>
        <w:jc w:val="center"/>
        <w:rPr>
          <w:rFonts w:ascii="Times New Roman" w:hAnsi="Times New Roman"/>
          <w:b/>
          <w:sz w:val="28"/>
          <w:szCs w:val="28"/>
        </w:rPr>
      </w:pPr>
      <w:r w:rsidRPr="00F63506">
        <w:rPr>
          <w:rFonts w:ascii="Times New Roman" w:hAnsi="Times New Roman"/>
          <w:b/>
          <w:sz w:val="28"/>
          <w:szCs w:val="28"/>
        </w:rPr>
        <w:t>15. Alienacja samozniewolającego się człowieka</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artykule pt.: </w:t>
      </w:r>
      <w:r w:rsidRPr="00F63506">
        <w:rPr>
          <w:rFonts w:ascii="Times New Roman" w:hAnsi="Times New Roman"/>
          <w:i/>
          <w:iCs/>
          <w:sz w:val="28"/>
          <w:szCs w:val="28"/>
        </w:rPr>
        <w:t>Istota kapitału przeszkodą w społeczno–politycznej i kulturowej integracji eur</w:t>
      </w:r>
      <w:r w:rsidRPr="00F63506">
        <w:rPr>
          <w:rFonts w:ascii="Times New Roman" w:hAnsi="Times New Roman"/>
          <w:i/>
          <w:iCs/>
          <w:sz w:val="28"/>
          <w:szCs w:val="28"/>
        </w:rPr>
        <w:t>o</w:t>
      </w:r>
      <w:r w:rsidRPr="00F63506">
        <w:rPr>
          <w:rFonts w:ascii="Times New Roman" w:hAnsi="Times New Roman"/>
          <w:i/>
          <w:iCs/>
          <w:sz w:val="28"/>
          <w:szCs w:val="28"/>
        </w:rPr>
        <w:t>pejskiej. Hasło Stanów Zjednoczonych Europy</w:t>
      </w:r>
      <w:r w:rsidRPr="00F63506">
        <w:rPr>
          <w:rStyle w:val="Odwoanieprzypisudolnego"/>
          <w:rFonts w:ascii="Times New Roman" w:hAnsi="Times New Roman"/>
          <w:sz w:val="28"/>
          <w:szCs w:val="28"/>
        </w:rPr>
        <w:footnoteReference w:id="315"/>
      </w:r>
      <w:r w:rsidRPr="00F63506">
        <w:rPr>
          <w:rFonts w:ascii="Times New Roman" w:hAnsi="Times New Roman"/>
          <w:i/>
          <w:iCs/>
          <w:sz w:val="28"/>
          <w:szCs w:val="28"/>
        </w:rPr>
        <w:t xml:space="preserve">, </w:t>
      </w:r>
      <w:r w:rsidRPr="00F63506">
        <w:rPr>
          <w:rFonts w:ascii="Times New Roman" w:hAnsi="Times New Roman"/>
          <w:sz w:val="28"/>
          <w:szCs w:val="28"/>
        </w:rPr>
        <w:t>zamieściłem schemat (zob. rys. nr 5) o</w:t>
      </w:r>
      <w:r w:rsidRPr="00F63506">
        <w:rPr>
          <w:rFonts w:ascii="Times New Roman" w:hAnsi="Times New Roman"/>
          <w:sz w:val="28"/>
          <w:szCs w:val="28"/>
        </w:rPr>
        <w:t>b</w:t>
      </w:r>
      <w:r w:rsidRPr="00F63506">
        <w:rPr>
          <w:rFonts w:ascii="Times New Roman" w:hAnsi="Times New Roman"/>
          <w:sz w:val="28"/>
          <w:szCs w:val="28"/>
        </w:rPr>
        <w:t>razujący mury okalające już uwięzionych ludzi przez kapitał finansowy i możliwość odzyskania przez nich wolności na drodze przywrócenia finansom należnej im, narzędziowej funkcji w ż</w:t>
      </w:r>
      <w:r w:rsidRPr="00F63506">
        <w:rPr>
          <w:rFonts w:ascii="Times New Roman" w:hAnsi="Times New Roman"/>
          <w:sz w:val="28"/>
          <w:szCs w:val="28"/>
        </w:rPr>
        <w:t>y</w:t>
      </w:r>
      <w:r w:rsidRPr="00F63506">
        <w:rPr>
          <w:rFonts w:ascii="Times New Roman" w:hAnsi="Times New Roman"/>
          <w:sz w:val="28"/>
          <w:szCs w:val="28"/>
        </w:rPr>
        <w:t xml:space="preserve">ciu społecznym, a więc przywrócenia naturalnej im funkcji przedmiotowej. Ukazuję tam stan wyalienowanego </w:t>
      </w:r>
      <w:r w:rsidRPr="00F63506">
        <w:rPr>
          <w:rFonts w:ascii="Times New Roman" w:hAnsi="Times New Roman"/>
          <w:b/>
          <w:sz w:val="28"/>
          <w:szCs w:val="28"/>
        </w:rPr>
        <w:t>pi</w:t>
      </w:r>
      <w:r w:rsidRPr="00F63506">
        <w:rPr>
          <w:rFonts w:ascii="Times New Roman" w:hAnsi="Times New Roman"/>
          <w:b/>
          <w:sz w:val="28"/>
          <w:szCs w:val="28"/>
        </w:rPr>
        <w:t>e</w:t>
      </w:r>
      <w:r w:rsidRPr="00F63506">
        <w:rPr>
          <w:rFonts w:ascii="Times New Roman" w:hAnsi="Times New Roman"/>
          <w:b/>
          <w:sz w:val="28"/>
          <w:szCs w:val="28"/>
        </w:rPr>
        <w:t>niądza</w:t>
      </w:r>
      <w:r w:rsidRPr="00F63506">
        <w:rPr>
          <w:rStyle w:val="Odwoanieprzypisudolnego"/>
          <w:rFonts w:ascii="Times New Roman" w:hAnsi="Times New Roman"/>
          <w:sz w:val="28"/>
          <w:szCs w:val="28"/>
        </w:rPr>
        <w:footnoteReference w:id="316"/>
      </w:r>
      <w:r w:rsidRPr="00F63506">
        <w:rPr>
          <w:rFonts w:ascii="Times New Roman" w:hAnsi="Times New Roman"/>
          <w:sz w:val="28"/>
          <w:szCs w:val="28"/>
        </w:rPr>
        <w:t>, który z narzędzia stał się podmiotem życia społecznego uprzedmiotawiającym jednostki ludzkie. Gospodarka, produkcja i wymiana, nie funkcjonują dla zasp</w:t>
      </w:r>
      <w:r w:rsidRPr="00F63506">
        <w:rPr>
          <w:rFonts w:ascii="Times New Roman" w:hAnsi="Times New Roman"/>
          <w:sz w:val="28"/>
          <w:szCs w:val="28"/>
        </w:rPr>
        <w:t>o</w:t>
      </w:r>
      <w:r w:rsidRPr="00F63506">
        <w:rPr>
          <w:rFonts w:ascii="Times New Roman" w:hAnsi="Times New Roman"/>
          <w:sz w:val="28"/>
          <w:szCs w:val="28"/>
        </w:rPr>
        <w:t xml:space="preserve">kojenia ludzkich potrzeb, lecz dla pieniędzy, dla niestannego pokonywania kryzysów. Jest to stan samo zniewolenia się. W sytuacji alienacji pieniądza każda jednostka ludzka wie tylko to, że pieniądz jest, i że trzeba szukać dróg, sposobów jego zdobycia i trzeba wierzyć w niego i przez wiarę, a więc wierną, „zracjonalizowaną” mu służbę oddawać hołd jego mitycznej wielkości.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Z owym pieniądzem jest tak samo jak z bogiem. Wiemy, że jest, ale jak on zachowa się, jakie przyjmie wartości, tego nie wie nikt. Można tylko mu służyć. Nauki ekonomiczne, ekonomie fina</w:t>
      </w:r>
      <w:r w:rsidRPr="00F63506">
        <w:rPr>
          <w:rFonts w:ascii="Times New Roman" w:hAnsi="Times New Roman"/>
          <w:sz w:val="28"/>
          <w:szCs w:val="28"/>
        </w:rPr>
        <w:t>n</w:t>
      </w:r>
      <w:r w:rsidRPr="00F63506">
        <w:rPr>
          <w:rFonts w:ascii="Times New Roman" w:hAnsi="Times New Roman"/>
          <w:sz w:val="28"/>
          <w:szCs w:val="28"/>
        </w:rPr>
        <w:t xml:space="preserve">sów są współczesnymi naukami </w:t>
      </w:r>
      <w:r w:rsidRPr="00F63506">
        <w:rPr>
          <w:rFonts w:ascii="Times New Roman" w:hAnsi="Times New Roman"/>
          <w:b/>
          <w:sz w:val="28"/>
          <w:szCs w:val="28"/>
        </w:rPr>
        <w:t>teologii negatywnej</w:t>
      </w:r>
      <w:r w:rsidRPr="00F63506">
        <w:rPr>
          <w:rFonts w:ascii="Times New Roman" w:hAnsi="Times New Roman"/>
          <w:sz w:val="28"/>
          <w:szCs w:val="28"/>
        </w:rPr>
        <w:t>. Każdego dnia powiadają nam one, że Bóg Mamona istnieje i trzeba go czcić. I „zracjonalizowane kasyna” – miejsca kultu (giełdy, i</w:t>
      </w:r>
      <w:r w:rsidRPr="00F63506">
        <w:rPr>
          <w:rFonts w:ascii="Times New Roman" w:hAnsi="Times New Roman"/>
          <w:sz w:val="28"/>
          <w:szCs w:val="28"/>
        </w:rPr>
        <w:t>n</w:t>
      </w:r>
      <w:r w:rsidRPr="00F63506">
        <w:rPr>
          <w:rFonts w:ascii="Times New Roman" w:hAnsi="Times New Roman"/>
          <w:sz w:val="28"/>
          <w:szCs w:val="28"/>
        </w:rPr>
        <w:t xml:space="preserve">stytucje rankingowe – współczesne kościoły) próbują odgadnąć jego wyroki, którym należy się bezwzględne posłuszeństwo i poddanie. Ci, co tego nie czynią, wykluczają się z dziejącej się historii. Są ludźmi ahistorycznymi.        </w:t>
      </w:r>
    </w:p>
    <w:p w:rsidR="002D027F" w:rsidRPr="00F63506" w:rsidRDefault="002D027F" w:rsidP="00F63506">
      <w:pPr>
        <w:pStyle w:val="Tekstprzypisudolnego"/>
        <w:jc w:val="both"/>
        <w:rPr>
          <w:rFonts w:ascii="Times New Roman" w:hAnsi="Times New Roman"/>
          <w:sz w:val="28"/>
          <w:szCs w:val="28"/>
        </w:rPr>
      </w:pPr>
    </w:p>
    <w:p w:rsidR="002D027F" w:rsidRPr="00F63506" w:rsidRDefault="002D027F" w:rsidP="000449C4">
      <w:pPr>
        <w:spacing w:after="0" w:line="240" w:lineRule="auto"/>
        <w:jc w:val="center"/>
        <w:rPr>
          <w:rFonts w:ascii="Times New Roman" w:hAnsi="Times New Roman"/>
          <w:sz w:val="28"/>
          <w:szCs w:val="28"/>
        </w:rPr>
      </w:pPr>
      <w:r w:rsidRPr="00F63506">
        <w:rPr>
          <w:rFonts w:ascii="Times New Roman" w:hAnsi="Times New Roman"/>
          <w:noProof/>
          <w:sz w:val="28"/>
          <w:szCs w:val="28"/>
        </w:rPr>
        <w:drawing>
          <wp:inline distT="0" distB="0" distL="0" distR="0">
            <wp:extent cx="3481476" cy="2320984"/>
            <wp:effectExtent l="19050" t="0" r="467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srcRect/>
                    <a:stretch>
                      <a:fillRect/>
                    </a:stretch>
                  </pic:blipFill>
                  <pic:spPr bwMode="auto">
                    <a:xfrm>
                      <a:off x="0" y="0"/>
                      <a:ext cx="3491681" cy="2327787"/>
                    </a:xfrm>
                    <a:prstGeom prst="rect">
                      <a:avLst/>
                    </a:prstGeom>
                    <a:noFill/>
                    <a:ln w="9525">
                      <a:noFill/>
                      <a:miter lim="800000"/>
                      <a:headEnd/>
                      <a:tailEnd/>
                    </a:ln>
                  </pic:spPr>
                </pic:pic>
              </a:graphicData>
            </a:graphic>
          </wp:inline>
        </w:drawing>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Rys. nr 16. Mury uwięzionego człowieka współczesnego.</w:t>
      </w:r>
    </w:p>
    <w:p w:rsidR="002D027F" w:rsidRPr="000449C4" w:rsidRDefault="002D027F" w:rsidP="000449C4">
      <w:pPr>
        <w:spacing w:after="0" w:line="240" w:lineRule="auto"/>
        <w:jc w:val="center"/>
        <w:rPr>
          <w:rFonts w:ascii="Times New Roman" w:hAnsi="Times New Roman"/>
          <w:sz w:val="20"/>
          <w:szCs w:val="20"/>
        </w:rPr>
      </w:pPr>
      <w:r w:rsidRPr="000449C4">
        <w:rPr>
          <w:rFonts w:ascii="Times New Roman" w:hAnsi="Times New Roman"/>
          <w:sz w:val="20"/>
          <w:szCs w:val="20"/>
        </w:rPr>
        <w:t xml:space="preserve">Źródło: Opracowanie własne na podstawie S. George, </w:t>
      </w:r>
      <w:r w:rsidRPr="000449C4">
        <w:rPr>
          <w:rFonts w:ascii="Times New Roman" w:hAnsi="Times New Roman"/>
          <w:i/>
          <w:iCs/>
          <w:sz w:val="20"/>
          <w:szCs w:val="20"/>
        </w:rPr>
        <w:t>Czyj kryzys, czyja odpowiedź</w:t>
      </w:r>
      <w:r w:rsidRPr="000449C4">
        <w:rPr>
          <w:rFonts w:ascii="Times New Roman" w:hAnsi="Times New Roman"/>
          <w:sz w:val="20"/>
          <w:szCs w:val="20"/>
        </w:rPr>
        <w:t>… dz. cyt.</w:t>
      </w:r>
      <w:r w:rsidRPr="000449C4">
        <w:rPr>
          <w:rStyle w:val="Odwoanieprzypisudolnego"/>
          <w:rFonts w:ascii="Times New Roman" w:hAnsi="Times New Roman"/>
          <w:sz w:val="20"/>
          <w:szCs w:val="20"/>
        </w:rPr>
        <w:footnoteReference w:id="317"/>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Przytoczone uwagi wskazują na potrzebę uprawiania nauk o mądrości. Potrzeba ta wyrasta z</w:t>
      </w:r>
      <w:r w:rsidRPr="00F63506">
        <w:rPr>
          <w:rFonts w:ascii="Times New Roman" w:hAnsi="Times New Roman"/>
          <w:sz w:val="28"/>
          <w:szCs w:val="28"/>
        </w:rPr>
        <w:t>a</w:t>
      </w:r>
      <w:r w:rsidRPr="00F63506">
        <w:rPr>
          <w:rFonts w:ascii="Times New Roman" w:hAnsi="Times New Roman"/>
          <w:sz w:val="28"/>
          <w:szCs w:val="28"/>
        </w:rPr>
        <w:t>równo z cytowanych tu myśli M. Heideggera, jak i wskazanych możliwości rozwoju bytu społec</w:t>
      </w:r>
      <w:r w:rsidRPr="00F63506">
        <w:rPr>
          <w:rFonts w:ascii="Times New Roman" w:hAnsi="Times New Roman"/>
          <w:sz w:val="28"/>
          <w:szCs w:val="28"/>
        </w:rPr>
        <w:t>z</w:t>
      </w:r>
      <w:r w:rsidRPr="00F63506">
        <w:rPr>
          <w:rFonts w:ascii="Times New Roman" w:hAnsi="Times New Roman"/>
          <w:sz w:val="28"/>
          <w:szCs w:val="28"/>
        </w:rPr>
        <w:t xml:space="preserve">nego, kultury ludzkiej w ogóle.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Za M. Heideggerem trzeba zauważyć konieczność powtórzenia pytania o bycie i szukania o</w:t>
      </w:r>
      <w:r w:rsidRPr="00F63506">
        <w:rPr>
          <w:rFonts w:ascii="Times New Roman" w:hAnsi="Times New Roman"/>
          <w:sz w:val="28"/>
          <w:szCs w:val="28"/>
        </w:rPr>
        <w:t>d</w:t>
      </w:r>
      <w:r w:rsidRPr="00F63506">
        <w:rPr>
          <w:rFonts w:ascii="Times New Roman" w:hAnsi="Times New Roman"/>
          <w:sz w:val="28"/>
          <w:szCs w:val="28"/>
        </w:rPr>
        <w:t>powiedzi. Pojęcie „bycia” jest opisaniem istoty ludzkiej egzystencji. Nie ogranicza się ona do naszej gatunkowości. Przekracza ją. Widać to w postaci uczłowieczonej przyrody, a więc prz</w:t>
      </w:r>
      <w:r w:rsidRPr="00F63506">
        <w:rPr>
          <w:rFonts w:ascii="Times New Roman" w:hAnsi="Times New Roman"/>
          <w:sz w:val="28"/>
          <w:szCs w:val="28"/>
        </w:rPr>
        <w:t>e</w:t>
      </w:r>
      <w:r w:rsidRPr="00F63506">
        <w:rPr>
          <w:rFonts w:ascii="Times New Roman" w:hAnsi="Times New Roman"/>
          <w:sz w:val="28"/>
          <w:szCs w:val="28"/>
        </w:rPr>
        <w:t xml:space="preserve">kształconego świata obiektywnego i uczynienia go światem człowieka, który staje się kolejną obiektywnością. Bycie jest jego tworzeniem. Dlatego u wielu filozofów ukoronowaniem myśli, efektem rozwoju człowieka jest </w:t>
      </w:r>
      <w:r w:rsidRPr="00F63506">
        <w:rPr>
          <w:rFonts w:ascii="Times New Roman" w:hAnsi="Times New Roman"/>
          <w:b/>
          <w:sz w:val="28"/>
          <w:szCs w:val="28"/>
        </w:rPr>
        <w:t xml:space="preserve">sztuka </w:t>
      </w:r>
      <w:r w:rsidRPr="00F63506">
        <w:rPr>
          <w:rFonts w:ascii="Times New Roman" w:hAnsi="Times New Roman"/>
          <w:sz w:val="28"/>
          <w:szCs w:val="28"/>
        </w:rPr>
        <w:t xml:space="preserve">(gr. </w:t>
      </w:r>
      <w:r w:rsidRPr="00F63506">
        <w:rPr>
          <w:rFonts w:ascii="Times New Roman" w:hAnsi="Times New Roman"/>
          <w:i/>
          <w:iCs/>
          <w:sz w:val="28"/>
          <w:szCs w:val="28"/>
        </w:rPr>
        <w:t>τέχνη</w:t>
      </w:r>
      <w:r w:rsidRPr="00F63506">
        <w:rPr>
          <w:rFonts w:ascii="Times New Roman" w:hAnsi="Times New Roman"/>
          <w:sz w:val="28"/>
          <w:szCs w:val="28"/>
        </w:rPr>
        <w:t xml:space="preserve"> [techne], łac. </w:t>
      </w:r>
      <w:r w:rsidRPr="00F63506">
        <w:rPr>
          <w:rFonts w:ascii="Times New Roman" w:hAnsi="Times New Roman"/>
          <w:i/>
          <w:iCs/>
          <w:sz w:val="28"/>
          <w:szCs w:val="28"/>
        </w:rPr>
        <w:t>ars</w:t>
      </w:r>
      <w:r w:rsidRPr="00F63506">
        <w:rPr>
          <w:rFonts w:ascii="Times New Roman" w:hAnsi="Times New Roman"/>
          <w:sz w:val="28"/>
          <w:szCs w:val="28"/>
        </w:rPr>
        <w:t>) – sposób, zasada poprawnego, ludzkiego wytw</w:t>
      </w:r>
      <w:r w:rsidRPr="00F63506">
        <w:rPr>
          <w:rFonts w:ascii="Times New Roman" w:hAnsi="Times New Roman"/>
          <w:sz w:val="28"/>
          <w:szCs w:val="28"/>
        </w:rPr>
        <w:t>a</w:t>
      </w:r>
      <w:r w:rsidRPr="00F63506">
        <w:rPr>
          <w:rFonts w:ascii="Times New Roman" w:hAnsi="Times New Roman"/>
          <w:sz w:val="28"/>
          <w:szCs w:val="28"/>
        </w:rPr>
        <w:t xml:space="preserve">rzania dzieł zamierzonych. Jest to trwała dyspozycja ludzkiego ducha.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Przyjmując ustalenia M. Heideggera, że w historii filozofii owo „bycie” nie zostało zrozumi</w:t>
      </w:r>
      <w:r w:rsidRPr="00F63506">
        <w:rPr>
          <w:rFonts w:ascii="Times New Roman" w:hAnsi="Times New Roman"/>
          <w:sz w:val="28"/>
          <w:szCs w:val="28"/>
        </w:rPr>
        <w:t>a</w:t>
      </w:r>
      <w:r w:rsidRPr="00F63506">
        <w:rPr>
          <w:rFonts w:ascii="Times New Roman" w:hAnsi="Times New Roman"/>
          <w:sz w:val="28"/>
          <w:szCs w:val="28"/>
        </w:rPr>
        <w:t xml:space="preserve">ne, trzeba w jego rekonstrukcji powrócić do Arystotelesa. Sformułował on problem </w:t>
      </w:r>
      <w:r w:rsidRPr="00F63506">
        <w:rPr>
          <w:rFonts w:ascii="Times New Roman" w:hAnsi="Times New Roman"/>
          <w:b/>
          <w:sz w:val="28"/>
          <w:szCs w:val="28"/>
        </w:rPr>
        <w:t>jedności</w:t>
      </w:r>
      <w:r w:rsidRPr="00F63506">
        <w:rPr>
          <w:rStyle w:val="Odwoanieprzypisudolnego"/>
          <w:rFonts w:ascii="Times New Roman" w:hAnsi="Times New Roman"/>
          <w:b/>
          <w:sz w:val="28"/>
          <w:szCs w:val="28"/>
        </w:rPr>
        <w:footnoteReference w:id="318"/>
      </w:r>
      <w:r w:rsidRPr="00F63506">
        <w:rPr>
          <w:rFonts w:ascii="Times New Roman" w:hAnsi="Times New Roman"/>
          <w:b/>
          <w:sz w:val="28"/>
          <w:szCs w:val="28"/>
        </w:rPr>
        <w:t xml:space="preserve"> „b</w:t>
      </w:r>
      <w:r w:rsidRPr="00F63506">
        <w:rPr>
          <w:rFonts w:ascii="Times New Roman" w:hAnsi="Times New Roman"/>
          <w:b/>
          <w:sz w:val="28"/>
          <w:szCs w:val="28"/>
        </w:rPr>
        <w:t>y</w:t>
      </w:r>
      <w:r w:rsidRPr="00F63506">
        <w:rPr>
          <w:rFonts w:ascii="Times New Roman" w:hAnsi="Times New Roman"/>
          <w:b/>
          <w:sz w:val="28"/>
          <w:szCs w:val="28"/>
        </w:rPr>
        <w:t>tu”, „bycia” i jednostkowości – trzech elementów ontologicznych</w:t>
      </w:r>
      <w:r w:rsidRPr="00F63506">
        <w:rPr>
          <w:rFonts w:ascii="Times New Roman" w:hAnsi="Times New Roman"/>
          <w:sz w:val="28"/>
          <w:szCs w:val="28"/>
        </w:rPr>
        <w:t>.</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Jak Arystoteles rozumiał tę „</w:t>
      </w:r>
      <w:r w:rsidRPr="00F63506">
        <w:rPr>
          <w:rFonts w:ascii="Times New Roman" w:hAnsi="Times New Roman"/>
          <w:b/>
          <w:sz w:val="28"/>
          <w:szCs w:val="28"/>
        </w:rPr>
        <w:t>Jedność</w:t>
      </w:r>
      <w:r w:rsidRPr="00F63506">
        <w:rPr>
          <w:rFonts w:ascii="Times New Roman" w:hAnsi="Times New Roman"/>
          <w:sz w:val="28"/>
          <w:szCs w:val="28"/>
        </w:rPr>
        <w:t>”? Tłumaczył, że „Jedność”, „nadmiar” i „brak” są zas</w:t>
      </w:r>
      <w:r w:rsidRPr="00F63506">
        <w:rPr>
          <w:rFonts w:ascii="Times New Roman" w:hAnsi="Times New Roman"/>
          <w:sz w:val="28"/>
          <w:szCs w:val="28"/>
        </w:rPr>
        <w:t>a</w:t>
      </w:r>
      <w:r w:rsidRPr="00F63506">
        <w:rPr>
          <w:rFonts w:ascii="Times New Roman" w:hAnsi="Times New Roman"/>
          <w:sz w:val="28"/>
          <w:szCs w:val="28"/>
        </w:rPr>
        <w:t>dami tego, co istnieje. Że pogląd głoszący istnienie trzech elementów jest najlepiej uzasadniony. N</w:t>
      </w:r>
      <w:r w:rsidRPr="00F63506">
        <w:rPr>
          <w:rFonts w:ascii="Times New Roman" w:hAnsi="Times New Roman"/>
          <w:sz w:val="28"/>
          <w:szCs w:val="28"/>
        </w:rPr>
        <w:t>a</w:t>
      </w:r>
      <w:r w:rsidRPr="00F63506">
        <w:rPr>
          <w:rFonts w:ascii="Times New Roman" w:hAnsi="Times New Roman"/>
          <w:sz w:val="28"/>
          <w:szCs w:val="28"/>
        </w:rPr>
        <w:t>tomiast twierdzenie, że jest więcej niż trzy, nie da się utrzymać.</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Ilość elementów ani się nie może sprowadzać do jednego, ani nie może być większa od dwóch czy trzech. Jednakże nadzwyczaj trudno ustalić, czy istnieją dwa elementy, czy trzy</w:t>
      </w:r>
      <w:r w:rsidRPr="00F63506">
        <w:rPr>
          <w:rStyle w:val="Odwoanieprzypisudolnego"/>
          <w:rFonts w:ascii="Times New Roman" w:hAnsi="Times New Roman"/>
          <w:sz w:val="28"/>
          <w:szCs w:val="28"/>
        </w:rPr>
        <w:footnoteReference w:id="319"/>
      </w:r>
      <w:r w:rsidRPr="00F63506">
        <w:rPr>
          <w:rFonts w:ascii="Times New Roman" w:hAnsi="Times New Roman"/>
          <w:sz w:val="28"/>
          <w:szCs w:val="28"/>
        </w:rPr>
        <w:t>. Jeżeli rzeczy tworzą „jedność”, muszą być „razem”</w:t>
      </w:r>
      <w:r w:rsidRPr="00F63506">
        <w:rPr>
          <w:rStyle w:val="Odwoanieprzypisudolnego"/>
          <w:rFonts w:ascii="Times New Roman" w:hAnsi="Times New Roman"/>
          <w:sz w:val="28"/>
          <w:szCs w:val="28"/>
        </w:rPr>
        <w:footnoteReference w:id="320"/>
      </w:r>
      <w:r w:rsidRPr="00F63506">
        <w:rPr>
          <w:rFonts w:ascii="Times New Roman" w:hAnsi="Times New Roman"/>
          <w:sz w:val="28"/>
          <w:szCs w:val="28"/>
        </w:rPr>
        <w:t xml:space="preserve">. „Ruch tego, co stanowi </w:t>
      </w:r>
      <w:r w:rsidRPr="00F63506">
        <w:rPr>
          <w:rFonts w:ascii="Times New Roman" w:hAnsi="Times New Roman"/>
          <w:b/>
          <w:sz w:val="28"/>
          <w:szCs w:val="28"/>
        </w:rPr>
        <w:t>jedność,</w:t>
      </w:r>
      <w:r w:rsidRPr="00F63506">
        <w:rPr>
          <w:rFonts w:ascii="Times New Roman" w:hAnsi="Times New Roman"/>
          <w:sz w:val="28"/>
          <w:szCs w:val="28"/>
        </w:rPr>
        <w:t xml:space="preserve"> musi być jednym r</w:t>
      </w:r>
      <w:r w:rsidRPr="00F63506">
        <w:rPr>
          <w:rFonts w:ascii="Times New Roman" w:hAnsi="Times New Roman"/>
          <w:sz w:val="28"/>
          <w:szCs w:val="28"/>
        </w:rPr>
        <w:t>u</w:t>
      </w:r>
      <w:r w:rsidRPr="00F63506">
        <w:rPr>
          <w:rFonts w:ascii="Times New Roman" w:hAnsi="Times New Roman"/>
          <w:sz w:val="28"/>
          <w:szCs w:val="28"/>
        </w:rPr>
        <w:t>chem”</w:t>
      </w:r>
      <w:r w:rsidRPr="00F63506">
        <w:rPr>
          <w:rStyle w:val="Odwoanieprzypisudolnego"/>
          <w:rFonts w:ascii="Times New Roman" w:hAnsi="Times New Roman"/>
          <w:sz w:val="28"/>
          <w:szCs w:val="28"/>
        </w:rPr>
        <w:footnoteReference w:id="321"/>
      </w:r>
      <w:r w:rsidRPr="00F63506">
        <w:rPr>
          <w:rFonts w:ascii="Times New Roman" w:hAnsi="Times New Roman"/>
          <w:sz w:val="28"/>
          <w:szCs w:val="28"/>
        </w:rPr>
        <w:t>. „&lt;&lt;Jedność&gt;&gt; i &lt;&lt;byt&gt;&gt; mają bowiem wiele znaczeń, ale w znaczeniu najściślejszym są one takowymi, o ile są aktami”</w:t>
      </w:r>
      <w:r w:rsidRPr="00F63506">
        <w:rPr>
          <w:rStyle w:val="Odwoanieprzypisudolnego"/>
          <w:rFonts w:ascii="Times New Roman" w:hAnsi="Times New Roman"/>
          <w:sz w:val="28"/>
          <w:szCs w:val="28"/>
        </w:rPr>
        <w:footnoteReference w:id="322"/>
      </w:r>
      <w:r w:rsidRPr="00F63506">
        <w:rPr>
          <w:rFonts w:ascii="Times New Roman" w:hAnsi="Times New Roman"/>
          <w:sz w:val="28"/>
          <w:szCs w:val="28"/>
        </w:rPr>
        <w:t xml:space="preserve">. </w:t>
      </w:r>
    </w:p>
    <w:p w:rsidR="002D027F" w:rsidRPr="00F63506" w:rsidRDefault="002D027F" w:rsidP="00F63506">
      <w:pPr>
        <w:pStyle w:val="Tekstprzypisudolnego"/>
        <w:jc w:val="both"/>
        <w:rPr>
          <w:rFonts w:ascii="Times New Roman" w:hAnsi="Times New Roman"/>
          <w:sz w:val="28"/>
          <w:szCs w:val="28"/>
        </w:rPr>
      </w:pPr>
      <w:r w:rsidRPr="00F63506">
        <w:rPr>
          <w:rFonts w:ascii="Times New Roman" w:hAnsi="Times New Roman"/>
          <w:sz w:val="28"/>
          <w:szCs w:val="28"/>
        </w:rPr>
        <w:t xml:space="preserve">       Dlatego w filozofii rozróżnia się </w:t>
      </w:r>
      <w:r w:rsidRPr="00F63506">
        <w:rPr>
          <w:rFonts w:ascii="Times New Roman" w:hAnsi="Times New Roman"/>
          <w:b/>
          <w:sz w:val="28"/>
          <w:szCs w:val="28"/>
        </w:rPr>
        <w:t>akt czysty i akt ludzki</w:t>
      </w:r>
      <w:r w:rsidRPr="00F63506">
        <w:rPr>
          <w:rFonts w:ascii="Times New Roman" w:hAnsi="Times New Roman"/>
          <w:sz w:val="28"/>
          <w:szCs w:val="28"/>
        </w:rPr>
        <w:t xml:space="preserve">. </w:t>
      </w:r>
      <w:r w:rsidRPr="00F63506">
        <w:rPr>
          <w:rFonts w:ascii="Times New Roman" w:hAnsi="Times New Roman"/>
          <w:b/>
          <w:sz w:val="28"/>
          <w:szCs w:val="28"/>
        </w:rPr>
        <w:t>Akt czysty</w:t>
      </w:r>
      <w:r w:rsidRPr="00F63506">
        <w:rPr>
          <w:rFonts w:ascii="Times New Roman" w:hAnsi="Times New Roman"/>
          <w:sz w:val="28"/>
          <w:szCs w:val="28"/>
        </w:rPr>
        <w:t xml:space="preserve"> (gr. </w:t>
      </w:r>
      <w:r w:rsidRPr="00F63506">
        <w:rPr>
          <w:rFonts w:ascii="Times New Roman" w:hAnsi="Times New Roman"/>
          <w:i/>
          <w:iCs/>
          <w:sz w:val="28"/>
          <w:szCs w:val="28"/>
        </w:rPr>
        <w:t>έυέργεια xαθ α</w:t>
      </w:r>
      <w:r w:rsidRPr="00F63506">
        <w:rPr>
          <w:rFonts w:ascii="Times New Roman" w:hAnsi="Times New Roman"/>
          <w:i/>
          <w:iCs/>
          <w:sz w:val="28"/>
          <w:szCs w:val="28"/>
        </w:rPr>
        <w:t>ΰ</w:t>
      </w:r>
      <w:r w:rsidRPr="00F63506">
        <w:rPr>
          <w:rFonts w:ascii="Times New Roman" w:hAnsi="Times New Roman"/>
          <w:i/>
          <w:iCs/>
          <w:sz w:val="28"/>
          <w:szCs w:val="28"/>
        </w:rPr>
        <w:t>τή</w:t>
      </w:r>
      <w:r w:rsidRPr="00F63506">
        <w:rPr>
          <w:rFonts w:ascii="Times New Roman" w:hAnsi="Times New Roman"/>
          <w:sz w:val="28"/>
          <w:szCs w:val="28"/>
        </w:rPr>
        <w:t xml:space="preserve">[energia kath’ auté]; łac. </w:t>
      </w:r>
      <w:r w:rsidRPr="00F63506">
        <w:rPr>
          <w:rFonts w:ascii="Times New Roman" w:hAnsi="Times New Roman"/>
          <w:i/>
          <w:iCs/>
          <w:sz w:val="28"/>
          <w:szCs w:val="28"/>
        </w:rPr>
        <w:t>actuspurus</w:t>
      </w:r>
      <w:r w:rsidRPr="00F63506">
        <w:rPr>
          <w:rFonts w:ascii="Times New Roman" w:hAnsi="Times New Roman"/>
          <w:sz w:val="28"/>
          <w:szCs w:val="28"/>
        </w:rPr>
        <w:t>) jest określeniem Absolutu – Boga w filozofii, tej tutaj, ko</w:t>
      </w:r>
      <w:r w:rsidRPr="00F63506">
        <w:rPr>
          <w:rFonts w:ascii="Times New Roman" w:hAnsi="Times New Roman"/>
          <w:sz w:val="28"/>
          <w:szCs w:val="28"/>
        </w:rPr>
        <w:t>n</w:t>
      </w:r>
      <w:r w:rsidRPr="00F63506">
        <w:rPr>
          <w:rFonts w:ascii="Times New Roman" w:hAnsi="Times New Roman"/>
          <w:sz w:val="28"/>
          <w:szCs w:val="28"/>
        </w:rPr>
        <w:t>struującej „tamtą stronę”. Jest to pełnia aktualności, bytowość. Oznacza bytową nie-złożoność, nie-zmienność, nie-ograniczoność, nie-materialność, jedyność, brak początku i końca w bytowaniu, brak następstwa, całkowitą tożsamość oraz samą Prawdę, Dobro (Miłość, Piękno i Osobę).</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Akt ludzki zaś (łac</w:t>
      </w:r>
      <w:r w:rsidRPr="00F63506">
        <w:rPr>
          <w:rFonts w:ascii="Times New Roman" w:hAnsi="Times New Roman"/>
          <w:i/>
          <w:iCs/>
          <w:sz w:val="28"/>
          <w:szCs w:val="28"/>
        </w:rPr>
        <w:t>. actushumanus</w:t>
      </w:r>
      <w:r w:rsidRPr="00F63506">
        <w:rPr>
          <w:rFonts w:ascii="Times New Roman" w:hAnsi="Times New Roman"/>
          <w:sz w:val="28"/>
          <w:szCs w:val="28"/>
        </w:rPr>
        <w:t>) oznacza ludzkie działanie, akt decyzyjny, mający swe źr</w:t>
      </w:r>
      <w:r w:rsidRPr="00F63506">
        <w:rPr>
          <w:rFonts w:ascii="Times New Roman" w:hAnsi="Times New Roman"/>
          <w:sz w:val="28"/>
          <w:szCs w:val="28"/>
        </w:rPr>
        <w:t>ó</w:t>
      </w:r>
      <w:r w:rsidRPr="00F63506">
        <w:rPr>
          <w:rFonts w:ascii="Times New Roman" w:hAnsi="Times New Roman"/>
          <w:sz w:val="28"/>
          <w:szCs w:val="28"/>
        </w:rPr>
        <w:t>dło w rozumnym poznaniu i wolnej woli ujawnianej w formie pewnej treści „tej strony”. Pojęcie p</w:t>
      </w:r>
      <w:r w:rsidRPr="00F63506">
        <w:rPr>
          <w:rFonts w:ascii="Times New Roman" w:hAnsi="Times New Roman"/>
          <w:sz w:val="28"/>
          <w:szCs w:val="28"/>
        </w:rPr>
        <w:t>o</w:t>
      </w:r>
      <w:r w:rsidRPr="00F63506">
        <w:rPr>
          <w:rFonts w:ascii="Times New Roman" w:hAnsi="Times New Roman"/>
          <w:sz w:val="28"/>
          <w:szCs w:val="28"/>
        </w:rPr>
        <w:t>znania obejmuje tu poznanie praktyczne (akty decyzji) i poznanie „poetyczne”, czyli twórcze, art</w:t>
      </w:r>
      <w:r w:rsidRPr="00F63506">
        <w:rPr>
          <w:rFonts w:ascii="Times New Roman" w:hAnsi="Times New Roman"/>
          <w:sz w:val="28"/>
          <w:szCs w:val="28"/>
        </w:rPr>
        <w:t>y</w:t>
      </w:r>
      <w:r w:rsidRPr="00F63506">
        <w:rPr>
          <w:rFonts w:ascii="Times New Roman" w:hAnsi="Times New Roman"/>
          <w:sz w:val="28"/>
          <w:szCs w:val="28"/>
        </w:rPr>
        <w:t>styczne. Działanie ludzkie jest nieodłączne od faktu bycia człowiekiem jako człowiekiem. „Czł</w:t>
      </w:r>
      <w:r w:rsidRPr="00F63506">
        <w:rPr>
          <w:rFonts w:ascii="Times New Roman" w:hAnsi="Times New Roman"/>
          <w:sz w:val="28"/>
          <w:szCs w:val="28"/>
        </w:rPr>
        <w:t>o</w:t>
      </w:r>
      <w:r w:rsidRPr="00F63506">
        <w:rPr>
          <w:rFonts w:ascii="Times New Roman" w:hAnsi="Times New Roman"/>
          <w:sz w:val="28"/>
          <w:szCs w:val="28"/>
        </w:rPr>
        <w:t>wiek – p</w:t>
      </w:r>
      <w:r w:rsidRPr="00F63506">
        <w:rPr>
          <w:rFonts w:ascii="Times New Roman" w:hAnsi="Times New Roman"/>
          <w:sz w:val="28"/>
          <w:szCs w:val="28"/>
        </w:rPr>
        <w:t>i</w:t>
      </w:r>
      <w:r w:rsidRPr="00F63506">
        <w:rPr>
          <w:rFonts w:ascii="Times New Roman" w:hAnsi="Times New Roman"/>
          <w:sz w:val="28"/>
          <w:szCs w:val="28"/>
        </w:rPr>
        <w:t>sze o. M. Krąpiec – jest źródłem tylko tego specyficznego działania, które wypływa z woli kierow</w:t>
      </w:r>
      <w:r w:rsidRPr="00F63506">
        <w:rPr>
          <w:rFonts w:ascii="Times New Roman" w:hAnsi="Times New Roman"/>
          <w:sz w:val="28"/>
          <w:szCs w:val="28"/>
        </w:rPr>
        <w:t>a</w:t>
      </w:r>
      <w:r w:rsidRPr="00F63506">
        <w:rPr>
          <w:rFonts w:ascii="Times New Roman" w:hAnsi="Times New Roman"/>
          <w:sz w:val="28"/>
          <w:szCs w:val="28"/>
        </w:rPr>
        <w:t>nej rozumem. Zwykło się mówić, że specyficznie ludzkie działanie jest zawsze świadome i dobr</w:t>
      </w:r>
      <w:r w:rsidRPr="00F63506">
        <w:rPr>
          <w:rFonts w:ascii="Times New Roman" w:hAnsi="Times New Roman"/>
          <w:sz w:val="28"/>
          <w:szCs w:val="28"/>
        </w:rPr>
        <w:t>o</w:t>
      </w:r>
      <w:r w:rsidRPr="00F63506">
        <w:rPr>
          <w:rFonts w:ascii="Times New Roman" w:hAnsi="Times New Roman"/>
          <w:sz w:val="28"/>
          <w:szCs w:val="28"/>
        </w:rPr>
        <w:t>wolne. Co nie jest świadome i dobrowolne, co nie jest po ludzku chciane – nie jest działaniem czł</w:t>
      </w:r>
      <w:r w:rsidRPr="00F63506">
        <w:rPr>
          <w:rFonts w:ascii="Times New Roman" w:hAnsi="Times New Roman"/>
          <w:sz w:val="28"/>
          <w:szCs w:val="28"/>
        </w:rPr>
        <w:t>o</w:t>
      </w:r>
      <w:r w:rsidRPr="00F63506">
        <w:rPr>
          <w:rFonts w:ascii="Times New Roman" w:hAnsi="Times New Roman"/>
          <w:sz w:val="28"/>
          <w:szCs w:val="28"/>
        </w:rPr>
        <w:t>wieka; nie jest działaniem ludzkim, chociaż dokonuje się w człowieku”</w:t>
      </w:r>
      <w:r w:rsidRPr="00F63506">
        <w:rPr>
          <w:rStyle w:val="Odwoanieprzypisudolnego"/>
          <w:rFonts w:ascii="Times New Roman" w:hAnsi="Times New Roman"/>
          <w:sz w:val="28"/>
          <w:szCs w:val="28"/>
        </w:rPr>
        <w:footnoteReference w:id="323"/>
      </w:r>
      <w:r w:rsidRPr="00F63506">
        <w:rPr>
          <w:rFonts w:ascii="Times New Roman" w:hAnsi="Times New Roman"/>
          <w:sz w:val="28"/>
          <w:szCs w:val="28"/>
        </w:rPr>
        <w:t xml:space="preserve">.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Co więc konstytuuje tę </w:t>
      </w:r>
      <w:r w:rsidRPr="00F63506">
        <w:rPr>
          <w:rFonts w:ascii="Times New Roman" w:hAnsi="Times New Roman"/>
          <w:b/>
          <w:sz w:val="28"/>
          <w:szCs w:val="28"/>
        </w:rPr>
        <w:t>jedność</w:t>
      </w:r>
      <w:r w:rsidRPr="00F63506">
        <w:rPr>
          <w:rFonts w:ascii="Times New Roman" w:hAnsi="Times New Roman"/>
          <w:sz w:val="28"/>
          <w:szCs w:val="28"/>
        </w:rPr>
        <w:t>? Tworzą ją treści umysłu tej oto konkretnej jednostki lud</w:t>
      </w:r>
      <w:r w:rsidRPr="00F63506">
        <w:rPr>
          <w:rFonts w:ascii="Times New Roman" w:hAnsi="Times New Roman"/>
          <w:sz w:val="28"/>
          <w:szCs w:val="28"/>
        </w:rPr>
        <w:t>z</w:t>
      </w:r>
      <w:r w:rsidRPr="00F63506">
        <w:rPr>
          <w:rFonts w:ascii="Times New Roman" w:hAnsi="Times New Roman"/>
          <w:sz w:val="28"/>
          <w:szCs w:val="28"/>
        </w:rPr>
        <w:t>kiej. Typ wysiłku intelektualnego, rozumowego, duchowego w najszerszym ujęciu jest pode</w:t>
      </w:r>
      <w:r w:rsidRPr="00F63506">
        <w:rPr>
          <w:rFonts w:ascii="Times New Roman" w:hAnsi="Times New Roman"/>
          <w:sz w:val="28"/>
          <w:szCs w:val="28"/>
        </w:rPr>
        <w:t>j</w:t>
      </w:r>
      <w:r w:rsidRPr="00F63506">
        <w:rPr>
          <w:rFonts w:ascii="Times New Roman" w:hAnsi="Times New Roman"/>
          <w:sz w:val="28"/>
          <w:szCs w:val="28"/>
        </w:rPr>
        <w:t>mowany z uwagi na jednostki ludzkiej wyobrażenia bytu, jako bycia. Są one w istocie byciem i jego wolnym chceniem, ze względu na zajmowane przez nią miejsce w pewnej rzeczywistości, status w danym społeczeństwie oraz działanie. To jednostkowe bycie we współbyciu jest, więc wolnym i odpowi</w:t>
      </w:r>
      <w:r w:rsidRPr="00F63506">
        <w:rPr>
          <w:rFonts w:ascii="Times New Roman" w:hAnsi="Times New Roman"/>
          <w:sz w:val="28"/>
          <w:szCs w:val="28"/>
        </w:rPr>
        <w:t>e</w:t>
      </w:r>
      <w:r w:rsidRPr="00F63506">
        <w:rPr>
          <w:rFonts w:ascii="Times New Roman" w:hAnsi="Times New Roman"/>
          <w:sz w:val="28"/>
          <w:szCs w:val="28"/>
        </w:rPr>
        <w:t>dzialnym, twórczym i spontanicznym, intuicyjnym i refleksyjnym ciągiem, nieprzerwanym konstr</w:t>
      </w:r>
      <w:r w:rsidRPr="00F63506">
        <w:rPr>
          <w:rFonts w:ascii="Times New Roman" w:hAnsi="Times New Roman"/>
          <w:sz w:val="28"/>
          <w:szCs w:val="28"/>
        </w:rPr>
        <w:t>u</w:t>
      </w:r>
      <w:r w:rsidRPr="00F63506">
        <w:rPr>
          <w:rFonts w:ascii="Times New Roman" w:hAnsi="Times New Roman"/>
          <w:sz w:val="28"/>
          <w:szCs w:val="28"/>
        </w:rPr>
        <w:t>owaniem dobra, jako dobra transcendentnego i dobra tu i teraz. Jest m</w:t>
      </w:r>
      <w:r w:rsidRPr="00F63506">
        <w:rPr>
          <w:rFonts w:ascii="Times New Roman" w:hAnsi="Times New Roman"/>
          <w:sz w:val="28"/>
          <w:szCs w:val="28"/>
        </w:rPr>
        <w:t>a</w:t>
      </w:r>
      <w:r w:rsidRPr="00F63506">
        <w:rPr>
          <w:rFonts w:ascii="Times New Roman" w:hAnsi="Times New Roman"/>
          <w:sz w:val="28"/>
          <w:szCs w:val="28"/>
        </w:rPr>
        <w:t>terializowaniem się ducha ludzkiego, a więc jego aktem, doświadczaniem własnej jednostkow</w:t>
      </w:r>
      <w:r w:rsidRPr="00F63506">
        <w:rPr>
          <w:rFonts w:ascii="Times New Roman" w:hAnsi="Times New Roman"/>
          <w:sz w:val="28"/>
          <w:szCs w:val="28"/>
        </w:rPr>
        <w:t>o</w:t>
      </w:r>
      <w:r w:rsidRPr="00F63506">
        <w:rPr>
          <w:rFonts w:ascii="Times New Roman" w:hAnsi="Times New Roman"/>
          <w:sz w:val="28"/>
          <w:szCs w:val="28"/>
        </w:rPr>
        <w:t xml:space="preserve">ści pozostającej w jedności z doświadczaną wspólnotowością w całości, jako wartością.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Jedność ta tworzy formalną, i realną mądrość człowieka i każdej jednostki ludzkiej. Mądrość w wymiarze pionowym obejmuje to, co jest abstrakcyjnie najwyższym opisem tego, co istnieje, tego, o co warto zabiegać i tego, co jest treścią działania tej oto, konkretnej jednostki ludzkiej, co jest tr</w:t>
      </w:r>
      <w:r w:rsidRPr="00F63506">
        <w:rPr>
          <w:rFonts w:ascii="Times New Roman" w:hAnsi="Times New Roman"/>
          <w:sz w:val="28"/>
          <w:szCs w:val="28"/>
        </w:rPr>
        <w:t>e</w:t>
      </w:r>
      <w:r w:rsidRPr="00F63506">
        <w:rPr>
          <w:rFonts w:ascii="Times New Roman" w:hAnsi="Times New Roman"/>
          <w:sz w:val="28"/>
          <w:szCs w:val="28"/>
        </w:rPr>
        <w:t>ścią „tej strony” pozostającą w jedności z „tamtą stroną”. W wymiarze poziomym dookr</w:t>
      </w:r>
      <w:r w:rsidRPr="00F63506">
        <w:rPr>
          <w:rFonts w:ascii="Times New Roman" w:hAnsi="Times New Roman"/>
          <w:sz w:val="28"/>
          <w:szCs w:val="28"/>
        </w:rPr>
        <w:t>e</w:t>
      </w:r>
      <w:r w:rsidRPr="00F63506">
        <w:rPr>
          <w:rFonts w:ascii="Times New Roman" w:hAnsi="Times New Roman"/>
          <w:sz w:val="28"/>
          <w:szCs w:val="28"/>
        </w:rPr>
        <w:t>ślają ją będące w czasie treści pola współistnienia tej jednostki, tej grupy, klasy społecznej, narodu, do kt</w:t>
      </w:r>
      <w:r w:rsidRPr="00F63506">
        <w:rPr>
          <w:rFonts w:ascii="Times New Roman" w:hAnsi="Times New Roman"/>
          <w:sz w:val="28"/>
          <w:szCs w:val="28"/>
        </w:rPr>
        <w:t>ó</w:t>
      </w:r>
      <w:r w:rsidRPr="00F63506">
        <w:rPr>
          <w:rFonts w:ascii="Times New Roman" w:hAnsi="Times New Roman"/>
          <w:sz w:val="28"/>
          <w:szCs w:val="28"/>
        </w:rPr>
        <w:t xml:space="preserve">rego ona należy.     </w:t>
      </w:r>
    </w:p>
    <w:p w:rsidR="002D027F" w:rsidRPr="00AC5D30" w:rsidRDefault="002D027F" w:rsidP="002D027F">
      <w:pPr>
        <w:tabs>
          <w:tab w:val="left" w:pos="9000"/>
          <w:tab w:val="left" w:pos="9720"/>
        </w:tabs>
        <w:jc w:val="both"/>
        <w:rPr>
          <w:sz w:val="28"/>
          <w:szCs w:val="28"/>
        </w:rPr>
      </w:pPr>
    </w:p>
    <w:p w:rsidR="002D027F" w:rsidRDefault="002D027F"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0449C4" w:rsidRDefault="000449C4" w:rsidP="002D027F">
      <w:pPr>
        <w:tabs>
          <w:tab w:val="left" w:pos="9000"/>
          <w:tab w:val="left" w:pos="9720"/>
        </w:tabs>
        <w:jc w:val="both"/>
        <w:rPr>
          <w:sz w:val="28"/>
          <w:szCs w:val="28"/>
        </w:rPr>
      </w:pPr>
    </w:p>
    <w:p w:rsidR="002D027F" w:rsidRPr="00F63506" w:rsidRDefault="000449C4" w:rsidP="002D027F">
      <w:pPr>
        <w:pStyle w:val="Nagwek8"/>
        <w:jc w:val="both"/>
      </w:pPr>
      <w:r>
        <w:t>Spi</w:t>
      </w:r>
      <w:r w:rsidR="002D027F" w:rsidRPr="00F63506">
        <w:t>s treści</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1.  Pojęcie filozofii………………………………………………………… .1</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2.  Myślenie potoczne……………………………………………………….9</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3. Krytyczny osąd naturalnego, potocznego myślenia o świecie…………..18</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4. Myślenie symboliczno-mitologiczne…………………………………….24</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5. Scjentyzm dominującą formą ducha współczesnego …………………...34</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6. Prawda i jej poznawanie ………………………………………………..45</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7. Abstrahowanie metodą uprawiania filozofii niezbędnej w dezalienacji...49</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8. Filozofia a kultura……………………………………………………….59</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9. Funkcje filozofii…………………………………………………………65</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10. Filozoficzne uwiedzenie współczesnego człowieka…………………....68</w:t>
      </w:r>
    </w:p>
    <w:p w:rsidR="002D027F" w:rsidRPr="00F63506" w:rsidRDefault="002D027F" w:rsidP="002D027F">
      <w:pPr>
        <w:pStyle w:val="Tekstpodstawowyzwciciem"/>
        <w:spacing w:after="0"/>
        <w:ind w:firstLine="0"/>
        <w:jc w:val="both"/>
        <w:rPr>
          <w:rFonts w:ascii="Times New Roman" w:hAnsi="Times New Roman"/>
          <w:sz w:val="28"/>
          <w:szCs w:val="28"/>
        </w:rPr>
      </w:pPr>
      <w:r w:rsidRPr="00F63506">
        <w:rPr>
          <w:rFonts w:ascii="Times New Roman" w:hAnsi="Times New Roman"/>
          <w:sz w:val="28"/>
          <w:szCs w:val="28"/>
        </w:rPr>
        <w:t>11. O potrzebie nowej filozofii……………………………………………..74</w:t>
      </w:r>
    </w:p>
    <w:p w:rsidR="002D027F" w:rsidRPr="00F63506" w:rsidRDefault="002D027F" w:rsidP="002D027F">
      <w:pPr>
        <w:pStyle w:val="Tekstpodstawowyzwciciem"/>
        <w:spacing w:after="0"/>
        <w:ind w:firstLine="0"/>
        <w:jc w:val="both"/>
        <w:rPr>
          <w:rFonts w:ascii="Times New Roman" w:hAnsi="Times New Roman"/>
          <w:sz w:val="28"/>
          <w:szCs w:val="28"/>
        </w:rPr>
      </w:pPr>
      <w:r w:rsidRPr="00F63506">
        <w:rPr>
          <w:rFonts w:ascii="Times New Roman" w:hAnsi="Times New Roman"/>
          <w:sz w:val="28"/>
          <w:szCs w:val="28"/>
        </w:rPr>
        <w:t>12. Wolność……………………………………………………………….. 78</w:t>
      </w:r>
    </w:p>
    <w:p w:rsidR="002D027F" w:rsidRPr="00F63506" w:rsidRDefault="002D027F" w:rsidP="002D027F">
      <w:pPr>
        <w:pStyle w:val="Tekstpodstawowyzwciciem"/>
        <w:spacing w:after="0"/>
        <w:ind w:firstLine="0"/>
        <w:jc w:val="both"/>
        <w:rPr>
          <w:rFonts w:ascii="Times New Roman" w:hAnsi="Times New Roman"/>
          <w:sz w:val="28"/>
          <w:szCs w:val="28"/>
        </w:rPr>
      </w:pPr>
      <w:r w:rsidRPr="00F63506">
        <w:rPr>
          <w:rFonts w:ascii="Times New Roman" w:hAnsi="Times New Roman"/>
          <w:sz w:val="28"/>
          <w:szCs w:val="28"/>
        </w:rPr>
        <w:t>13. Sprawiedliwość………………………………………………………....82</w:t>
      </w:r>
    </w:p>
    <w:p w:rsidR="002D027F" w:rsidRPr="00F63506" w:rsidRDefault="002D027F" w:rsidP="002D027F">
      <w:pPr>
        <w:pStyle w:val="Tekstpodstawowyzwciciem"/>
        <w:spacing w:after="0"/>
        <w:ind w:firstLine="0"/>
        <w:jc w:val="both"/>
        <w:rPr>
          <w:rFonts w:ascii="Times New Roman" w:hAnsi="Times New Roman"/>
          <w:sz w:val="28"/>
          <w:szCs w:val="28"/>
        </w:rPr>
      </w:pPr>
      <w:r w:rsidRPr="00F63506">
        <w:rPr>
          <w:rFonts w:ascii="Times New Roman" w:hAnsi="Times New Roman"/>
          <w:sz w:val="28"/>
          <w:szCs w:val="28"/>
        </w:rPr>
        <w:t xml:space="preserve">14. Negacja mądrości prowadzi ku niechcianej </w:t>
      </w:r>
    </w:p>
    <w:p w:rsidR="002D027F" w:rsidRPr="00F63506" w:rsidRDefault="002D027F" w:rsidP="002D027F">
      <w:pPr>
        <w:pStyle w:val="Tekstpodstawowyzwciciem2"/>
        <w:spacing w:after="0"/>
        <w:ind w:left="0" w:firstLine="0"/>
        <w:jc w:val="both"/>
        <w:rPr>
          <w:rFonts w:ascii="Times New Roman" w:hAnsi="Times New Roman"/>
          <w:sz w:val="28"/>
          <w:szCs w:val="28"/>
        </w:rPr>
      </w:pPr>
      <w:r w:rsidRPr="00F63506">
        <w:rPr>
          <w:rFonts w:ascii="Times New Roman" w:hAnsi="Times New Roman"/>
          <w:sz w:val="28"/>
          <w:szCs w:val="28"/>
        </w:rPr>
        <w:t xml:space="preserve">                przyszłości, ku niewolności………………………………………90</w:t>
      </w:r>
    </w:p>
    <w:p w:rsidR="002D027F" w:rsidRPr="00F63506" w:rsidRDefault="002D027F" w:rsidP="002D027F">
      <w:pPr>
        <w:pStyle w:val="Tekstpodstawowyzwciciem"/>
        <w:spacing w:after="0"/>
        <w:ind w:firstLine="0"/>
        <w:jc w:val="both"/>
        <w:rPr>
          <w:rFonts w:ascii="Times New Roman" w:hAnsi="Times New Roman"/>
          <w:sz w:val="28"/>
          <w:szCs w:val="28"/>
        </w:rPr>
      </w:pPr>
      <w:r w:rsidRPr="00F63506">
        <w:rPr>
          <w:rFonts w:ascii="Times New Roman" w:hAnsi="Times New Roman"/>
          <w:sz w:val="28"/>
          <w:szCs w:val="28"/>
        </w:rPr>
        <w:t>15. Alienacja samozniewalającego się człowieka……..……….</w:t>
      </w:r>
      <w:bookmarkStart w:id="3" w:name="_GoBack"/>
      <w:bookmarkEnd w:id="3"/>
      <w:r w:rsidRPr="00F63506">
        <w:rPr>
          <w:rFonts w:ascii="Times New Roman" w:hAnsi="Times New Roman"/>
          <w:sz w:val="28"/>
          <w:szCs w:val="28"/>
        </w:rPr>
        <w:t>…………...95</w:t>
      </w:r>
    </w:p>
    <w:p w:rsidR="002D027F" w:rsidRPr="00F63506" w:rsidRDefault="002D027F" w:rsidP="002D027F">
      <w:pPr>
        <w:tabs>
          <w:tab w:val="left" w:pos="9000"/>
          <w:tab w:val="left" w:pos="9720"/>
        </w:tabs>
        <w:jc w:val="both"/>
        <w:rPr>
          <w:rFonts w:ascii="Times New Roman" w:hAnsi="Times New Roman"/>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F63506" w:rsidRDefault="002D027F" w:rsidP="00F63506">
      <w:pPr>
        <w:pStyle w:val="Nagwek8"/>
        <w:jc w:val="both"/>
      </w:pPr>
      <w:r w:rsidRPr="00F63506">
        <w:t>Wykaz schematów</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1. Struktura rzeczywistości. Źródło: opr. własne…………….……3; 73</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2. Struktura filozofii. Źródło: opr. własne           ……………………..4</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3. Atrybuty ludzkiej duchowości. Opracowanie własne …….………..7</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4. Dwie strony każdej rzeczy. Źródło: opr. własne……………………8</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5. Symbol filozofii   …………………………………………………..8</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6. Mejsce celu w schemacie działania ludzkiego…………………….14</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7. Tao…………………………………………………………………24</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Rys. nr 8. Bycia bytu społecznego. Abstrakcje opisujące różne całości,</w:t>
      </w:r>
    </w:p>
    <w:p w:rsidR="002D027F" w:rsidRPr="00F63506" w:rsidRDefault="002D027F" w:rsidP="00F63506">
      <w:pPr>
        <w:pStyle w:val="Wcicienormalne"/>
        <w:ind w:left="0"/>
        <w:jc w:val="both"/>
        <w:rPr>
          <w:sz w:val="28"/>
          <w:szCs w:val="28"/>
        </w:rPr>
      </w:pPr>
      <w:r w:rsidRPr="00F63506">
        <w:rPr>
          <w:sz w:val="28"/>
          <w:szCs w:val="28"/>
        </w:rPr>
        <w:t xml:space="preserve">W których dominują wyszczególnione uogólnienia. </w:t>
      </w:r>
    </w:p>
    <w:p w:rsidR="002D027F" w:rsidRPr="00F63506" w:rsidRDefault="002D027F" w:rsidP="00F63506">
      <w:pPr>
        <w:pStyle w:val="Nagwek7"/>
        <w:spacing w:before="0"/>
        <w:ind w:left="0"/>
        <w:jc w:val="both"/>
        <w:rPr>
          <w:i w:val="0"/>
        </w:rPr>
      </w:pPr>
      <w:r w:rsidRPr="00F63506">
        <w:t xml:space="preserve">                            </w:t>
      </w:r>
      <w:r w:rsidRPr="00F63506">
        <w:rPr>
          <w:i w:val="0"/>
        </w:rPr>
        <w:t>Źródło opr. własne …..…………………………………..…27</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Rys. nr 9. Proces poznawania ludzkiego i miejsce w nim intelektu. Źródło</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Opr. własne………………………………………………………45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Rys. nr 10. Nieprzystawanie paradygmatu. Źródło: opr. własne……………...50 </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Rys. nr 11. Mury więzienne zniewalające człowieka współczesnego. </w:t>
      </w:r>
    </w:p>
    <w:p w:rsidR="002D027F" w:rsidRPr="00F63506" w:rsidRDefault="002D027F" w:rsidP="00F63506">
      <w:pPr>
        <w:pStyle w:val="Wcicienormalne"/>
        <w:ind w:left="0"/>
        <w:jc w:val="both"/>
        <w:rPr>
          <w:sz w:val="28"/>
          <w:szCs w:val="28"/>
        </w:rPr>
      </w:pPr>
      <w:r w:rsidRPr="00F63506">
        <w:rPr>
          <w:sz w:val="28"/>
          <w:szCs w:val="28"/>
        </w:rPr>
        <w:t xml:space="preserve">                         Źródło: opracowanie własne na podstawie S. George, </w:t>
      </w:r>
    </w:p>
    <w:p w:rsidR="002D027F" w:rsidRPr="00F63506" w:rsidRDefault="002D027F" w:rsidP="00F63506">
      <w:pPr>
        <w:pStyle w:val="Wcicienormalne"/>
        <w:ind w:left="0"/>
        <w:jc w:val="both"/>
        <w:rPr>
          <w:sz w:val="28"/>
          <w:szCs w:val="28"/>
        </w:rPr>
      </w:pPr>
      <w:r w:rsidRPr="00F63506">
        <w:rPr>
          <w:sz w:val="28"/>
          <w:szCs w:val="28"/>
        </w:rPr>
        <w:t xml:space="preserve">                              </w:t>
      </w:r>
      <w:r w:rsidRPr="00F63506">
        <w:rPr>
          <w:i/>
          <w:sz w:val="28"/>
          <w:szCs w:val="28"/>
        </w:rPr>
        <w:t>Czyj kryzys, czyja odpowiedź</w:t>
      </w:r>
      <w:r w:rsidRPr="00F63506">
        <w:rPr>
          <w:sz w:val="28"/>
          <w:szCs w:val="28"/>
        </w:rPr>
        <w:t xml:space="preserve">, Instytut Wydawniczy </w:t>
      </w:r>
    </w:p>
    <w:p w:rsidR="002D027F" w:rsidRPr="00F63506" w:rsidRDefault="002D027F" w:rsidP="00F63506">
      <w:pPr>
        <w:pStyle w:val="Wcicienormalne"/>
        <w:ind w:left="0"/>
        <w:jc w:val="both"/>
        <w:rPr>
          <w:sz w:val="28"/>
          <w:szCs w:val="28"/>
        </w:rPr>
      </w:pPr>
      <w:r w:rsidRPr="00F63506">
        <w:rPr>
          <w:sz w:val="28"/>
          <w:szCs w:val="28"/>
        </w:rPr>
        <w:t xml:space="preserve">                      Książka i Prasa, Warszawa 2001……………………………….52</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 xml:space="preserve">Rys. nr 12. Atrybuty: cielesność, celowosć działania, potrzeby, </w:t>
      </w:r>
    </w:p>
    <w:p w:rsidR="002D027F" w:rsidRPr="00F63506" w:rsidRDefault="002D027F" w:rsidP="00F63506">
      <w:pPr>
        <w:pStyle w:val="Wcicienormalne"/>
        <w:ind w:left="0"/>
        <w:jc w:val="both"/>
        <w:rPr>
          <w:sz w:val="28"/>
          <w:szCs w:val="28"/>
        </w:rPr>
      </w:pPr>
      <w:r w:rsidRPr="00F63506">
        <w:rPr>
          <w:sz w:val="28"/>
          <w:szCs w:val="28"/>
        </w:rPr>
        <w:t xml:space="preserve">                            wiedza, uspołecznienie obrazujace człowieka jako istotę </w:t>
      </w:r>
    </w:p>
    <w:p w:rsidR="002D027F" w:rsidRPr="00F63506" w:rsidRDefault="002D027F" w:rsidP="00F63506">
      <w:pPr>
        <w:pStyle w:val="Tekstpodstawowywcity"/>
        <w:spacing w:after="0" w:line="240" w:lineRule="auto"/>
        <w:ind w:left="0"/>
        <w:jc w:val="both"/>
        <w:rPr>
          <w:rFonts w:ascii="Times New Roman" w:hAnsi="Times New Roman"/>
          <w:sz w:val="28"/>
          <w:szCs w:val="28"/>
        </w:rPr>
      </w:pPr>
      <w:r w:rsidRPr="00F63506">
        <w:rPr>
          <w:rFonts w:ascii="Times New Roman" w:hAnsi="Times New Roman"/>
          <w:sz w:val="28"/>
          <w:szCs w:val="28"/>
        </w:rPr>
        <w:t xml:space="preserve">                                gatunkową, współtworzącą społeczeństwo. </w:t>
      </w:r>
    </w:p>
    <w:p w:rsidR="002D027F" w:rsidRPr="00F63506" w:rsidRDefault="002D027F" w:rsidP="00F63506">
      <w:pPr>
        <w:pStyle w:val="Nagwek7"/>
        <w:spacing w:before="0"/>
        <w:ind w:left="0"/>
        <w:jc w:val="both"/>
        <w:rPr>
          <w:i w:val="0"/>
        </w:rPr>
      </w:pPr>
      <w:r w:rsidRPr="00F63506">
        <w:rPr>
          <w:i w:val="0"/>
        </w:rPr>
        <w:t xml:space="preserve">                        Źródło: opr. własne ……………………………………………57</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Rys. nr 13. Atrybut człowieka: uspołecznienie. Źródło opracowanie własne….57</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 xml:space="preserve">Rys. nr 14. Wzajemne uwarunkowanie elelementów bytu społecznego </w:t>
      </w:r>
    </w:p>
    <w:p w:rsidR="002D027F" w:rsidRPr="00F63506" w:rsidRDefault="002D027F" w:rsidP="00F63506">
      <w:pPr>
        <w:pStyle w:val="Tekstpodstawowyzwciciem"/>
        <w:spacing w:after="0" w:line="240" w:lineRule="auto"/>
        <w:ind w:firstLine="0"/>
        <w:jc w:val="both"/>
        <w:rPr>
          <w:rFonts w:ascii="Times New Roman" w:hAnsi="Times New Roman"/>
          <w:sz w:val="28"/>
          <w:szCs w:val="28"/>
        </w:rPr>
      </w:pPr>
      <w:r w:rsidRPr="00F63506">
        <w:rPr>
          <w:rFonts w:ascii="Times New Roman" w:hAnsi="Times New Roman"/>
          <w:sz w:val="28"/>
          <w:szCs w:val="28"/>
        </w:rPr>
        <w:t xml:space="preserve">                        w strukturze ekonomicznej. Źródło:opr. własne  ………………91</w:t>
      </w:r>
    </w:p>
    <w:p w:rsidR="002D027F" w:rsidRPr="00F63506" w:rsidRDefault="002D027F" w:rsidP="00F63506">
      <w:pPr>
        <w:pStyle w:val="Tekstpodstawowy"/>
        <w:spacing w:after="0" w:line="240" w:lineRule="auto"/>
        <w:jc w:val="both"/>
        <w:rPr>
          <w:rFonts w:ascii="Times New Roman" w:hAnsi="Times New Roman"/>
          <w:sz w:val="28"/>
          <w:szCs w:val="28"/>
        </w:rPr>
      </w:pPr>
      <w:r w:rsidRPr="00F63506">
        <w:rPr>
          <w:rFonts w:ascii="Times New Roman" w:hAnsi="Times New Roman"/>
          <w:sz w:val="28"/>
          <w:szCs w:val="28"/>
        </w:rPr>
        <w:t>Rys. nr 15. Penterakt; pięciobok: pięciowymiarowe bycie jednostek ludzkich.</w:t>
      </w:r>
    </w:p>
    <w:p w:rsidR="002D027F" w:rsidRPr="00F63506" w:rsidRDefault="002D027F" w:rsidP="00F63506">
      <w:pPr>
        <w:pStyle w:val="Wcicienormalne"/>
        <w:ind w:left="0"/>
        <w:jc w:val="both"/>
        <w:rPr>
          <w:sz w:val="28"/>
          <w:szCs w:val="28"/>
        </w:rPr>
      </w:pPr>
      <w:r w:rsidRPr="00F63506">
        <w:rPr>
          <w:sz w:val="28"/>
          <w:szCs w:val="28"/>
        </w:rPr>
        <w:t xml:space="preserve">                Źródło: opr. własne………………………………………………….95</w:t>
      </w:r>
    </w:p>
    <w:p w:rsidR="002D027F" w:rsidRPr="00F63506" w:rsidRDefault="002D027F" w:rsidP="00F63506">
      <w:pPr>
        <w:spacing w:after="0" w:line="240" w:lineRule="auto"/>
        <w:jc w:val="both"/>
        <w:rPr>
          <w:rFonts w:ascii="Times New Roman" w:hAnsi="Times New Roman"/>
          <w:sz w:val="28"/>
          <w:szCs w:val="28"/>
        </w:rPr>
      </w:pPr>
      <w:r w:rsidRPr="00F63506">
        <w:rPr>
          <w:rFonts w:ascii="Times New Roman" w:hAnsi="Times New Roman"/>
          <w:sz w:val="28"/>
          <w:szCs w:val="28"/>
        </w:rPr>
        <w:t xml:space="preserve">Rys nr 16. Bycia bytu społecznego. Abstrakcje opisujace całości, </w:t>
      </w:r>
    </w:p>
    <w:p w:rsidR="002D027F" w:rsidRPr="00F63506" w:rsidRDefault="002D027F" w:rsidP="00F63506">
      <w:pPr>
        <w:pStyle w:val="Wcicienormalne"/>
        <w:ind w:left="0"/>
        <w:jc w:val="both"/>
        <w:rPr>
          <w:sz w:val="28"/>
          <w:szCs w:val="28"/>
        </w:rPr>
      </w:pPr>
      <w:r w:rsidRPr="00F63506">
        <w:rPr>
          <w:sz w:val="28"/>
          <w:szCs w:val="28"/>
        </w:rPr>
        <w:t xml:space="preserve">w których dominują wyszczególnione uogólnienia. </w:t>
      </w:r>
    </w:p>
    <w:p w:rsidR="002D027F" w:rsidRPr="00F63506" w:rsidRDefault="002D027F" w:rsidP="00F63506">
      <w:pPr>
        <w:pStyle w:val="Wcicienormalne"/>
        <w:ind w:left="0"/>
        <w:jc w:val="both"/>
        <w:rPr>
          <w:sz w:val="28"/>
          <w:szCs w:val="28"/>
        </w:rPr>
      </w:pPr>
      <w:r w:rsidRPr="00F63506">
        <w:rPr>
          <w:sz w:val="28"/>
          <w:szCs w:val="28"/>
        </w:rPr>
        <w:t xml:space="preserve">                          Źródło: opr. własne…………………………………………....92</w:t>
      </w:r>
    </w:p>
    <w:p w:rsidR="002D027F" w:rsidRPr="00F63506" w:rsidRDefault="002D027F" w:rsidP="00F63506">
      <w:pPr>
        <w:tabs>
          <w:tab w:val="left" w:pos="9000"/>
          <w:tab w:val="left" w:pos="9720"/>
        </w:tabs>
        <w:spacing w:after="0" w:line="240" w:lineRule="auto"/>
        <w:jc w:val="both"/>
        <w:rPr>
          <w:rFonts w:ascii="Times New Roman" w:hAnsi="Times New Roman"/>
          <w:sz w:val="28"/>
          <w:szCs w:val="28"/>
        </w:rPr>
      </w:pPr>
    </w:p>
    <w:p w:rsidR="002D027F" w:rsidRPr="00F63506" w:rsidRDefault="002D027F" w:rsidP="00F63506">
      <w:pPr>
        <w:tabs>
          <w:tab w:val="left" w:pos="9000"/>
          <w:tab w:val="left" w:pos="9720"/>
        </w:tabs>
        <w:spacing w:after="0" w:line="240" w:lineRule="auto"/>
        <w:jc w:val="both"/>
        <w:rPr>
          <w:rFonts w:ascii="Times New Roman" w:hAnsi="Times New Roman"/>
          <w:sz w:val="28"/>
          <w:szCs w:val="28"/>
        </w:rPr>
      </w:pPr>
    </w:p>
    <w:p w:rsidR="002D027F" w:rsidRPr="00F63506" w:rsidRDefault="002D027F" w:rsidP="00F63506">
      <w:pPr>
        <w:tabs>
          <w:tab w:val="left" w:pos="9000"/>
          <w:tab w:val="left" w:pos="9720"/>
        </w:tabs>
        <w:spacing w:after="0" w:line="240" w:lineRule="auto"/>
        <w:jc w:val="both"/>
        <w:rPr>
          <w:rFonts w:ascii="Times New Roman" w:hAnsi="Times New Roman"/>
          <w:sz w:val="28"/>
          <w:szCs w:val="28"/>
        </w:rPr>
      </w:pPr>
    </w:p>
    <w:p w:rsidR="002D027F" w:rsidRPr="00F63506" w:rsidRDefault="002D027F" w:rsidP="00F63506">
      <w:pPr>
        <w:tabs>
          <w:tab w:val="left" w:pos="9000"/>
          <w:tab w:val="left" w:pos="9720"/>
        </w:tabs>
        <w:spacing w:after="0" w:line="240" w:lineRule="auto"/>
        <w:jc w:val="both"/>
        <w:rPr>
          <w:rFonts w:ascii="Times New Roman" w:hAnsi="Times New Roman"/>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Default="002D027F" w:rsidP="002D027F">
      <w:pPr>
        <w:tabs>
          <w:tab w:val="left" w:pos="9000"/>
          <w:tab w:val="left" w:pos="9720"/>
        </w:tabs>
        <w:jc w:val="both"/>
        <w:rPr>
          <w:sz w:val="28"/>
          <w:szCs w:val="28"/>
        </w:rPr>
      </w:pPr>
    </w:p>
    <w:p w:rsidR="002D027F"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sz w:val="28"/>
          <w:szCs w:val="28"/>
        </w:rPr>
      </w:pPr>
    </w:p>
    <w:p w:rsidR="002D027F" w:rsidRPr="00AC5D30" w:rsidRDefault="002D027F" w:rsidP="002D027F">
      <w:pPr>
        <w:tabs>
          <w:tab w:val="left" w:pos="9000"/>
          <w:tab w:val="left" w:pos="9720"/>
        </w:tabs>
        <w:jc w:val="both"/>
        <w:rPr>
          <w:b/>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Default="002D027F" w:rsidP="007D3D3A">
      <w:pPr>
        <w:spacing w:after="0" w:line="240" w:lineRule="auto"/>
        <w:jc w:val="both"/>
        <w:rPr>
          <w:rFonts w:ascii="Times New Roman" w:hAnsi="Times New Roman"/>
          <w:sz w:val="28"/>
          <w:szCs w:val="28"/>
        </w:rPr>
      </w:pPr>
    </w:p>
    <w:p w:rsidR="002D027F" w:rsidRPr="007D3D3A" w:rsidRDefault="002D027F" w:rsidP="007D3D3A">
      <w:pPr>
        <w:spacing w:after="0" w:line="240" w:lineRule="auto"/>
        <w:jc w:val="both"/>
        <w:rPr>
          <w:rFonts w:ascii="Times New Roman" w:hAnsi="Times New Roman"/>
          <w:sz w:val="28"/>
          <w:szCs w:val="28"/>
        </w:rPr>
      </w:pPr>
    </w:p>
    <w:sectPr w:rsidR="002D027F" w:rsidRPr="007D3D3A" w:rsidSect="00727635">
      <w:footerReference w:type="default" r:id="rId28"/>
      <w:pgSz w:w="11906" w:h="16838"/>
      <w:pgMar w:top="851" w:right="140" w:bottom="567" w:left="426" w:header="709" w:footer="709"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2-01-26T13:34:00Z" w:initials="H">
    <w:p w:rsidR="00862622" w:rsidRDefault="00862622" w:rsidP="002D027F">
      <w:pPr>
        <w:pStyle w:val="Tekstkomentarza"/>
      </w:pPr>
      <w:r>
        <w:rPr>
          <w:rStyle w:val="Odwoaniedokomentarza"/>
        </w:rPr>
        <w:annotationRef/>
      </w:r>
    </w:p>
  </w:comment>
  <w:comment w:id="1" w:author="HP" w:date="2022-01-26T13:34:00Z" w:initials="H">
    <w:p w:rsidR="00862622" w:rsidRDefault="00862622" w:rsidP="002D027F">
      <w:pPr>
        <w:pStyle w:val="Tekstkomentarza"/>
      </w:pPr>
      <w:r>
        <w:rPr>
          <w:rStyle w:val="Odwoaniedokomentarza"/>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622" w:rsidRDefault="00862622" w:rsidP="00AF78C8">
      <w:pPr>
        <w:spacing w:after="0" w:line="240" w:lineRule="auto"/>
      </w:pPr>
      <w:r>
        <w:separator/>
      </w:r>
    </w:p>
  </w:endnote>
  <w:endnote w:type="continuationSeparator" w:id="1">
    <w:p w:rsidR="00862622" w:rsidRDefault="00862622" w:rsidP="00AF78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2" w:rsidRDefault="00862622">
    <w:pPr>
      <w:pStyle w:val="Stopka"/>
      <w:jc w:val="center"/>
    </w:pPr>
    <w:r>
      <w:rPr>
        <w:noProof/>
      </w:rPr>
      <w:fldChar w:fldCharType="begin"/>
    </w:r>
    <w:r>
      <w:rPr>
        <w:noProof/>
      </w:rPr>
      <w:instrText xml:space="preserve"> PAGE   \* MERGEFORMAT </w:instrText>
    </w:r>
    <w:r>
      <w:rPr>
        <w:noProof/>
      </w:rPr>
      <w:fldChar w:fldCharType="separate"/>
    </w:r>
    <w:r w:rsidR="003C5853">
      <w:rPr>
        <w:noProof/>
      </w:rPr>
      <w:t>124</w:t>
    </w:r>
    <w:r>
      <w:rPr>
        <w:noProof/>
      </w:rPr>
      <w:fldChar w:fldCharType="end"/>
    </w:r>
  </w:p>
  <w:p w:rsidR="00862622" w:rsidRDefault="0086262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622" w:rsidRDefault="00862622" w:rsidP="00AF78C8">
      <w:pPr>
        <w:spacing w:after="0" w:line="240" w:lineRule="auto"/>
      </w:pPr>
      <w:r>
        <w:separator/>
      </w:r>
    </w:p>
  </w:footnote>
  <w:footnote w:type="continuationSeparator" w:id="1">
    <w:p w:rsidR="00862622" w:rsidRDefault="00862622" w:rsidP="00AF78C8">
      <w:pPr>
        <w:spacing w:after="0" w:line="240" w:lineRule="auto"/>
      </w:pPr>
      <w:r>
        <w:continuationSeparator/>
      </w:r>
    </w:p>
  </w:footnote>
  <w:footnote w:id="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Homer, </w:t>
      </w:r>
      <w:r w:rsidRPr="00F63506">
        <w:rPr>
          <w:rFonts w:ascii="Times New Roman" w:hAnsi="Times New Roman"/>
          <w:i/>
          <w:iCs/>
        </w:rPr>
        <w:t>Dzieła,</w:t>
      </w:r>
      <w:r w:rsidRPr="00F63506">
        <w:rPr>
          <w:rFonts w:ascii="Times New Roman" w:hAnsi="Times New Roman"/>
        </w:rPr>
        <w:t xml:space="preserve"> t. I, </w:t>
      </w:r>
      <w:r w:rsidRPr="00F63506">
        <w:rPr>
          <w:rFonts w:ascii="Times New Roman" w:hAnsi="Times New Roman"/>
          <w:i/>
          <w:iCs/>
        </w:rPr>
        <w:t>Iliada</w:t>
      </w:r>
      <w:r w:rsidRPr="00F63506">
        <w:rPr>
          <w:rFonts w:ascii="Times New Roman" w:hAnsi="Times New Roman"/>
        </w:rPr>
        <w:t xml:space="preserve">, tłum. F. K. Dmochowski, t. II, </w:t>
      </w:r>
      <w:r w:rsidRPr="00F63506">
        <w:rPr>
          <w:rFonts w:ascii="Times New Roman" w:hAnsi="Times New Roman"/>
          <w:i/>
          <w:iCs/>
        </w:rPr>
        <w:t>Odyseja</w:t>
      </w:r>
      <w:r w:rsidRPr="00F63506">
        <w:rPr>
          <w:rFonts w:ascii="Times New Roman" w:hAnsi="Times New Roman"/>
        </w:rPr>
        <w:t xml:space="preserve">, tłum. L. Siemieński, Warszawa 1990. </w:t>
      </w:r>
    </w:p>
  </w:footnote>
  <w:footnote w:id="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Hezjod, </w:t>
      </w:r>
      <w:r w:rsidRPr="00F63506">
        <w:rPr>
          <w:rFonts w:ascii="Times New Roman" w:hAnsi="Times New Roman"/>
          <w:i/>
          <w:iCs/>
        </w:rPr>
        <w:t>Prace i dnie</w:t>
      </w:r>
      <w:r w:rsidRPr="00F63506">
        <w:rPr>
          <w:rFonts w:ascii="Times New Roman" w:hAnsi="Times New Roman"/>
        </w:rPr>
        <w:t xml:space="preserve">, przełożył i opracował W. Steffen, Zakład Narodowy imienia Ossolińskich, Wrocław 1952; A. Krokiewicz, </w:t>
      </w:r>
      <w:r w:rsidRPr="00F63506">
        <w:rPr>
          <w:rFonts w:ascii="Times New Roman" w:hAnsi="Times New Roman"/>
          <w:i/>
          <w:iCs/>
        </w:rPr>
        <w:t>Zarys filozofii greckiej. Od Talesa do Platona</w:t>
      </w:r>
      <w:r w:rsidRPr="00F63506">
        <w:rPr>
          <w:rFonts w:ascii="Times New Roman" w:hAnsi="Times New Roman"/>
        </w:rPr>
        <w:t>, Instytut Wydawniczy PAX, Warszawa 1971.</w:t>
      </w:r>
    </w:p>
  </w:footnote>
  <w:footnote w:id="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Diogenes Lartios, </w:t>
      </w:r>
      <w:r w:rsidRPr="00F63506">
        <w:rPr>
          <w:rFonts w:ascii="Times New Roman" w:hAnsi="Times New Roman"/>
          <w:i/>
        </w:rPr>
        <w:t>Żywoty i poglądy słynnych filozofów</w:t>
      </w:r>
      <w:r w:rsidRPr="00F63506">
        <w:rPr>
          <w:rFonts w:ascii="Times New Roman" w:hAnsi="Times New Roman"/>
        </w:rPr>
        <w:t xml:space="preserve">, PWN, Warszawa 1984, s. 474 – 475.   </w:t>
      </w:r>
    </w:p>
  </w:footnote>
  <w:footnote w:id="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color w:val="4D5156"/>
          <w:shd w:val="clear" w:color="auto" w:fill="FFFFFF"/>
        </w:rPr>
        <w:t>Etymologia</w:t>
      </w:r>
      <w:r w:rsidRPr="00F63506">
        <w:rPr>
          <w:rFonts w:ascii="Times New Roman" w:hAnsi="Times New Roman"/>
          <w:color w:val="4D5156"/>
          <w:shd w:val="clear" w:color="auto" w:fill="FFFFFF"/>
        </w:rPr>
        <w:t xml:space="preserve"> – nauka badająca pochodzenie wyrazów, zmiany ich znaczenia i formy w miarę upływu czasu. Pojęciem tym określa się ró</w:t>
      </w:r>
      <w:r w:rsidRPr="00F63506">
        <w:rPr>
          <w:rFonts w:ascii="Times New Roman" w:hAnsi="Times New Roman"/>
          <w:color w:val="4D5156"/>
          <w:shd w:val="clear" w:color="auto" w:fill="FFFFFF"/>
        </w:rPr>
        <w:t>w</w:t>
      </w:r>
      <w:r w:rsidRPr="00F63506">
        <w:rPr>
          <w:rFonts w:ascii="Times New Roman" w:hAnsi="Times New Roman"/>
          <w:color w:val="4D5156"/>
          <w:shd w:val="clear" w:color="auto" w:fill="FFFFFF"/>
        </w:rPr>
        <w:t>nież pochodzenie danego wyrazu. W tym sensie używane jest też określenie „źródłosłów”. </w:t>
      </w:r>
    </w:p>
  </w:footnote>
  <w:footnote w:id="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Całość – </w:t>
      </w:r>
      <w:r w:rsidRPr="00F63506">
        <w:rPr>
          <w:rFonts w:ascii="Times New Roman" w:hAnsi="Times New Roman"/>
          <w:sz w:val="20"/>
          <w:szCs w:val="20"/>
        </w:rPr>
        <w:t xml:space="preserve">sposób współistnienia tego, co złożone. Rezultat </w:t>
      </w:r>
      <w:r w:rsidRPr="00F63506">
        <w:rPr>
          <w:rFonts w:ascii="Times New Roman" w:hAnsi="Times New Roman"/>
          <w:b/>
          <w:sz w:val="20"/>
          <w:szCs w:val="20"/>
        </w:rPr>
        <w:t>syntetyzującego</w:t>
      </w:r>
      <w:r w:rsidRPr="00F63506">
        <w:rPr>
          <w:rFonts w:ascii="Times New Roman" w:hAnsi="Times New Roman"/>
          <w:sz w:val="20"/>
          <w:szCs w:val="20"/>
        </w:rPr>
        <w:t xml:space="preserve"> jednoczenia doświadczenia z jego kontekstem. Przeciwieństwo bezładnej masy. Całość opisuje elementy</w:t>
      </w:r>
      <w:r w:rsidR="004327E0">
        <w:rPr>
          <w:rFonts w:ascii="Times New Roman" w:hAnsi="Times New Roman"/>
          <w:sz w:val="20"/>
          <w:szCs w:val="20"/>
        </w:rPr>
        <w:t>,</w:t>
      </w:r>
      <w:r w:rsidRPr="00F63506">
        <w:rPr>
          <w:rFonts w:ascii="Times New Roman" w:hAnsi="Times New Roman"/>
          <w:sz w:val="20"/>
          <w:szCs w:val="20"/>
        </w:rPr>
        <w:t xml:space="preserve"> jako pozostające względem siebie w odpowiedniej relacji. Każdy z nich jest czynnikiem i sku</w:t>
      </w:r>
      <w:r w:rsidRPr="00F63506">
        <w:rPr>
          <w:rFonts w:ascii="Times New Roman" w:hAnsi="Times New Roman"/>
          <w:sz w:val="20"/>
          <w:szCs w:val="20"/>
        </w:rPr>
        <w:t>t</w:t>
      </w:r>
      <w:r w:rsidRPr="00F63506">
        <w:rPr>
          <w:rFonts w:ascii="Times New Roman" w:hAnsi="Times New Roman"/>
          <w:sz w:val="20"/>
          <w:szCs w:val="20"/>
        </w:rPr>
        <w:t xml:space="preserve">kiem oddziaływania pozostałych. Są więc względem siebie </w:t>
      </w:r>
      <w:r w:rsidRPr="00F63506">
        <w:rPr>
          <w:rFonts w:ascii="Times New Roman" w:hAnsi="Times New Roman"/>
          <w:b/>
          <w:sz w:val="20"/>
          <w:szCs w:val="20"/>
        </w:rPr>
        <w:t>przyporządkowane</w:t>
      </w:r>
      <w:r w:rsidRPr="00F63506">
        <w:rPr>
          <w:rFonts w:ascii="Times New Roman" w:hAnsi="Times New Roman"/>
          <w:sz w:val="20"/>
          <w:szCs w:val="20"/>
        </w:rPr>
        <w:t>. Żaden z nich, będąc przyczyną nie znika w tym, czego jest prz</w:t>
      </w:r>
      <w:r w:rsidRPr="00F63506">
        <w:rPr>
          <w:rFonts w:ascii="Times New Roman" w:hAnsi="Times New Roman"/>
          <w:sz w:val="20"/>
          <w:szCs w:val="20"/>
        </w:rPr>
        <w:t>y</w:t>
      </w:r>
      <w:r w:rsidRPr="00F63506">
        <w:rPr>
          <w:rFonts w:ascii="Times New Roman" w:hAnsi="Times New Roman"/>
          <w:sz w:val="20"/>
          <w:szCs w:val="20"/>
        </w:rPr>
        <w:t>czyną – cukier, chociaż rozpuszczony, to jednak jest w herbacie. Całość jest czymś więcej niż sum</w:t>
      </w:r>
      <w:r w:rsidR="004327E0">
        <w:rPr>
          <w:rFonts w:ascii="Times New Roman" w:hAnsi="Times New Roman"/>
          <w:sz w:val="20"/>
          <w:szCs w:val="20"/>
        </w:rPr>
        <w:t>a</w:t>
      </w:r>
      <w:r w:rsidRPr="00F63506">
        <w:rPr>
          <w:rFonts w:ascii="Times New Roman" w:hAnsi="Times New Roman"/>
          <w:sz w:val="20"/>
          <w:szCs w:val="20"/>
        </w:rPr>
        <w:t xml:space="preserve"> elementów ją tworzących (zob. przyp. nr 10; A. J. Karpiński, </w:t>
      </w:r>
      <w:r w:rsidRPr="00F63506">
        <w:rPr>
          <w:rFonts w:ascii="Times New Roman" w:hAnsi="Times New Roman"/>
          <w:i/>
          <w:sz w:val="20"/>
          <w:szCs w:val="20"/>
        </w:rPr>
        <w:t>Struktura</w:t>
      </w:r>
      <w:r w:rsidRPr="00F63506">
        <w:rPr>
          <w:rFonts w:ascii="Times New Roman" w:hAnsi="Times New Roman"/>
          <w:b/>
          <w:sz w:val="20"/>
          <w:szCs w:val="20"/>
        </w:rPr>
        <w:t xml:space="preserve">, </w:t>
      </w:r>
      <w:r w:rsidRPr="00F63506">
        <w:rPr>
          <w:rFonts w:ascii="Times New Roman" w:hAnsi="Times New Roman"/>
          <w:sz w:val="20"/>
          <w:szCs w:val="20"/>
        </w:rPr>
        <w:t xml:space="preserve">(w:) </w:t>
      </w:r>
      <w:r w:rsidRPr="00F63506">
        <w:rPr>
          <w:rFonts w:ascii="Times New Roman" w:hAnsi="Times New Roman"/>
          <w:i/>
          <w:sz w:val="20"/>
          <w:szCs w:val="20"/>
        </w:rPr>
        <w:t>Świat nazwany. Zarys encyklopedyczny</w:t>
      </w:r>
      <w:r w:rsidRPr="00F63506">
        <w:rPr>
          <w:rFonts w:ascii="Times New Roman" w:hAnsi="Times New Roman"/>
          <w:sz w:val="20"/>
          <w:szCs w:val="20"/>
        </w:rPr>
        <w:t xml:space="preserve">, Gdańsk 2019, </w:t>
      </w:r>
      <w:hyperlink r:id="rId1"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Zgromadzenie ludzi jest całością o swoistych dla siebie cechach różnych od cech indywiduów całość tę tworzących.</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Całości zasada - </w:t>
      </w:r>
      <w:r w:rsidRPr="00F63506">
        <w:rPr>
          <w:rFonts w:ascii="Times New Roman" w:hAnsi="Times New Roman"/>
          <w:sz w:val="20"/>
          <w:szCs w:val="20"/>
        </w:rPr>
        <w:t>postulat przyporządkowania elementów, także duchowych człowieka do jego duchowo - biologicznego bytowania, poprzez eliminowanie stanu dominow</w:t>
      </w:r>
      <w:r w:rsidRPr="00F63506">
        <w:rPr>
          <w:rFonts w:ascii="Times New Roman" w:hAnsi="Times New Roman"/>
          <w:sz w:val="20"/>
          <w:szCs w:val="20"/>
        </w:rPr>
        <w:t>a</w:t>
      </w:r>
      <w:r w:rsidRPr="00F63506">
        <w:rPr>
          <w:rFonts w:ascii="Times New Roman" w:hAnsi="Times New Roman"/>
          <w:sz w:val="20"/>
          <w:szCs w:val="20"/>
        </w:rPr>
        <w:t xml:space="preserve">nia jednego z jego form, np., doświadczenia wspólnotowego, czy własnej jednostkowości lub treści </w:t>
      </w:r>
      <w:r w:rsidRPr="00F63506">
        <w:rPr>
          <w:rFonts w:ascii="Times New Roman" w:hAnsi="Times New Roman"/>
          <w:b/>
          <w:sz w:val="20"/>
          <w:szCs w:val="20"/>
        </w:rPr>
        <w:t>własnej jaskini</w:t>
      </w:r>
      <w:r w:rsidRPr="00F63506">
        <w:rPr>
          <w:rFonts w:ascii="Times New Roman" w:hAnsi="Times New Roman"/>
          <w:sz w:val="20"/>
          <w:szCs w:val="20"/>
        </w:rPr>
        <w:t xml:space="preserve">. Każdy element duchowości jednakowo znaczy dla całości. </w:t>
      </w:r>
      <w:r w:rsidRPr="00F63506">
        <w:rPr>
          <w:rFonts w:ascii="Times New Roman" w:hAnsi="Times New Roman"/>
          <w:b/>
          <w:sz w:val="20"/>
          <w:szCs w:val="20"/>
        </w:rPr>
        <w:t>Nie dom jest dla cegieł, ale cegły dla domu</w:t>
      </w:r>
      <w:r w:rsidRPr="00F63506">
        <w:rPr>
          <w:rFonts w:ascii="Times New Roman" w:hAnsi="Times New Roman"/>
          <w:sz w:val="20"/>
          <w:szCs w:val="20"/>
        </w:rPr>
        <w:t xml:space="preserve"> – powtarzał Ar</w:t>
      </w:r>
      <w:r w:rsidRPr="00F63506">
        <w:rPr>
          <w:rFonts w:ascii="Times New Roman" w:hAnsi="Times New Roman"/>
          <w:sz w:val="20"/>
          <w:szCs w:val="20"/>
        </w:rPr>
        <w:t>y</w:t>
      </w:r>
      <w:r w:rsidRPr="00F63506">
        <w:rPr>
          <w:rFonts w:ascii="Times New Roman" w:hAnsi="Times New Roman"/>
          <w:sz w:val="20"/>
          <w:szCs w:val="20"/>
        </w:rPr>
        <w:t>stoteles (384 – 322 r p. n. e.); zob</w:t>
      </w:r>
      <w:r w:rsidRPr="00F63506">
        <w:rPr>
          <w:rFonts w:ascii="Times New Roman" w:hAnsi="Times New Roman"/>
          <w:b/>
          <w:sz w:val="20"/>
          <w:szCs w:val="20"/>
        </w:rPr>
        <w:t>. interepretacje tej sentencji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w:t>
      </w:r>
      <w:r w:rsidR="000B1945">
        <w:rPr>
          <w:rFonts w:ascii="Times New Roman" w:hAnsi="Times New Roman"/>
          <w:b/>
          <w:sz w:val="20"/>
          <w:szCs w:val="20"/>
        </w:rPr>
        <w:t xml:space="preserve">Metoda analizy całości </w:t>
      </w:r>
      <w:r w:rsidRPr="00F63506">
        <w:rPr>
          <w:rFonts w:ascii="Times New Roman" w:hAnsi="Times New Roman"/>
          <w:sz w:val="20"/>
          <w:szCs w:val="20"/>
        </w:rPr>
        <w:t>społeczeństwa</w:t>
      </w:r>
      <w:r w:rsidRPr="00F63506">
        <w:rPr>
          <w:rFonts w:ascii="Times New Roman" w:hAnsi="Times New Roman"/>
          <w:b/>
          <w:sz w:val="20"/>
          <w:szCs w:val="20"/>
        </w:rPr>
        <w:t xml:space="preserve">, odrzuca </w:t>
      </w:r>
      <w:r w:rsidRPr="00F63506">
        <w:rPr>
          <w:rFonts w:ascii="Times New Roman" w:hAnsi="Times New Roman"/>
          <w:b/>
          <w:sz w:val="20"/>
          <w:szCs w:val="20"/>
          <w:u w:val="single"/>
        </w:rPr>
        <w:t>alternatywę</w:t>
      </w:r>
      <w:r w:rsidRPr="00F63506">
        <w:rPr>
          <w:rFonts w:ascii="Times New Roman" w:hAnsi="Times New Roman"/>
          <w:b/>
          <w:sz w:val="20"/>
          <w:szCs w:val="20"/>
        </w:rPr>
        <w:t>: albo społeczeństwo (kolekt</w:t>
      </w:r>
      <w:r w:rsidRPr="00F63506">
        <w:rPr>
          <w:rFonts w:ascii="Times New Roman" w:hAnsi="Times New Roman"/>
          <w:b/>
          <w:sz w:val="20"/>
          <w:szCs w:val="20"/>
        </w:rPr>
        <w:t>y</w:t>
      </w:r>
      <w:r w:rsidRPr="00F63506">
        <w:rPr>
          <w:rFonts w:ascii="Times New Roman" w:hAnsi="Times New Roman"/>
          <w:b/>
          <w:sz w:val="20"/>
          <w:szCs w:val="20"/>
        </w:rPr>
        <w:t xml:space="preserve">wizm), albo jednostka (indywidualizm); albo „materia”, albo „duch”. </w:t>
      </w:r>
      <w:r w:rsidRPr="00F63506">
        <w:rPr>
          <w:rFonts w:ascii="Times New Roman" w:hAnsi="Times New Roman"/>
          <w:sz w:val="20"/>
          <w:szCs w:val="20"/>
        </w:rPr>
        <w:t>Elementy te współ</w:t>
      </w:r>
      <w:r w:rsidR="000B1945">
        <w:rPr>
          <w:rFonts w:ascii="Times New Roman" w:hAnsi="Times New Roman"/>
          <w:sz w:val="20"/>
          <w:szCs w:val="20"/>
        </w:rPr>
        <w:t>istnieją</w:t>
      </w:r>
      <w:r w:rsidRPr="00F63506">
        <w:rPr>
          <w:rFonts w:ascii="Times New Roman" w:hAnsi="Times New Roman"/>
          <w:sz w:val="20"/>
          <w:szCs w:val="20"/>
        </w:rPr>
        <w:t xml:space="preserve"> </w:t>
      </w:r>
      <w:r w:rsidRPr="00F63506">
        <w:rPr>
          <w:rFonts w:ascii="Times New Roman" w:hAnsi="Times New Roman"/>
          <w:b/>
          <w:sz w:val="20"/>
          <w:szCs w:val="20"/>
          <w:u w:val="single"/>
        </w:rPr>
        <w:t>koniunkcyjnie</w:t>
      </w:r>
      <w:r w:rsidRPr="00F63506">
        <w:rPr>
          <w:rFonts w:ascii="Times New Roman" w:hAnsi="Times New Roman"/>
          <w:b/>
          <w:sz w:val="20"/>
          <w:szCs w:val="20"/>
        </w:rPr>
        <w:t>: „i”; „jednostka i społeczeństwo”; „materia” i „duch</w:t>
      </w:r>
      <w:r w:rsidRPr="00F63506">
        <w:rPr>
          <w:rFonts w:ascii="Times New Roman" w:hAnsi="Times New Roman"/>
          <w:sz w:val="20"/>
          <w:szCs w:val="20"/>
        </w:rPr>
        <w:t>”.</w:t>
      </w:r>
    </w:p>
  </w:footnote>
  <w:footnote w:id="7">
    <w:p w:rsidR="00862622" w:rsidRPr="00F63506" w:rsidRDefault="00862622" w:rsidP="000B1945">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Wiedza - </w:t>
      </w:r>
      <w:r w:rsidRPr="00F63506">
        <w:rPr>
          <w:rFonts w:ascii="Times New Roman" w:hAnsi="Times New Roman"/>
          <w:sz w:val="20"/>
          <w:szCs w:val="20"/>
        </w:rPr>
        <w:t xml:space="preserve">wszelka forma poznania i rezultaty tego poznania. Jest to prawdziwy lub fałszywy opis </w:t>
      </w:r>
      <w:r w:rsidRPr="00F63506">
        <w:rPr>
          <w:rFonts w:ascii="Times New Roman" w:hAnsi="Times New Roman"/>
          <w:b/>
          <w:sz w:val="20"/>
          <w:szCs w:val="20"/>
        </w:rPr>
        <w:t>obiektywnej rzeczywistości</w:t>
      </w:r>
      <w:r w:rsidRPr="00F63506">
        <w:rPr>
          <w:rFonts w:ascii="Times New Roman" w:hAnsi="Times New Roman"/>
          <w:sz w:val="20"/>
          <w:szCs w:val="20"/>
        </w:rPr>
        <w:t>, tj. niezale</w:t>
      </w:r>
      <w:r w:rsidRPr="00F63506">
        <w:rPr>
          <w:rFonts w:ascii="Times New Roman" w:hAnsi="Times New Roman"/>
          <w:sz w:val="20"/>
          <w:szCs w:val="20"/>
        </w:rPr>
        <w:t>ż</w:t>
      </w:r>
      <w:r w:rsidRPr="00F63506">
        <w:rPr>
          <w:rFonts w:ascii="Times New Roman" w:hAnsi="Times New Roman"/>
          <w:sz w:val="20"/>
          <w:szCs w:val="20"/>
        </w:rPr>
        <w:t xml:space="preserve">nej od świadomości ludzi ją współtworzących. Jest ona efektem społecznej </w:t>
      </w:r>
      <w:r w:rsidRPr="00F63506">
        <w:rPr>
          <w:rFonts w:ascii="Times New Roman" w:hAnsi="Times New Roman"/>
          <w:b/>
          <w:sz w:val="20"/>
          <w:szCs w:val="20"/>
        </w:rPr>
        <w:t>praktyki naukowej</w:t>
      </w:r>
      <w:r w:rsidRPr="00F63506">
        <w:rPr>
          <w:rFonts w:ascii="Times New Roman" w:hAnsi="Times New Roman"/>
          <w:sz w:val="20"/>
          <w:szCs w:val="20"/>
        </w:rPr>
        <w:t>. W rozumieniu wiedzy przyjmuje się stan</w:t>
      </w:r>
      <w:r w:rsidRPr="00F63506">
        <w:rPr>
          <w:rFonts w:ascii="Times New Roman" w:hAnsi="Times New Roman"/>
          <w:sz w:val="20"/>
          <w:szCs w:val="20"/>
        </w:rPr>
        <w:t>o</w:t>
      </w:r>
      <w:r w:rsidRPr="00F63506">
        <w:rPr>
          <w:rFonts w:ascii="Times New Roman" w:hAnsi="Times New Roman"/>
          <w:sz w:val="20"/>
          <w:szCs w:val="20"/>
        </w:rPr>
        <w:t xml:space="preserve">wisko zwane </w:t>
      </w:r>
      <w:r w:rsidRPr="00F63506">
        <w:rPr>
          <w:rFonts w:ascii="Times New Roman" w:hAnsi="Times New Roman"/>
          <w:b/>
          <w:sz w:val="20"/>
          <w:szCs w:val="20"/>
        </w:rPr>
        <w:t xml:space="preserve">realizmem, </w:t>
      </w:r>
      <w:r w:rsidRPr="00F63506">
        <w:rPr>
          <w:rFonts w:ascii="Times New Roman" w:hAnsi="Times New Roman"/>
          <w:sz w:val="20"/>
          <w:szCs w:val="20"/>
        </w:rPr>
        <w:t xml:space="preserve">głoszącym, iż wiedza posiada status poznawczy i jest opisem </w:t>
      </w:r>
      <w:r w:rsidRPr="00F63506">
        <w:rPr>
          <w:rFonts w:ascii="Times New Roman" w:hAnsi="Times New Roman"/>
          <w:b/>
          <w:sz w:val="20"/>
          <w:szCs w:val="20"/>
        </w:rPr>
        <w:t>tego, co współistnieje</w:t>
      </w:r>
      <w:r w:rsidRPr="00F63506">
        <w:rPr>
          <w:rFonts w:ascii="Times New Roman" w:hAnsi="Times New Roman"/>
          <w:sz w:val="20"/>
          <w:szCs w:val="20"/>
        </w:rPr>
        <w:t>. Mamy tedy dwie rzeczyw</w:t>
      </w:r>
      <w:r w:rsidRPr="00F63506">
        <w:rPr>
          <w:rFonts w:ascii="Times New Roman" w:hAnsi="Times New Roman"/>
          <w:sz w:val="20"/>
          <w:szCs w:val="20"/>
        </w:rPr>
        <w:t>i</w:t>
      </w:r>
      <w:r w:rsidRPr="00F63506">
        <w:rPr>
          <w:rFonts w:ascii="Times New Roman" w:hAnsi="Times New Roman"/>
          <w:sz w:val="20"/>
          <w:szCs w:val="20"/>
        </w:rPr>
        <w:t xml:space="preserve">stości: </w:t>
      </w:r>
      <w:r w:rsidRPr="00F63506">
        <w:rPr>
          <w:rFonts w:ascii="Times New Roman" w:hAnsi="Times New Roman"/>
          <w:b/>
          <w:sz w:val="20"/>
          <w:szCs w:val="20"/>
        </w:rPr>
        <w:t>1.</w:t>
      </w:r>
      <w:r w:rsidRPr="00F63506">
        <w:rPr>
          <w:rFonts w:ascii="Times New Roman" w:hAnsi="Times New Roman"/>
          <w:sz w:val="20"/>
          <w:szCs w:val="20"/>
        </w:rPr>
        <w:t xml:space="preserve"> </w:t>
      </w:r>
      <w:r w:rsidRPr="00F63506">
        <w:rPr>
          <w:rFonts w:ascii="Times New Roman" w:hAnsi="Times New Roman"/>
          <w:b/>
          <w:sz w:val="20"/>
          <w:szCs w:val="20"/>
        </w:rPr>
        <w:t>rzecz opisywaną i 2. opis tej rzeczy</w:t>
      </w:r>
      <w:r w:rsidRPr="00F63506">
        <w:rPr>
          <w:rFonts w:ascii="Times New Roman" w:hAnsi="Times New Roman"/>
          <w:sz w:val="20"/>
          <w:szCs w:val="20"/>
        </w:rPr>
        <w:t xml:space="preserve">. </w:t>
      </w:r>
    </w:p>
  </w:footnote>
  <w:footnote w:id="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Rzeczywistość </w:t>
      </w:r>
      <w:r w:rsidRPr="00F63506">
        <w:rPr>
          <w:rFonts w:ascii="Times New Roman" w:hAnsi="Times New Roman"/>
        </w:rPr>
        <w:t>– to, co współistnieje i jest realne. Jej przeciwieństwem jest to, co pozorne, fantastyczne, nie będące takim, jakim się wyd</w:t>
      </w:r>
      <w:r w:rsidRPr="00F63506">
        <w:rPr>
          <w:rFonts w:ascii="Times New Roman" w:hAnsi="Times New Roman"/>
        </w:rPr>
        <w:t>a</w:t>
      </w:r>
      <w:r w:rsidRPr="00F63506">
        <w:rPr>
          <w:rFonts w:ascii="Times New Roman" w:hAnsi="Times New Roman"/>
        </w:rPr>
        <w:t>je; lecz tylko wytworem wyobraźni. Rzeczywistość jest strukturą współistniejących elementów. Rozróżnia się rzeczywistość transsubie</w:t>
      </w:r>
      <w:r w:rsidRPr="00F63506">
        <w:rPr>
          <w:rFonts w:ascii="Times New Roman" w:hAnsi="Times New Roman"/>
        </w:rPr>
        <w:t>k</w:t>
      </w:r>
      <w:r w:rsidRPr="00F63506">
        <w:rPr>
          <w:rFonts w:ascii="Times New Roman" w:hAnsi="Times New Roman"/>
        </w:rPr>
        <w:t>tywną, pozapodmiotową, ekstrementalną – niezależną w swym istnieniu od myśli, i rzeczywistość poznawczo – psychiczną, intencjonalną określonego podmiotu. Rzeczywistość jest to stan bycia bytu</w:t>
      </w:r>
      <w:r w:rsidR="004327E0">
        <w:rPr>
          <w:rFonts w:ascii="Times New Roman" w:hAnsi="Times New Roman"/>
        </w:rPr>
        <w:t>,</w:t>
      </w:r>
      <w:r w:rsidRPr="00F63506">
        <w:rPr>
          <w:rFonts w:ascii="Times New Roman" w:hAnsi="Times New Roman"/>
        </w:rPr>
        <w:t xml:space="preserve"> jako współistniejącego – w przeciwstawieniu, z jednej strony do tego, co p</w:t>
      </w:r>
      <w:r w:rsidRPr="00F63506">
        <w:rPr>
          <w:rFonts w:ascii="Times New Roman" w:hAnsi="Times New Roman"/>
        </w:rPr>
        <w:t>o</w:t>
      </w:r>
      <w:r w:rsidRPr="00F63506">
        <w:rPr>
          <w:rFonts w:ascii="Times New Roman" w:hAnsi="Times New Roman"/>
        </w:rPr>
        <w:t xml:space="preserve">zorne, urojone, pomyślane, wyobrażone, z drugiej do tego, co możliwe. W przeciwstawieniu do tego, co pozorne, rzeczywistość znaczy tyle, co realność, aktualność współistnienia.  </w:t>
      </w:r>
    </w:p>
  </w:footnote>
  <w:footnote w:id="9">
    <w:p w:rsidR="00862622" w:rsidRPr="00F63506" w:rsidRDefault="00862622" w:rsidP="00F63506">
      <w:pPr>
        <w:spacing w:after="0" w:line="240" w:lineRule="auto"/>
        <w:jc w:val="both"/>
        <w:rPr>
          <w:rFonts w:ascii="Times New Roman" w:hAnsi="Times New Roman"/>
          <w:color w:val="202122"/>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Zmysłowość. </w:t>
      </w:r>
      <w:r w:rsidRPr="00F63506">
        <w:rPr>
          <w:rFonts w:ascii="Times New Roman" w:hAnsi="Times New Roman"/>
          <w:sz w:val="20"/>
          <w:szCs w:val="20"/>
        </w:rPr>
        <w:t xml:space="preserve">Każdy człowiek z natury dąży do poznania. Jest to jego istotowa zdolność. </w:t>
      </w:r>
      <w:r w:rsidRPr="00F63506">
        <w:rPr>
          <w:rFonts w:ascii="Times New Roman" w:hAnsi="Times New Roman"/>
          <w:b/>
          <w:sz w:val="20"/>
          <w:szCs w:val="20"/>
        </w:rPr>
        <w:t>Żyjąc poznajemy; poznając żyjemy</w:t>
      </w:r>
      <w:r w:rsidRPr="00F63506">
        <w:rPr>
          <w:rFonts w:ascii="Times New Roman" w:hAnsi="Times New Roman"/>
          <w:sz w:val="20"/>
          <w:szCs w:val="20"/>
        </w:rPr>
        <w:t xml:space="preserve">. </w:t>
      </w:r>
      <w:r w:rsidRPr="00F63506">
        <w:rPr>
          <w:rFonts w:ascii="Times New Roman" w:hAnsi="Times New Roman"/>
          <w:b/>
          <w:sz w:val="20"/>
          <w:szCs w:val="20"/>
        </w:rPr>
        <w:t>Dane zm</w:t>
      </w:r>
      <w:r w:rsidRPr="00F63506">
        <w:rPr>
          <w:rFonts w:ascii="Times New Roman" w:hAnsi="Times New Roman"/>
          <w:b/>
          <w:sz w:val="20"/>
          <w:szCs w:val="20"/>
        </w:rPr>
        <w:t>y</w:t>
      </w:r>
      <w:r w:rsidRPr="00F63506">
        <w:rPr>
          <w:rFonts w:ascii="Times New Roman" w:hAnsi="Times New Roman"/>
          <w:b/>
          <w:sz w:val="20"/>
          <w:szCs w:val="20"/>
        </w:rPr>
        <w:t>słowe są początkiem poznawania</w:t>
      </w:r>
      <w:r w:rsidRPr="00F63506">
        <w:rPr>
          <w:rFonts w:ascii="Times New Roman" w:hAnsi="Times New Roman"/>
          <w:sz w:val="20"/>
          <w:szCs w:val="20"/>
        </w:rPr>
        <w:t>.</w:t>
      </w:r>
      <w:r w:rsidRPr="00F63506">
        <w:rPr>
          <w:rFonts w:ascii="Times New Roman" w:hAnsi="Times New Roman"/>
          <w:b/>
          <w:sz w:val="20"/>
          <w:szCs w:val="20"/>
        </w:rPr>
        <w:t xml:space="preserve"> Wyróżnia się zmysły: wzroku, </w:t>
      </w:r>
      <w:r w:rsidRPr="00F63506">
        <w:rPr>
          <w:rFonts w:ascii="Times New Roman" w:hAnsi="Times New Roman"/>
          <w:color w:val="202122"/>
          <w:sz w:val="20"/>
          <w:szCs w:val="20"/>
        </w:rPr>
        <w:t xml:space="preserve">umożliwia rozpoznawanie fal elektromagnetycznych w widzialnym zakresie, tj. 380 – 750 nm; </w:t>
      </w:r>
      <w:r w:rsidRPr="00F63506">
        <w:rPr>
          <w:rFonts w:ascii="Times New Roman" w:hAnsi="Times New Roman"/>
          <w:b/>
          <w:color w:val="202122"/>
          <w:sz w:val="20"/>
          <w:szCs w:val="20"/>
        </w:rPr>
        <w:t>słuchu</w:t>
      </w:r>
      <w:r w:rsidRPr="00F63506">
        <w:rPr>
          <w:rFonts w:ascii="Times New Roman" w:hAnsi="Times New Roman"/>
          <w:color w:val="202122"/>
          <w:sz w:val="20"/>
          <w:szCs w:val="20"/>
        </w:rPr>
        <w:t xml:space="preserve"> - odbieranie dżwięków za pom</w:t>
      </w:r>
      <w:r w:rsidRPr="00F63506">
        <w:rPr>
          <w:rFonts w:ascii="Times New Roman" w:hAnsi="Times New Roman"/>
          <w:color w:val="202122"/>
          <w:sz w:val="20"/>
          <w:szCs w:val="20"/>
        </w:rPr>
        <w:t>o</w:t>
      </w:r>
      <w:r w:rsidRPr="00F63506">
        <w:rPr>
          <w:rFonts w:ascii="Times New Roman" w:hAnsi="Times New Roman"/>
          <w:color w:val="202122"/>
          <w:sz w:val="20"/>
          <w:szCs w:val="20"/>
        </w:rPr>
        <w:t xml:space="preserve">cą ucha, w którym drgania powietrza zamieniane na wrażenia słuchowe, </w:t>
      </w:r>
      <w:r w:rsidRPr="00F63506">
        <w:rPr>
          <w:rFonts w:ascii="Times New Roman" w:hAnsi="Times New Roman"/>
          <w:color w:val="202124"/>
          <w:sz w:val="20"/>
          <w:szCs w:val="20"/>
          <w:shd w:val="clear" w:color="auto" w:fill="FFFFFF"/>
        </w:rPr>
        <w:t>15 do 30 000 Hz</w:t>
      </w:r>
      <w:r w:rsidRPr="00F63506">
        <w:rPr>
          <w:rFonts w:ascii="Times New Roman" w:hAnsi="Times New Roman"/>
          <w:color w:val="202122"/>
          <w:sz w:val="20"/>
          <w:szCs w:val="20"/>
        </w:rPr>
        <w:t xml:space="preserve">; </w:t>
      </w:r>
      <w:r w:rsidRPr="00F63506">
        <w:rPr>
          <w:rFonts w:ascii="Times New Roman" w:hAnsi="Times New Roman"/>
          <w:b/>
          <w:color w:val="202122"/>
          <w:sz w:val="20"/>
          <w:szCs w:val="20"/>
        </w:rPr>
        <w:t>smak</w:t>
      </w:r>
      <w:r w:rsidRPr="00F63506">
        <w:rPr>
          <w:rFonts w:ascii="Times New Roman" w:hAnsi="Times New Roman"/>
          <w:color w:val="202122"/>
          <w:sz w:val="20"/>
          <w:szCs w:val="20"/>
        </w:rPr>
        <w:t>u – związany z językiem i jamą ustną. Cztery znane receptory wykryw</w:t>
      </w:r>
      <w:r w:rsidRPr="00F63506">
        <w:rPr>
          <w:rFonts w:ascii="Times New Roman" w:hAnsi="Times New Roman"/>
          <w:color w:val="202122"/>
          <w:sz w:val="20"/>
          <w:szCs w:val="20"/>
        </w:rPr>
        <w:t>a</w:t>
      </w:r>
      <w:r w:rsidRPr="00F63506">
        <w:rPr>
          <w:rFonts w:ascii="Times New Roman" w:hAnsi="Times New Roman"/>
          <w:color w:val="202122"/>
          <w:sz w:val="20"/>
          <w:szCs w:val="20"/>
        </w:rPr>
        <w:t>ją </w:t>
      </w:r>
      <w:r w:rsidRPr="00F63506">
        <w:rPr>
          <w:rFonts w:ascii="Times New Roman" w:hAnsi="Times New Roman"/>
          <w:b/>
          <w:color w:val="202122"/>
          <w:sz w:val="20"/>
          <w:szCs w:val="20"/>
        </w:rPr>
        <w:t>smak słodki, słony, kwaśny i gorzki</w:t>
      </w:r>
      <w:r w:rsidRPr="00F63506">
        <w:rPr>
          <w:rFonts w:ascii="Times New Roman" w:hAnsi="Times New Roman"/>
          <w:color w:val="202122"/>
          <w:sz w:val="20"/>
          <w:szCs w:val="20"/>
        </w:rPr>
        <w:t>. Piąty receptor, „</w:t>
      </w:r>
      <w:r w:rsidRPr="00F63506">
        <w:rPr>
          <w:rFonts w:ascii="Times New Roman" w:hAnsi="Times New Roman"/>
          <w:b/>
          <w:color w:val="202122"/>
          <w:sz w:val="20"/>
          <w:szCs w:val="20"/>
        </w:rPr>
        <w:t>umami</w:t>
      </w:r>
      <w:r w:rsidRPr="00F63506">
        <w:rPr>
          <w:rFonts w:ascii="Times New Roman" w:hAnsi="Times New Roman"/>
          <w:color w:val="202122"/>
          <w:sz w:val="20"/>
          <w:szCs w:val="20"/>
        </w:rPr>
        <w:t xml:space="preserve">”, </w:t>
      </w:r>
      <w:r w:rsidR="009170F2">
        <w:rPr>
          <w:rFonts w:ascii="Times New Roman" w:hAnsi="Times New Roman"/>
          <w:color w:val="202122"/>
          <w:sz w:val="20"/>
          <w:szCs w:val="20"/>
        </w:rPr>
        <w:t>odkryty w 1908</w:t>
      </w:r>
      <w:r w:rsidRPr="00F63506">
        <w:rPr>
          <w:rFonts w:ascii="Times New Roman" w:hAnsi="Times New Roman"/>
          <w:color w:val="202122"/>
          <w:sz w:val="20"/>
          <w:szCs w:val="20"/>
        </w:rPr>
        <w:t xml:space="preserve">. Receptor ten rozpoznaje </w:t>
      </w:r>
      <w:r w:rsidRPr="00F63506">
        <w:rPr>
          <w:rFonts w:ascii="Times New Roman" w:hAnsi="Times New Roman"/>
          <w:b/>
          <w:color w:val="202122"/>
          <w:sz w:val="20"/>
          <w:szCs w:val="20"/>
        </w:rPr>
        <w:t>kwas glutamin</w:t>
      </w:r>
      <w:r w:rsidRPr="00F63506">
        <w:rPr>
          <w:rFonts w:ascii="Times New Roman" w:hAnsi="Times New Roman"/>
          <w:b/>
          <w:color w:val="202122"/>
          <w:sz w:val="20"/>
          <w:szCs w:val="20"/>
        </w:rPr>
        <w:t>o</w:t>
      </w:r>
      <w:r w:rsidRPr="00F63506">
        <w:rPr>
          <w:rFonts w:ascii="Times New Roman" w:hAnsi="Times New Roman"/>
          <w:b/>
          <w:color w:val="202122"/>
          <w:sz w:val="20"/>
          <w:szCs w:val="20"/>
        </w:rPr>
        <w:t>wy</w:t>
      </w:r>
      <w:r w:rsidRPr="00F63506">
        <w:rPr>
          <w:rFonts w:ascii="Times New Roman" w:hAnsi="Times New Roman"/>
          <w:color w:val="202122"/>
          <w:sz w:val="20"/>
          <w:szCs w:val="20"/>
        </w:rPr>
        <w:t xml:space="preserve"> mięsa i w </w:t>
      </w:r>
      <w:r w:rsidRPr="00F63506">
        <w:rPr>
          <w:rFonts w:ascii="Times New Roman" w:hAnsi="Times New Roman"/>
          <w:b/>
          <w:color w:val="202122"/>
          <w:sz w:val="20"/>
          <w:szCs w:val="20"/>
        </w:rPr>
        <w:t>przyprawie (glutaminian sodu</w:t>
      </w:r>
      <w:r w:rsidRPr="00F63506">
        <w:rPr>
          <w:rFonts w:ascii="Times New Roman" w:hAnsi="Times New Roman"/>
          <w:color w:val="202122"/>
          <w:sz w:val="20"/>
          <w:szCs w:val="20"/>
        </w:rPr>
        <w:t>). Są też hipotezy mówiące, że człowiek rozpozna</w:t>
      </w:r>
      <w:r w:rsidR="009170F2">
        <w:rPr>
          <w:rFonts w:ascii="Times New Roman" w:hAnsi="Times New Roman"/>
          <w:color w:val="202122"/>
          <w:sz w:val="20"/>
          <w:szCs w:val="20"/>
        </w:rPr>
        <w:t>je</w:t>
      </w:r>
      <w:r w:rsidRPr="00F63506">
        <w:rPr>
          <w:rFonts w:ascii="Times New Roman" w:hAnsi="Times New Roman"/>
          <w:color w:val="202122"/>
          <w:sz w:val="20"/>
          <w:szCs w:val="20"/>
        </w:rPr>
        <w:t xml:space="preserve"> </w:t>
      </w:r>
      <w:r w:rsidRPr="00F63506">
        <w:rPr>
          <w:rFonts w:ascii="Times New Roman" w:hAnsi="Times New Roman"/>
          <w:b/>
          <w:color w:val="202122"/>
          <w:sz w:val="20"/>
          <w:szCs w:val="20"/>
        </w:rPr>
        <w:t>smak „metaliczny” i tłuszczu</w:t>
      </w:r>
      <w:r w:rsidRPr="00F63506">
        <w:rPr>
          <w:rFonts w:ascii="Times New Roman" w:hAnsi="Times New Roman"/>
          <w:color w:val="202122"/>
          <w:sz w:val="20"/>
          <w:szCs w:val="20"/>
        </w:rPr>
        <w:t xml:space="preserve">; </w:t>
      </w:r>
      <w:r w:rsidRPr="00F63506">
        <w:rPr>
          <w:rFonts w:ascii="Times New Roman" w:hAnsi="Times New Roman"/>
          <w:b/>
          <w:color w:val="202122"/>
          <w:sz w:val="20"/>
          <w:szCs w:val="20"/>
        </w:rPr>
        <w:t>zmysł węchu</w:t>
      </w:r>
      <w:r w:rsidRPr="00F63506">
        <w:rPr>
          <w:rFonts w:ascii="Times New Roman" w:hAnsi="Times New Roman"/>
          <w:color w:val="202122"/>
          <w:sz w:val="20"/>
          <w:szCs w:val="20"/>
        </w:rPr>
        <w:t> – związany z nosem, rejestruje cząsteczki ch</w:t>
      </w:r>
      <w:r w:rsidRPr="00F63506">
        <w:rPr>
          <w:rFonts w:ascii="Times New Roman" w:hAnsi="Times New Roman"/>
          <w:color w:val="202122"/>
          <w:sz w:val="20"/>
          <w:szCs w:val="20"/>
        </w:rPr>
        <w:t>e</w:t>
      </w:r>
      <w:r w:rsidRPr="00F63506">
        <w:rPr>
          <w:rFonts w:ascii="Times New Roman" w:hAnsi="Times New Roman"/>
          <w:color w:val="202122"/>
          <w:sz w:val="20"/>
          <w:szCs w:val="20"/>
        </w:rPr>
        <w:t xml:space="preserve">miczne. Zapach rozpoznawany jest przez setki różnych receptorów, z których każdy wyławia inne cząsteczki; </w:t>
      </w:r>
      <w:r w:rsidRPr="00F63506">
        <w:rPr>
          <w:rFonts w:ascii="Times New Roman" w:hAnsi="Times New Roman"/>
          <w:b/>
          <w:color w:val="202122"/>
          <w:sz w:val="20"/>
          <w:szCs w:val="20"/>
        </w:rPr>
        <w:t xml:space="preserve">zmysł dotyku </w:t>
      </w:r>
      <w:r w:rsidRPr="00F63506">
        <w:rPr>
          <w:rFonts w:ascii="Times New Roman" w:hAnsi="Times New Roman"/>
          <w:color w:val="202122"/>
          <w:sz w:val="20"/>
          <w:szCs w:val="20"/>
        </w:rPr>
        <w:t>– dostarcza informacji o fakturze, kształcie i rozmiarze przedmiotów. Składa się z receptorów znajduj</w:t>
      </w:r>
      <w:r w:rsidRPr="00F63506">
        <w:rPr>
          <w:rFonts w:ascii="Times New Roman" w:hAnsi="Times New Roman"/>
          <w:color w:val="202122"/>
          <w:sz w:val="20"/>
          <w:szCs w:val="20"/>
        </w:rPr>
        <w:t>ą</w:t>
      </w:r>
      <w:r w:rsidRPr="00F63506">
        <w:rPr>
          <w:rFonts w:ascii="Times New Roman" w:hAnsi="Times New Roman"/>
          <w:color w:val="202122"/>
          <w:sz w:val="20"/>
          <w:szCs w:val="20"/>
        </w:rPr>
        <w:t xml:space="preserve">cych się na całej skórze. Najwięcej jest ich na opuszkach palców, a najmniej na plecach; </w:t>
      </w:r>
      <w:r w:rsidRPr="00F63506">
        <w:rPr>
          <w:rFonts w:ascii="Times New Roman" w:hAnsi="Times New Roman"/>
          <w:b/>
          <w:color w:val="202122"/>
          <w:sz w:val="20"/>
          <w:szCs w:val="20"/>
        </w:rPr>
        <w:t>zmysł nocycepcji</w:t>
      </w:r>
      <w:r w:rsidRPr="00F63506">
        <w:rPr>
          <w:rFonts w:ascii="Times New Roman" w:hAnsi="Times New Roman"/>
          <w:color w:val="202122"/>
          <w:sz w:val="20"/>
          <w:szCs w:val="20"/>
        </w:rPr>
        <w:t xml:space="preserve"> - odpowiada za odczuwanie bólu skóry, stawów; </w:t>
      </w:r>
      <w:r w:rsidRPr="00F63506">
        <w:rPr>
          <w:rFonts w:ascii="Times New Roman" w:hAnsi="Times New Roman"/>
          <w:b/>
          <w:color w:val="202122"/>
          <w:sz w:val="20"/>
          <w:szCs w:val="20"/>
        </w:rPr>
        <w:t>zmysł temperatury</w:t>
      </w:r>
      <w:r w:rsidR="004327E0">
        <w:rPr>
          <w:rFonts w:ascii="Times New Roman" w:hAnsi="Times New Roman"/>
          <w:b/>
          <w:color w:val="202122"/>
          <w:sz w:val="20"/>
          <w:szCs w:val="20"/>
        </w:rPr>
        <w:t xml:space="preserve"> </w:t>
      </w:r>
      <w:r w:rsidRPr="00F63506">
        <w:rPr>
          <w:rFonts w:ascii="Times New Roman" w:hAnsi="Times New Roman"/>
          <w:color w:val="202122"/>
          <w:sz w:val="20"/>
          <w:szCs w:val="20"/>
        </w:rPr>
        <w:t>-  odcz</w:t>
      </w:r>
      <w:r w:rsidRPr="00F63506">
        <w:rPr>
          <w:rFonts w:ascii="Times New Roman" w:hAnsi="Times New Roman"/>
          <w:color w:val="202122"/>
          <w:sz w:val="20"/>
          <w:szCs w:val="20"/>
        </w:rPr>
        <w:t>u</w:t>
      </w:r>
      <w:r w:rsidRPr="00F63506">
        <w:rPr>
          <w:rFonts w:ascii="Times New Roman" w:hAnsi="Times New Roman"/>
          <w:color w:val="202122"/>
          <w:sz w:val="20"/>
          <w:szCs w:val="20"/>
        </w:rPr>
        <w:t>wa temper</w:t>
      </w:r>
      <w:r w:rsidRPr="00F63506">
        <w:rPr>
          <w:rFonts w:ascii="Times New Roman" w:hAnsi="Times New Roman"/>
          <w:color w:val="202122"/>
          <w:sz w:val="20"/>
          <w:szCs w:val="20"/>
        </w:rPr>
        <w:t>a</w:t>
      </w:r>
      <w:r w:rsidRPr="00F63506">
        <w:rPr>
          <w:rFonts w:ascii="Times New Roman" w:hAnsi="Times New Roman"/>
          <w:color w:val="202122"/>
          <w:sz w:val="20"/>
          <w:szCs w:val="20"/>
        </w:rPr>
        <w:t xml:space="preserve">turę wewnątrz i zewnątrz organizmu; </w:t>
      </w:r>
      <w:r w:rsidRPr="00F63506">
        <w:rPr>
          <w:rFonts w:ascii="Times New Roman" w:hAnsi="Times New Roman"/>
          <w:b/>
          <w:color w:val="202122"/>
          <w:sz w:val="20"/>
          <w:szCs w:val="20"/>
        </w:rPr>
        <w:t xml:space="preserve">zmysł równowagi </w:t>
      </w:r>
      <w:r w:rsidRPr="00F63506">
        <w:rPr>
          <w:rFonts w:ascii="Times New Roman" w:hAnsi="Times New Roman"/>
          <w:color w:val="202122"/>
          <w:sz w:val="20"/>
          <w:szCs w:val="20"/>
        </w:rPr>
        <w:t xml:space="preserve">- odpowiedzialny za położenie ciała w przestrzeni. Jego narządem są </w:t>
      </w:r>
      <w:r w:rsidRPr="00F63506">
        <w:rPr>
          <w:rFonts w:ascii="Times New Roman" w:hAnsi="Times New Roman"/>
          <w:b/>
          <w:color w:val="202122"/>
          <w:sz w:val="20"/>
          <w:szCs w:val="20"/>
        </w:rPr>
        <w:t>kanaliki półkoliste w uchu</w:t>
      </w:r>
      <w:r w:rsidRPr="00F63506">
        <w:rPr>
          <w:rFonts w:ascii="Times New Roman" w:hAnsi="Times New Roman"/>
          <w:color w:val="202122"/>
          <w:sz w:val="20"/>
          <w:szCs w:val="20"/>
        </w:rPr>
        <w:t xml:space="preserve">; </w:t>
      </w:r>
      <w:r w:rsidRPr="00F63506">
        <w:rPr>
          <w:rFonts w:ascii="Times New Roman" w:hAnsi="Times New Roman"/>
          <w:b/>
          <w:color w:val="202122"/>
          <w:sz w:val="20"/>
          <w:szCs w:val="20"/>
        </w:rPr>
        <w:t>propriocepcji </w:t>
      </w:r>
      <w:r w:rsidRPr="00F63506">
        <w:rPr>
          <w:rFonts w:ascii="Times New Roman" w:hAnsi="Times New Roman"/>
          <w:color w:val="202122"/>
          <w:sz w:val="20"/>
          <w:szCs w:val="20"/>
        </w:rPr>
        <w:t>– zmysł ułożenia części ciała względem siebie oraz napięcia mięśniowego. Dzięki niemu czł</w:t>
      </w:r>
      <w:r w:rsidRPr="00F63506">
        <w:rPr>
          <w:rFonts w:ascii="Times New Roman" w:hAnsi="Times New Roman"/>
          <w:color w:val="202122"/>
          <w:sz w:val="20"/>
          <w:szCs w:val="20"/>
        </w:rPr>
        <w:t>o</w:t>
      </w:r>
      <w:r w:rsidRPr="00F63506">
        <w:rPr>
          <w:rFonts w:ascii="Times New Roman" w:hAnsi="Times New Roman"/>
          <w:color w:val="202122"/>
          <w:sz w:val="20"/>
          <w:szCs w:val="20"/>
        </w:rPr>
        <w:t xml:space="preserve">wiek wie, gdzie znajdują się jego części ciała, nawet bez ich widzenia; </w:t>
      </w:r>
      <w:r w:rsidRPr="00F63506">
        <w:rPr>
          <w:rFonts w:ascii="Times New Roman" w:hAnsi="Times New Roman"/>
          <w:b/>
          <w:color w:val="202122"/>
          <w:sz w:val="20"/>
          <w:szCs w:val="20"/>
        </w:rPr>
        <w:t>percpecji czasu</w:t>
      </w:r>
      <w:r w:rsidRPr="00F63506">
        <w:rPr>
          <w:rFonts w:ascii="Times New Roman" w:hAnsi="Times New Roman"/>
          <w:color w:val="202122"/>
          <w:sz w:val="20"/>
          <w:szCs w:val="20"/>
        </w:rPr>
        <w:t xml:space="preserve"> - zmysł odpowiadający za odmierzanie czasu przez mózg człowieka. Zob. </w:t>
      </w:r>
      <w:hyperlink r:id="rId2" w:history="1">
        <w:r w:rsidRPr="00F63506">
          <w:rPr>
            <w:rStyle w:val="Hipercze"/>
            <w:rFonts w:ascii="Times New Roman" w:hAnsi="Times New Roman"/>
            <w:sz w:val="20"/>
            <w:szCs w:val="20"/>
          </w:rPr>
          <w:t>https://pl.wikipedia.org/wiki/Zmys%C5%82</w:t>
        </w:r>
      </w:hyperlink>
      <w:r w:rsidRPr="00F63506">
        <w:rPr>
          <w:rFonts w:ascii="Times New Roman" w:hAnsi="Times New Roman"/>
          <w:sz w:val="20"/>
          <w:szCs w:val="20"/>
        </w:rPr>
        <w:t xml:space="preserve"> (dostęp: 22 sierpień 2021 r.)</w:t>
      </w:r>
      <w:r w:rsidRPr="00F63506">
        <w:rPr>
          <w:rFonts w:ascii="Times New Roman" w:hAnsi="Times New Roman"/>
          <w:color w:val="202122"/>
          <w:sz w:val="20"/>
          <w:szCs w:val="20"/>
        </w:rPr>
        <w:t xml:space="preserve">. </w:t>
      </w:r>
    </w:p>
  </w:footnote>
  <w:footnote w:id="1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Subiektywizm - &lt;</w:t>
      </w:r>
      <w:r w:rsidRPr="00F63506">
        <w:rPr>
          <w:rFonts w:ascii="Times New Roman" w:hAnsi="Times New Roman"/>
        </w:rPr>
        <w:t xml:space="preserve">łac. </w:t>
      </w:r>
      <w:r w:rsidRPr="00F63506">
        <w:rPr>
          <w:rFonts w:ascii="Times New Roman" w:hAnsi="Times New Roman"/>
          <w:i/>
        </w:rPr>
        <w:t xml:space="preserve">subiectivus = </w:t>
      </w:r>
      <w:r w:rsidRPr="00F63506">
        <w:rPr>
          <w:rFonts w:ascii="Times New Roman" w:hAnsi="Times New Roman"/>
        </w:rPr>
        <w:t xml:space="preserve">podmiotowy; </w:t>
      </w:r>
      <w:r w:rsidRPr="00F63506">
        <w:rPr>
          <w:rFonts w:ascii="Times New Roman" w:hAnsi="Times New Roman"/>
          <w:i/>
        </w:rPr>
        <w:t>subiectum</w:t>
      </w:r>
      <w:r w:rsidRPr="00F63506">
        <w:rPr>
          <w:rFonts w:ascii="Times New Roman" w:hAnsi="Times New Roman"/>
        </w:rPr>
        <w:t xml:space="preserve"> = podmiot&gt;. </w:t>
      </w:r>
      <w:r w:rsidR="009170F2">
        <w:rPr>
          <w:rFonts w:ascii="Times New Roman" w:hAnsi="Times New Roman"/>
        </w:rPr>
        <w:t>U</w:t>
      </w:r>
      <w:r w:rsidRPr="00F63506">
        <w:rPr>
          <w:rFonts w:ascii="Times New Roman" w:hAnsi="Times New Roman"/>
        </w:rPr>
        <w:t>zna</w:t>
      </w:r>
      <w:r w:rsidR="009170F2">
        <w:rPr>
          <w:rFonts w:ascii="Times New Roman" w:hAnsi="Times New Roman"/>
        </w:rPr>
        <w:t>nie</w:t>
      </w:r>
      <w:r w:rsidRPr="00F63506">
        <w:rPr>
          <w:rFonts w:ascii="Times New Roman" w:hAnsi="Times New Roman"/>
        </w:rPr>
        <w:t>, że ludzkie poznanie i jego przedmiot są funkcją strukt</w:t>
      </w:r>
      <w:r w:rsidRPr="00F63506">
        <w:rPr>
          <w:rFonts w:ascii="Times New Roman" w:hAnsi="Times New Roman"/>
        </w:rPr>
        <w:t>u</w:t>
      </w:r>
      <w:r w:rsidRPr="00F63506">
        <w:rPr>
          <w:rFonts w:ascii="Times New Roman" w:hAnsi="Times New Roman"/>
        </w:rPr>
        <w:t>ry psychofizycznej poznającego, jego zdolności oraz sytuacji poznawczej, w jakiej się znajduje. Potocznie: tendencyjność, stronn</w:t>
      </w:r>
      <w:r w:rsidRPr="00F63506">
        <w:rPr>
          <w:rFonts w:ascii="Times New Roman" w:hAnsi="Times New Roman"/>
        </w:rPr>
        <w:t>i</w:t>
      </w:r>
      <w:r w:rsidRPr="00F63506">
        <w:rPr>
          <w:rFonts w:ascii="Times New Roman" w:hAnsi="Times New Roman"/>
        </w:rPr>
        <w:t xml:space="preserve">czość.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Jego podstawy są u </w:t>
      </w:r>
      <w:r w:rsidRPr="00F63506">
        <w:rPr>
          <w:rFonts w:ascii="Times New Roman" w:hAnsi="Times New Roman"/>
          <w:b/>
        </w:rPr>
        <w:t xml:space="preserve">Protagorasa z Abdery </w:t>
      </w:r>
      <w:r w:rsidRPr="00F63506">
        <w:rPr>
          <w:rFonts w:ascii="Times New Roman" w:hAnsi="Times New Roman"/>
        </w:rPr>
        <w:t>(487 - 412 r. p. n. e.), który powiadał, że „</w:t>
      </w:r>
      <w:r w:rsidRPr="00F63506">
        <w:rPr>
          <w:rFonts w:ascii="Times New Roman" w:hAnsi="Times New Roman"/>
          <w:b/>
        </w:rPr>
        <w:t>człowiek jest miarą wszystkich rzeczy</w:t>
      </w:r>
      <w:r w:rsidRPr="00F63506">
        <w:rPr>
          <w:rFonts w:ascii="Times New Roman" w:hAnsi="Times New Roman"/>
        </w:rPr>
        <w:t xml:space="preserve">, </w:t>
      </w:r>
      <w:r w:rsidRPr="00F63506">
        <w:rPr>
          <w:rFonts w:ascii="Times New Roman" w:hAnsi="Times New Roman"/>
          <w:b/>
        </w:rPr>
        <w:t>istniej</w:t>
      </w:r>
      <w:r w:rsidRPr="00F63506">
        <w:rPr>
          <w:rFonts w:ascii="Times New Roman" w:hAnsi="Times New Roman"/>
          <w:b/>
        </w:rPr>
        <w:t>ą</w:t>
      </w:r>
      <w:r w:rsidRPr="00F63506">
        <w:rPr>
          <w:rFonts w:ascii="Times New Roman" w:hAnsi="Times New Roman"/>
          <w:b/>
        </w:rPr>
        <w:t>cych, że istnieją, i nie-istniejących, że nie istnieją</w:t>
      </w:r>
      <w:r w:rsidRPr="00F63506">
        <w:rPr>
          <w:rFonts w:ascii="Times New Roman" w:hAnsi="Times New Roman"/>
        </w:rPr>
        <w:t xml:space="preserve">”. Diogenes Laertios, </w:t>
      </w:r>
      <w:r w:rsidRPr="00F63506">
        <w:rPr>
          <w:rFonts w:ascii="Times New Roman" w:hAnsi="Times New Roman"/>
          <w:i/>
        </w:rPr>
        <w:t>Żywoty i poglądy słynnych filozofów</w:t>
      </w:r>
      <w:r w:rsidRPr="00F63506">
        <w:rPr>
          <w:rFonts w:ascii="Times New Roman" w:hAnsi="Times New Roman"/>
        </w:rPr>
        <w:t>… dz. cyt., s. 545. Jest to zas</w:t>
      </w:r>
      <w:r w:rsidRPr="00F63506">
        <w:rPr>
          <w:rFonts w:ascii="Times New Roman" w:hAnsi="Times New Roman"/>
        </w:rPr>
        <w:t>a</w:t>
      </w:r>
      <w:r w:rsidRPr="00F63506">
        <w:rPr>
          <w:rFonts w:ascii="Times New Roman" w:hAnsi="Times New Roman"/>
        </w:rPr>
        <w:t xml:space="preserve">da </w:t>
      </w:r>
      <w:r w:rsidRPr="00F63506">
        <w:rPr>
          <w:rFonts w:ascii="Times New Roman" w:hAnsi="Times New Roman"/>
          <w:b/>
          <w:i/>
        </w:rPr>
        <w:t>homo-mensury</w:t>
      </w:r>
      <w:r w:rsidRPr="00F63506">
        <w:rPr>
          <w:rFonts w:ascii="Times New Roman" w:hAnsi="Times New Roman"/>
        </w:rPr>
        <w:t xml:space="preserve">. Łac. </w:t>
      </w:r>
      <w:r w:rsidRPr="00F63506">
        <w:rPr>
          <w:rFonts w:ascii="Times New Roman" w:hAnsi="Times New Roman"/>
          <w:i/>
        </w:rPr>
        <w:t>mensor</w:t>
      </w:r>
      <w:r w:rsidRPr="00F63506">
        <w:rPr>
          <w:rFonts w:ascii="Times New Roman" w:hAnsi="Times New Roman"/>
        </w:rPr>
        <w:t xml:space="preserve"> = mierniczy; do prowadzenia pomiarów. Pogląd ten „znosi” (niem. </w:t>
      </w:r>
      <w:r w:rsidRPr="00F63506">
        <w:rPr>
          <w:rFonts w:ascii="Times New Roman" w:hAnsi="Times New Roman"/>
          <w:i/>
        </w:rPr>
        <w:t>aufhebung</w:t>
      </w:r>
      <w:r w:rsidRPr="00F63506">
        <w:rPr>
          <w:rFonts w:ascii="Times New Roman" w:hAnsi="Times New Roman"/>
        </w:rPr>
        <w:t xml:space="preserve"> - Hegel) odróżnianie i odna</w:t>
      </w:r>
      <w:r w:rsidRPr="00F63506">
        <w:rPr>
          <w:rFonts w:ascii="Times New Roman" w:hAnsi="Times New Roman"/>
        </w:rPr>
        <w:t>j</w:t>
      </w:r>
      <w:r w:rsidRPr="00F63506">
        <w:rPr>
          <w:rFonts w:ascii="Times New Roman" w:hAnsi="Times New Roman"/>
        </w:rPr>
        <w:t xml:space="preserve">dywanie </w:t>
      </w:r>
      <w:r w:rsidRPr="00F63506">
        <w:rPr>
          <w:rFonts w:ascii="Times New Roman" w:hAnsi="Times New Roman"/>
          <w:b/>
        </w:rPr>
        <w:t xml:space="preserve">istoty rzeczy i jej przejawów </w:t>
      </w:r>
      <w:r w:rsidRPr="00F63506">
        <w:rPr>
          <w:rFonts w:ascii="Times New Roman" w:hAnsi="Times New Roman"/>
        </w:rPr>
        <w:t xml:space="preserve">oraz uznanie </w:t>
      </w:r>
      <w:r w:rsidRPr="00F63506">
        <w:rPr>
          <w:rFonts w:ascii="Times New Roman" w:hAnsi="Times New Roman"/>
          <w:b/>
        </w:rPr>
        <w:t>praktyki społecznej</w:t>
      </w:r>
      <w:r w:rsidR="009170F2">
        <w:rPr>
          <w:rFonts w:ascii="Times New Roman" w:hAnsi="Times New Roman"/>
          <w:b/>
        </w:rPr>
        <w:t>,</w:t>
      </w:r>
      <w:r w:rsidRPr="00F63506">
        <w:rPr>
          <w:rFonts w:ascii="Times New Roman" w:hAnsi="Times New Roman"/>
        </w:rPr>
        <w:t xml:space="preserve"> jako punktu wyjścia, celu i kryterium poznania, badań nauk</w:t>
      </w:r>
      <w:r w:rsidRPr="00F63506">
        <w:rPr>
          <w:rFonts w:ascii="Times New Roman" w:hAnsi="Times New Roman"/>
        </w:rPr>
        <w:t>o</w:t>
      </w:r>
      <w:r w:rsidRPr="00F63506">
        <w:rPr>
          <w:rFonts w:ascii="Times New Roman" w:hAnsi="Times New Roman"/>
        </w:rPr>
        <w:t>wych. Istota rzeczy dla historycznie, geograficznie i praktycznie określonych treści kulturowych jest jednakowa dla poznających. Jeśli zdarza się, że ktoś „myli czarne z białym”, to można założyć, że albo nie jest psychicznie lub fizycznie zdrowy, albo czyni to dla interesu materia</w:t>
      </w:r>
      <w:r w:rsidRPr="00F63506">
        <w:rPr>
          <w:rFonts w:ascii="Times New Roman" w:hAnsi="Times New Roman"/>
        </w:rPr>
        <w:t>l</w:t>
      </w:r>
      <w:r w:rsidRPr="00F63506">
        <w:rPr>
          <w:rFonts w:ascii="Times New Roman" w:hAnsi="Times New Roman"/>
        </w:rPr>
        <w:t>nego, i dlatego tak sądzi. J</w:t>
      </w:r>
      <w:r w:rsidRPr="00F63506">
        <w:rPr>
          <w:rFonts w:ascii="Times New Roman" w:hAnsi="Times New Roman"/>
          <w:b/>
        </w:rPr>
        <w:t>est wtedy ideol</w:t>
      </w:r>
      <w:r w:rsidRPr="00F63506">
        <w:rPr>
          <w:rFonts w:ascii="Times New Roman" w:hAnsi="Times New Roman"/>
          <w:b/>
        </w:rPr>
        <w:t>o</w:t>
      </w:r>
      <w:r w:rsidRPr="00F63506">
        <w:rPr>
          <w:rFonts w:ascii="Times New Roman" w:hAnsi="Times New Roman"/>
          <w:b/>
        </w:rPr>
        <w:t>giem</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Marksizm </w:t>
      </w:r>
      <w:r w:rsidR="009170F2">
        <w:rPr>
          <w:rFonts w:ascii="Times New Roman" w:hAnsi="Times New Roman"/>
        </w:rPr>
        <w:t>głosi</w:t>
      </w:r>
      <w:r w:rsidRPr="00F63506">
        <w:rPr>
          <w:rFonts w:ascii="Times New Roman" w:hAnsi="Times New Roman"/>
        </w:rPr>
        <w:t xml:space="preserve">, że o treści poznania przesądza </w:t>
      </w:r>
      <w:r w:rsidRPr="00F63506">
        <w:rPr>
          <w:rFonts w:ascii="Times New Roman" w:hAnsi="Times New Roman"/>
          <w:b/>
        </w:rPr>
        <w:t>interes klasowy właścicieli środków produkcji</w:t>
      </w:r>
      <w:r w:rsidRPr="00F63506">
        <w:rPr>
          <w:rFonts w:ascii="Times New Roman" w:hAnsi="Times New Roman"/>
        </w:rPr>
        <w:t xml:space="preserve">. Materialne panowanie </w:t>
      </w:r>
      <w:r w:rsidR="009170F2">
        <w:rPr>
          <w:rFonts w:ascii="Times New Roman" w:hAnsi="Times New Roman"/>
        </w:rPr>
        <w:t xml:space="preserve">wykorzystuje ta klasa w </w:t>
      </w:r>
      <w:r w:rsidRPr="00F63506">
        <w:rPr>
          <w:rFonts w:ascii="Times New Roman" w:hAnsi="Times New Roman"/>
          <w:b/>
        </w:rPr>
        <w:t>polityce</w:t>
      </w:r>
      <w:r w:rsidR="009170F2">
        <w:rPr>
          <w:rFonts w:ascii="Times New Roman" w:hAnsi="Times New Roman"/>
          <w:b/>
        </w:rPr>
        <w:t xml:space="preserve">, </w:t>
      </w:r>
      <w:r w:rsidR="009170F2" w:rsidRPr="009170F2">
        <w:rPr>
          <w:rFonts w:ascii="Times New Roman" w:hAnsi="Times New Roman"/>
        </w:rPr>
        <w:t>w</w:t>
      </w:r>
      <w:r w:rsidRPr="00F63506">
        <w:rPr>
          <w:rFonts w:ascii="Times New Roman" w:hAnsi="Times New Roman"/>
          <w:b/>
        </w:rPr>
        <w:t xml:space="preserve"> </w:t>
      </w:r>
      <w:r w:rsidRPr="00F63506">
        <w:rPr>
          <w:rFonts w:ascii="Times New Roman" w:hAnsi="Times New Roman"/>
        </w:rPr>
        <w:t xml:space="preserve">sprawowania </w:t>
      </w:r>
      <w:r w:rsidRPr="00F63506">
        <w:rPr>
          <w:rFonts w:ascii="Times New Roman" w:hAnsi="Times New Roman"/>
          <w:b/>
        </w:rPr>
        <w:t xml:space="preserve">hegemonii </w:t>
      </w:r>
      <w:r w:rsidRPr="00F63506">
        <w:rPr>
          <w:rFonts w:ascii="Times New Roman" w:hAnsi="Times New Roman"/>
        </w:rPr>
        <w:t>(stan, w którym myśli klasy panującej stają się myślami poddanych) usprawiedliwia istni</w:t>
      </w:r>
      <w:r w:rsidRPr="00F63506">
        <w:rPr>
          <w:rFonts w:ascii="Times New Roman" w:hAnsi="Times New Roman"/>
        </w:rPr>
        <w:t>e</w:t>
      </w:r>
      <w:r w:rsidRPr="00F63506">
        <w:rPr>
          <w:rFonts w:ascii="Times New Roman" w:hAnsi="Times New Roman"/>
        </w:rPr>
        <w:t xml:space="preserve">jący porządek społeczny. </w:t>
      </w:r>
      <w:r w:rsidRPr="00F63506">
        <w:rPr>
          <w:rFonts w:ascii="Times New Roman" w:hAnsi="Times New Roman"/>
          <w:b/>
        </w:rPr>
        <w:t>Klasy pracujące, klasa robotnicza, intelektuariat, ponieważ jest poddany panowaniu właścicieli środków pr</w:t>
      </w:r>
      <w:r w:rsidRPr="00F63506">
        <w:rPr>
          <w:rFonts w:ascii="Times New Roman" w:hAnsi="Times New Roman"/>
          <w:b/>
        </w:rPr>
        <w:t>o</w:t>
      </w:r>
      <w:r w:rsidRPr="00F63506">
        <w:rPr>
          <w:rFonts w:ascii="Times New Roman" w:hAnsi="Times New Roman"/>
          <w:b/>
        </w:rPr>
        <w:t xml:space="preserve">dukcji, </w:t>
      </w:r>
      <w:r w:rsidRPr="00F63506">
        <w:rPr>
          <w:rFonts w:ascii="Times New Roman" w:hAnsi="Times New Roman"/>
        </w:rPr>
        <w:t xml:space="preserve">chce ów porządek zmienić. </w:t>
      </w:r>
      <w:r w:rsidRPr="00F63506">
        <w:rPr>
          <w:rFonts w:ascii="Times New Roman" w:hAnsi="Times New Roman"/>
          <w:b/>
        </w:rPr>
        <w:t>Antagonizm</w:t>
      </w:r>
      <w:r w:rsidRPr="00F63506">
        <w:rPr>
          <w:rFonts w:ascii="Times New Roman" w:hAnsi="Times New Roman"/>
        </w:rPr>
        <w:t xml:space="preserve"> owych interesów może być zniesiony tylko poprzez </w:t>
      </w:r>
      <w:r w:rsidRPr="00F63506">
        <w:rPr>
          <w:rFonts w:ascii="Times New Roman" w:hAnsi="Times New Roman"/>
          <w:b/>
        </w:rPr>
        <w:t>przyporządkowanie własności śro</w:t>
      </w:r>
      <w:r w:rsidRPr="00F63506">
        <w:rPr>
          <w:rFonts w:ascii="Times New Roman" w:hAnsi="Times New Roman"/>
          <w:b/>
        </w:rPr>
        <w:t>d</w:t>
      </w:r>
      <w:r w:rsidRPr="00F63506">
        <w:rPr>
          <w:rFonts w:ascii="Times New Roman" w:hAnsi="Times New Roman"/>
          <w:b/>
        </w:rPr>
        <w:t>ków produkcji dobru wspólnemu społeczeństwa (socjalizm</w:t>
      </w:r>
      <w:r w:rsidRPr="00F63506">
        <w:rPr>
          <w:rFonts w:ascii="Times New Roman" w:hAnsi="Times New Roman"/>
        </w:rPr>
        <w:t>). To zniesienie może dokonać się na drodze pewnego, prawno - ekonomic</w:t>
      </w:r>
      <w:r w:rsidRPr="00F63506">
        <w:rPr>
          <w:rFonts w:ascii="Times New Roman" w:hAnsi="Times New Roman"/>
        </w:rPr>
        <w:t>z</w:t>
      </w:r>
      <w:r w:rsidRPr="00F63506">
        <w:rPr>
          <w:rFonts w:ascii="Times New Roman" w:hAnsi="Times New Roman"/>
        </w:rPr>
        <w:t xml:space="preserve">nego przymusu. Albowiem można zgodzić się z tezą, że </w:t>
      </w:r>
      <w:r w:rsidRPr="00F63506">
        <w:rPr>
          <w:rFonts w:ascii="Times New Roman" w:hAnsi="Times New Roman"/>
          <w:b/>
        </w:rPr>
        <w:t>właściciel środków produkcji nie odda ich dobrowolnie</w:t>
      </w:r>
      <w:r w:rsidRPr="00F63506">
        <w:rPr>
          <w:rFonts w:ascii="Times New Roman" w:hAnsi="Times New Roman"/>
        </w:rPr>
        <w:t>. Trzeba go do tego zm</w:t>
      </w:r>
      <w:r w:rsidRPr="00F63506">
        <w:rPr>
          <w:rFonts w:ascii="Times New Roman" w:hAnsi="Times New Roman"/>
        </w:rPr>
        <w:t>u</w:t>
      </w:r>
      <w:r w:rsidRPr="00F63506">
        <w:rPr>
          <w:rFonts w:ascii="Times New Roman" w:hAnsi="Times New Roman"/>
        </w:rPr>
        <w:t xml:space="preserve">sić różnymi środkami. Sprawiedliwość charakteru tej potrzeby jest uzasadniony </w:t>
      </w:r>
      <w:r w:rsidRPr="00F63506">
        <w:rPr>
          <w:rFonts w:ascii="Times New Roman" w:hAnsi="Times New Roman"/>
          <w:b/>
        </w:rPr>
        <w:t>alienacyjnością kapitału</w:t>
      </w:r>
      <w:r w:rsidRPr="00F63506">
        <w:rPr>
          <w:rFonts w:ascii="Times New Roman" w:hAnsi="Times New Roman"/>
        </w:rPr>
        <w:t>. Nigdy właściciel środków pr</w:t>
      </w:r>
      <w:r w:rsidRPr="00F63506">
        <w:rPr>
          <w:rFonts w:ascii="Times New Roman" w:hAnsi="Times New Roman"/>
        </w:rPr>
        <w:t>o</w:t>
      </w:r>
      <w:r w:rsidRPr="00F63506">
        <w:rPr>
          <w:rFonts w:ascii="Times New Roman" w:hAnsi="Times New Roman"/>
        </w:rPr>
        <w:t>dukcji nie jest jedynym sprawcą swojego majątku. Źródłem jego rozwoju jest jego społeczny charakter (czarodziejskość ziemi, m</w:t>
      </w:r>
      <w:r w:rsidRPr="00F63506">
        <w:rPr>
          <w:rFonts w:ascii="Times New Roman" w:hAnsi="Times New Roman"/>
        </w:rPr>
        <w:t>a</w:t>
      </w:r>
      <w:r w:rsidRPr="00F63506">
        <w:rPr>
          <w:rFonts w:ascii="Times New Roman" w:hAnsi="Times New Roman"/>
        </w:rPr>
        <w:t xml:space="preserve">szyn, pieniądza). Zob. A. J. Karpiński, </w:t>
      </w:r>
      <w:r w:rsidRPr="00F63506">
        <w:rPr>
          <w:rFonts w:ascii="Times New Roman" w:hAnsi="Times New Roman"/>
          <w:i/>
        </w:rPr>
        <w:t>Prywatna własność środków produkcji. Od ojcobójstwa do syna marn</w:t>
      </w:r>
      <w:r w:rsidRPr="00F63506">
        <w:rPr>
          <w:rFonts w:ascii="Times New Roman" w:hAnsi="Times New Roman"/>
          <w:i/>
        </w:rPr>
        <w:t>o</w:t>
      </w:r>
      <w:r w:rsidRPr="00F63506">
        <w:rPr>
          <w:rFonts w:ascii="Times New Roman" w:hAnsi="Times New Roman"/>
          <w:i/>
        </w:rPr>
        <w:t>trawnego</w:t>
      </w:r>
      <w:r w:rsidRPr="00F63506">
        <w:rPr>
          <w:rFonts w:ascii="Times New Roman" w:hAnsi="Times New Roman"/>
        </w:rPr>
        <w:t>, Gdańsk 2010, 2013.</w:t>
      </w:r>
    </w:p>
  </w:footnote>
  <w:footnote w:id="1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Struktura - </w:t>
      </w:r>
      <w:r w:rsidRPr="00F63506">
        <w:rPr>
          <w:rFonts w:ascii="Times New Roman" w:hAnsi="Times New Roman"/>
          <w:b/>
          <w:bCs/>
        </w:rPr>
        <w:t>&lt;</w:t>
      </w:r>
      <w:r w:rsidRPr="00F63506">
        <w:rPr>
          <w:rFonts w:ascii="Times New Roman" w:hAnsi="Times New Roman"/>
        </w:rPr>
        <w:t xml:space="preserve">łac. </w:t>
      </w:r>
      <w:r w:rsidRPr="00F63506">
        <w:rPr>
          <w:rFonts w:ascii="Times New Roman" w:hAnsi="Times New Roman"/>
          <w:i/>
          <w:iCs/>
        </w:rPr>
        <w:t xml:space="preserve">structura = </w:t>
      </w:r>
      <w:r w:rsidRPr="00F63506">
        <w:rPr>
          <w:rFonts w:ascii="Times New Roman" w:hAnsi="Times New Roman"/>
        </w:rPr>
        <w:t xml:space="preserve">budowa, struktura, od </w:t>
      </w:r>
      <w:r w:rsidRPr="00F63506">
        <w:rPr>
          <w:rFonts w:ascii="Times New Roman" w:hAnsi="Times New Roman"/>
          <w:i/>
          <w:iCs/>
        </w:rPr>
        <w:t xml:space="preserve">struere = </w:t>
      </w:r>
      <w:r w:rsidRPr="00F63506">
        <w:rPr>
          <w:rFonts w:ascii="Times New Roman" w:hAnsi="Times New Roman"/>
        </w:rPr>
        <w:t xml:space="preserve">układać (jedno na drugie), wznosić, budować&gt; - jest kategorią opisującą zespół elementów i stosunków między nimi w tworzącej się całości. Nie jest ona sumą tworzących ją elementów; przeciwnie, jest całością przyjmującą specyficzne dla siebie właściwości: </w:t>
      </w:r>
      <w:r w:rsidRPr="00F63506">
        <w:rPr>
          <w:rFonts w:ascii="Times New Roman" w:hAnsi="Times New Roman"/>
          <w:b/>
        </w:rPr>
        <w:t>1.</w:t>
      </w:r>
      <w:r w:rsidRPr="00F63506">
        <w:rPr>
          <w:rFonts w:ascii="Times New Roman" w:hAnsi="Times New Roman"/>
        </w:rPr>
        <w:t xml:space="preserve"> jest ukł</w:t>
      </w:r>
      <w:r w:rsidRPr="00F63506">
        <w:rPr>
          <w:rFonts w:ascii="Times New Roman" w:hAnsi="Times New Roman"/>
        </w:rPr>
        <w:t>a</w:t>
      </w:r>
      <w:r w:rsidRPr="00F63506">
        <w:rPr>
          <w:rFonts w:ascii="Times New Roman" w:hAnsi="Times New Roman"/>
        </w:rPr>
        <w:t xml:space="preserve">dem o nowych cechach w stosunku do cech konstytuujących ją elementów. Jest ona czymś więcej niż sumą konstytuujących ją elementów; </w:t>
      </w:r>
      <w:r w:rsidRPr="00F63506">
        <w:rPr>
          <w:rFonts w:ascii="Times New Roman" w:hAnsi="Times New Roman"/>
          <w:b/>
        </w:rPr>
        <w:t xml:space="preserve">2. </w:t>
      </w:r>
      <w:r w:rsidRPr="00F63506">
        <w:rPr>
          <w:rFonts w:ascii="Times New Roman" w:hAnsi="Times New Roman"/>
        </w:rPr>
        <w:t xml:space="preserve">elementy posiadają nowe cechy tylko wtedy, gdy są one częścią tego układu. Tracą je, gdy zostaną usunięte z układu; </w:t>
      </w:r>
      <w:r w:rsidRPr="00F63506">
        <w:rPr>
          <w:rFonts w:ascii="Times New Roman" w:hAnsi="Times New Roman"/>
          <w:b/>
        </w:rPr>
        <w:t>3</w:t>
      </w:r>
      <w:r w:rsidRPr="00F63506">
        <w:rPr>
          <w:rFonts w:ascii="Times New Roman" w:hAnsi="Times New Roman"/>
        </w:rPr>
        <w:t>. swoiste dla danego układu cechy są warunkowane przez cechy konstyt</w:t>
      </w:r>
      <w:r w:rsidRPr="00F63506">
        <w:rPr>
          <w:rFonts w:ascii="Times New Roman" w:hAnsi="Times New Roman"/>
        </w:rPr>
        <w:t>u</w:t>
      </w:r>
      <w:r w:rsidRPr="00F63506">
        <w:rPr>
          <w:rFonts w:ascii="Times New Roman" w:hAnsi="Times New Roman"/>
        </w:rPr>
        <w:t xml:space="preserve">ujących go elementów; </w:t>
      </w:r>
      <w:r w:rsidRPr="00F63506">
        <w:rPr>
          <w:rFonts w:ascii="Times New Roman" w:hAnsi="Times New Roman"/>
          <w:b/>
        </w:rPr>
        <w:t>4.</w:t>
      </w:r>
      <w:r w:rsidRPr="00F63506">
        <w:rPr>
          <w:rFonts w:ascii="Times New Roman" w:hAnsi="Times New Roman"/>
        </w:rPr>
        <w:t xml:space="preserve"> między elementami struktury układu występują zależności wzajemne, w których wynik zmian jednego wywołuje zmianę w pozostałych el</w:t>
      </w:r>
      <w:r w:rsidRPr="00F63506">
        <w:rPr>
          <w:rFonts w:ascii="Times New Roman" w:hAnsi="Times New Roman"/>
        </w:rPr>
        <w:t>e</w:t>
      </w:r>
      <w:r w:rsidRPr="00F63506">
        <w:rPr>
          <w:rFonts w:ascii="Times New Roman" w:hAnsi="Times New Roman"/>
        </w:rPr>
        <w:t xml:space="preserve">mentach; </w:t>
      </w:r>
      <w:r w:rsidRPr="00F63506">
        <w:rPr>
          <w:rFonts w:ascii="Times New Roman" w:hAnsi="Times New Roman"/>
          <w:b/>
        </w:rPr>
        <w:t>5.</w:t>
      </w:r>
      <w:r w:rsidRPr="00F63506">
        <w:rPr>
          <w:rFonts w:ascii="Times New Roman" w:hAnsi="Times New Roman"/>
        </w:rPr>
        <w:t xml:space="preserve"> układ strukturalny tworzą te elementy, które wzajemnie na siebie oddziałują, pełniąc kolejno funkcje skutku i przyczyny; </w:t>
      </w:r>
      <w:r w:rsidRPr="00F63506">
        <w:rPr>
          <w:rFonts w:ascii="Times New Roman" w:hAnsi="Times New Roman"/>
          <w:b/>
        </w:rPr>
        <w:t>6.</w:t>
      </w:r>
      <w:r w:rsidRPr="00F63506">
        <w:rPr>
          <w:rFonts w:ascii="Times New Roman" w:hAnsi="Times New Roman"/>
        </w:rPr>
        <w:t xml:space="preserve"> w strukturze istnieje taki typ więzi przyczynowo-skutkowej, który warunkuje w sposób rozstrzygający trwałość układu i którego zmiana pow</w:t>
      </w:r>
      <w:r w:rsidRPr="00F63506">
        <w:rPr>
          <w:rFonts w:ascii="Times New Roman" w:hAnsi="Times New Roman"/>
        </w:rPr>
        <w:t>o</w:t>
      </w:r>
      <w:r w:rsidRPr="00F63506">
        <w:rPr>
          <w:rFonts w:ascii="Times New Roman" w:hAnsi="Times New Roman"/>
        </w:rPr>
        <w:t xml:space="preserve">duje radykalne przekształcenie lub zagładę tego układu; </w:t>
      </w:r>
      <w:r w:rsidRPr="00F63506">
        <w:rPr>
          <w:rFonts w:ascii="Times New Roman" w:hAnsi="Times New Roman"/>
          <w:b/>
        </w:rPr>
        <w:t>7.</w:t>
      </w:r>
      <w:r w:rsidRPr="00F63506">
        <w:rPr>
          <w:rFonts w:ascii="Times New Roman" w:hAnsi="Times New Roman"/>
        </w:rPr>
        <w:t xml:space="preserve"> w układzie - strukturze społecznej są typy więzi subiektywno – intuicyjno – kr</w:t>
      </w:r>
      <w:r w:rsidRPr="00F63506">
        <w:rPr>
          <w:rFonts w:ascii="Times New Roman" w:hAnsi="Times New Roman"/>
        </w:rPr>
        <w:t>e</w:t>
      </w:r>
      <w:r w:rsidRPr="00F63506">
        <w:rPr>
          <w:rFonts w:ascii="Times New Roman" w:hAnsi="Times New Roman"/>
        </w:rPr>
        <w:t>acyjno – refleksyjnej ludzkiego ducha, które powodują zmianę jakościową struktury; zmianę, która będąc syntezą ukierunkowaną tworzy strukturę odmienną, taką, jakiej dotąd nie było w kulturze ludzkiej. W dotąd istniejących strukturach dominują więzi podmiotowo-przedmiotowe. Nie są one wynikiem uzgadniania, spełniania transakcji, lecz są skutkiem konieczności rozstrzygającej przez jeden z członów struktury; człon, który jest elementem lub pozostaje w służbie kapitału. Inne eleme</w:t>
      </w:r>
      <w:r w:rsidRPr="00F63506">
        <w:rPr>
          <w:rFonts w:ascii="Times New Roman" w:hAnsi="Times New Roman"/>
        </w:rPr>
        <w:t>n</w:t>
      </w:r>
      <w:r w:rsidRPr="00F63506">
        <w:rPr>
          <w:rFonts w:ascii="Times New Roman" w:hAnsi="Times New Roman"/>
        </w:rPr>
        <w:t>ty struktury są mu podporządkowywane.</w:t>
      </w:r>
    </w:p>
  </w:footnote>
  <w:footnote w:id="1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bCs/>
          <w:sz w:val="20"/>
          <w:szCs w:val="20"/>
        </w:rPr>
        <w:t>Element - &lt;</w:t>
      </w:r>
      <w:r w:rsidRPr="00F63506">
        <w:rPr>
          <w:rFonts w:ascii="Times New Roman" w:hAnsi="Times New Roman"/>
          <w:sz w:val="20"/>
          <w:szCs w:val="20"/>
        </w:rPr>
        <w:t xml:space="preserve">gr. </w:t>
      </w:r>
      <w:r w:rsidRPr="00F63506">
        <w:rPr>
          <w:rFonts w:ascii="Times New Roman" w:hAnsi="Times New Roman"/>
          <w:i/>
          <w:sz w:val="20"/>
          <w:szCs w:val="20"/>
        </w:rPr>
        <w:t xml:space="preserve">στοιχείον </w:t>
      </w:r>
      <w:r w:rsidRPr="00F63506">
        <w:rPr>
          <w:rFonts w:ascii="Times New Roman" w:hAnsi="Times New Roman"/>
          <w:sz w:val="20"/>
          <w:szCs w:val="20"/>
        </w:rPr>
        <w:t xml:space="preserve">[stoicheion]; łac. </w:t>
      </w:r>
      <w:r w:rsidRPr="00F63506">
        <w:rPr>
          <w:rFonts w:ascii="Times New Roman" w:hAnsi="Times New Roman"/>
          <w:i/>
          <w:sz w:val="20"/>
          <w:szCs w:val="20"/>
        </w:rPr>
        <w:t>elementum</w:t>
      </w:r>
      <w:r w:rsidRPr="00F63506">
        <w:rPr>
          <w:rFonts w:ascii="Times New Roman" w:hAnsi="Times New Roman"/>
          <w:sz w:val="20"/>
          <w:szCs w:val="20"/>
        </w:rPr>
        <w:t xml:space="preserve"> - głoska, pierwiastek, cząstka&gt;. W </w:t>
      </w:r>
      <w:r w:rsidRPr="00F63506">
        <w:rPr>
          <w:rFonts w:ascii="Times New Roman" w:hAnsi="Times New Roman"/>
          <w:spacing w:val="5"/>
          <w:sz w:val="20"/>
          <w:szCs w:val="20"/>
        </w:rPr>
        <w:t xml:space="preserve">potoczności: składnik całości, </w:t>
      </w:r>
      <w:r w:rsidRPr="00F63506">
        <w:rPr>
          <w:rFonts w:ascii="Times New Roman" w:hAnsi="Times New Roman"/>
          <w:sz w:val="20"/>
          <w:szCs w:val="20"/>
        </w:rPr>
        <w:t>część składowa rzeczy, składnik teorii,</w:t>
      </w:r>
      <w:r w:rsidRPr="00F63506">
        <w:rPr>
          <w:rFonts w:ascii="Times New Roman" w:hAnsi="Times New Roman"/>
          <w:spacing w:val="5"/>
          <w:sz w:val="20"/>
          <w:szCs w:val="20"/>
        </w:rPr>
        <w:t xml:space="preserve"> sy</w:t>
      </w:r>
      <w:r w:rsidRPr="00F63506">
        <w:rPr>
          <w:rFonts w:ascii="Times New Roman" w:hAnsi="Times New Roman"/>
          <w:spacing w:val="5"/>
          <w:sz w:val="20"/>
          <w:szCs w:val="20"/>
        </w:rPr>
        <w:t>s</w:t>
      </w:r>
      <w:r w:rsidRPr="00F63506">
        <w:rPr>
          <w:rFonts w:ascii="Times New Roman" w:hAnsi="Times New Roman"/>
          <w:spacing w:val="5"/>
          <w:sz w:val="20"/>
          <w:szCs w:val="20"/>
        </w:rPr>
        <w:t xml:space="preserve">temu, coś z czego składa się </w:t>
      </w:r>
      <w:r w:rsidRPr="00F63506">
        <w:rPr>
          <w:rFonts w:ascii="Times New Roman" w:hAnsi="Times New Roman"/>
          <w:spacing w:val="2"/>
          <w:sz w:val="20"/>
          <w:szCs w:val="20"/>
        </w:rPr>
        <w:t xml:space="preserve">rzecz; w filozofii: </w:t>
      </w:r>
      <w:r w:rsidRPr="00F63506">
        <w:rPr>
          <w:rFonts w:ascii="Times New Roman" w:hAnsi="Times New Roman"/>
          <w:b/>
          <w:spacing w:val="2"/>
          <w:sz w:val="20"/>
          <w:szCs w:val="20"/>
        </w:rPr>
        <w:t>to, co jest pierwsze, podstawo</w:t>
      </w:r>
      <w:r w:rsidRPr="00F63506">
        <w:rPr>
          <w:rFonts w:ascii="Times New Roman" w:hAnsi="Times New Roman"/>
          <w:b/>
          <w:spacing w:val="2"/>
          <w:sz w:val="20"/>
          <w:szCs w:val="20"/>
        </w:rPr>
        <w:softHyphen/>
        <w:t>we</w:t>
      </w:r>
      <w:r w:rsidRPr="00F63506">
        <w:rPr>
          <w:rFonts w:ascii="Times New Roman" w:hAnsi="Times New Roman"/>
          <w:spacing w:val="2"/>
          <w:sz w:val="20"/>
          <w:szCs w:val="20"/>
        </w:rPr>
        <w:t xml:space="preserve">, atrybutywne w strukturze rzeczy </w:t>
      </w:r>
      <w:r w:rsidRPr="00F63506">
        <w:rPr>
          <w:rFonts w:ascii="Times New Roman" w:hAnsi="Times New Roman"/>
          <w:sz w:val="20"/>
          <w:szCs w:val="20"/>
        </w:rPr>
        <w:t>materialnej, i niematerialnej.</w:t>
      </w:r>
    </w:p>
    <w:p w:rsidR="00862622" w:rsidRPr="00F63506" w:rsidRDefault="00862622" w:rsidP="00F63506">
      <w:pPr>
        <w:pStyle w:val="Tekstprzypisudolnego"/>
        <w:jc w:val="both"/>
        <w:rPr>
          <w:rFonts w:ascii="Times New Roman" w:hAnsi="Times New Roman"/>
        </w:rPr>
      </w:pPr>
      <w:r w:rsidRPr="00F63506">
        <w:rPr>
          <w:rFonts w:ascii="Times New Roman" w:hAnsi="Times New Roman"/>
          <w:color w:val="000000"/>
          <w:spacing w:val="2"/>
        </w:rPr>
        <w:t xml:space="preserve">     Termin „element"</w:t>
      </w:r>
      <w:r w:rsidRPr="00F63506">
        <w:rPr>
          <w:rFonts w:ascii="Times New Roman" w:hAnsi="Times New Roman"/>
          <w:color w:val="000000"/>
          <w:spacing w:val="5"/>
        </w:rPr>
        <w:t xml:space="preserve"> spotykamy u Platona (427 – 347 r. p. n. e.). A</w:t>
      </w:r>
      <w:r w:rsidRPr="00F63506">
        <w:rPr>
          <w:rFonts w:ascii="Times New Roman" w:hAnsi="Times New Roman"/>
          <w:color w:val="000000"/>
          <w:spacing w:val="3"/>
        </w:rPr>
        <w:t>le definicje podaje Ary</w:t>
      </w:r>
      <w:r w:rsidRPr="00F63506">
        <w:rPr>
          <w:rFonts w:ascii="Times New Roman" w:hAnsi="Times New Roman"/>
          <w:color w:val="000000"/>
          <w:spacing w:val="3"/>
        </w:rPr>
        <w:softHyphen/>
      </w:r>
      <w:r w:rsidRPr="00F63506">
        <w:rPr>
          <w:rFonts w:ascii="Times New Roman" w:hAnsi="Times New Roman"/>
          <w:color w:val="000000"/>
          <w:spacing w:val="4"/>
        </w:rPr>
        <w:t xml:space="preserve">stoteles (384 – 322 r. p. n. e.) w V księdze </w:t>
      </w:r>
      <w:r w:rsidRPr="00F63506">
        <w:rPr>
          <w:rFonts w:ascii="Times New Roman" w:hAnsi="Times New Roman"/>
          <w:i/>
          <w:iCs/>
          <w:color w:val="000000"/>
          <w:spacing w:val="4"/>
        </w:rPr>
        <w:t xml:space="preserve">Metafizyki </w:t>
      </w:r>
      <w:r w:rsidRPr="00F63506">
        <w:rPr>
          <w:rFonts w:ascii="Times New Roman" w:hAnsi="Times New Roman"/>
          <w:color w:val="000000"/>
          <w:spacing w:val="4"/>
        </w:rPr>
        <w:t>pisząc: eleme</w:t>
      </w:r>
      <w:r w:rsidRPr="00F63506">
        <w:rPr>
          <w:rFonts w:ascii="Times New Roman" w:hAnsi="Times New Roman"/>
          <w:color w:val="000000"/>
          <w:spacing w:val="4"/>
        </w:rPr>
        <w:t>n</w:t>
      </w:r>
      <w:r w:rsidRPr="00F63506">
        <w:rPr>
          <w:rFonts w:ascii="Times New Roman" w:hAnsi="Times New Roman"/>
          <w:color w:val="000000"/>
          <w:spacing w:val="4"/>
        </w:rPr>
        <w:t xml:space="preserve">tem nazywamy </w:t>
      </w:r>
      <w:r w:rsidRPr="00F63506">
        <w:rPr>
          <w:rFonts w:ascii="Times New Roman" w:hAnsi="Times New Roman"/>
          <w:b/>
          <w:color w:val="000000"/>
          <w:spacing w:val="3"/>
        </w:rPr>
        <w:t>„pierwszy podstawowy składnik cze</w:t>
      </w:r>
      <w:r w:rsidRPr="00F63506">
        <w:rPr>
          <w:rFonts w:ascii="Times New Roman" w:hAnsi="Times New Roman"/>
          <w:b/>
          <w:color w:val="000000"/>
          <w:spacing w:val="3"/>
        </w:rPr>
        <w:softHyphen/>
      </w:r>
      <w:r w:rsidRPr="00F63506">
        <w:rPr>
          <w:rFonts w:ascii="Times New Roman" w:hAnsi="Times New Roman"/>
          <w:b/>
          <w:color w:val="000000"/>
          <w:spacing w:val="5"/>
        </w:rPr>
        <w:t>goś, niepodzielny dalej na części odrębnego ga</w:t>
      </w:r>
      <w:r w:rsidRPr="00F63506">
        <w:rPr>
          <w:rFonts w:ascii="Times New Roman" w:hAnsi="Times New Roman"/>
          <w:b/>
          <w:color w:val="000000"/>
          <w:spacing w:val="5"/>
        </w:rPr>
        <w:softHyphen/>
      </w:r>
      <w:r w:rsidRPr="00F63506">
        <w:rPr>
          <w:rFonts w:ascii="Times New Roman" w:hAnsi="Times New Roman"/>
          <w:b/>
          <w:color w:val="000000"/>
          <w:spacing w:val="7"/>
        </w:rPr>
        <w:t>tunku</w:t>
      </w:r>
      <w:r w:rsidRPr="00F63506">
        <w:rPr>
          <w:rFonts w:ascii="Times New Roman" w:hAnsi="Times New Roman"/>
          <w:color w:val="000000"/>
          <w:spacing w:val="7"/>
        </w:rPr>
        <w:t xml:space="preserve">; na przykład elementy mowy to są takie </w:t>
      </w:r>
      <w:r w:rsidRPr="00F63506">
        <w:rPr>
          <w:rFonts w:ascii="Times New Roman" w:hAnsi="Times New Roman"/>
          <w:color w:val="000000"/>
          <w:spacing w:val="6"/>
        </w:rPr>
        <w:t>części słowa, na które rozpada się ono ostatecz</w:t>
      </w:r>
      <w:r w:rsidRPr="00F63506">
        <w:rPr>
          <w:rFonts w:ascii="Times New Roman" w:hAnsi="Times New Roman"/>
          <w:color w:val="000000"/>
          <w:spacing w:val="6"/>
        </w:rPr>
        <w:softHyphen/>
      </w:r>
      <w:r w:rsidRPr="00F63506">
        <w:rPr>
          <w:rFonts w:ascii="Times New Roman" w:hAnsi="Times New Roman"/>
          <w:color w:val="000000"/>
          <w:spacing w:val="4"/>
        </w:rPr>
        <w:t>nie bez możliwości dalszego podziału na odrębne gatunki …</w:t>
      </w:r>
      <w:r w:rsidRPr="00F63506">
        <w:rPr>
          <w:rFonts w:ascii="Times New Roman" w:hAnsi="Times New Roman"/>
          <w:color w:val="000000"/>
          <w:spacing w:val="5"/>
        </w:rPr>
        <w:t xml:space="preserve"> podobnie jak porcje wody, które pozostają </w:t>
      </w:r>
      <w:r w:rsidRPr="00F63506">
        <w:rPr>
          <w:rFonts w:ascii="Times New Roman" w:hAnsi="Times New Roman"/>
          <w:color w:val="000000"/>
          <w:spacing w:val="6"/>
        </w:rPr>
        <w:t xml:space="preserve">wodą, gdy natomiast część składowa sylaby nie </w:t>
      </w:r>
      <w:r w:rsidRPr="00F63506">
        <w:rPr>
          <w:rFonts w:ascii="Times New Roman" w:hAnsi="Times New Roman"/>
          <w:color w:val="000000"/>
          <w:spacing w:val="4"/>
        </w:rPr>
        <w:t>jest sylabą. Tak samo ci, którzy mówią o elemen</w:t>
      </w:r>
      <w:r w:rsidRPr="00F63506">
        <w:rPr>
          <w:rFonts w:ascii="Times New Roman" w:hAnsi="Times New Roman"/>
          <w:color w:val="000000"/>
          <w:spacing w:val="4"/>
        </w:rPr>
        <w:softHyphen/>
      </w:r>
      <w:r w:rsidRPr="00F63506">
        <w:rPr>
          <w:rFonts w:ascii="Times New Roman" w:hAnsi="Times New Roman"/>
          <w:color w:val="000000"/>
          <w:spacing w:val="6"/>
        </w:rPr>
        <w:t xml:space="preserve">tach ciał, nazywają tak te ich składniki, na jakie </w:t>
      </w:r>
      <w:r w:rsidRPr="00F63506">
        <w:rPr>
          <w:rFonts w:ascii="Times New Roman" w:hAnsi="Times New Roman"/>
          <w:color w:val="000000"/>
          <w:spacing w:val="3"/>
        </w:rPr>
        <w:t>dzielą się one ostatec</w:t>
      </w:r>
      <w:r w:rsidRPr="00F63506">
        <w:rPr>
          <w:rFonts w:ascii="Times New Roman" w:hAnsi="Times New Roman"/>
          <w:color w:val="000000"/>
          <w:spacing w:val="3"/>
        </w:rPr>
        <w:t>z</w:t>
      </w:r>
      <w:r w:rsidRPr="00F63506">
        <w:rPr>
          <w:rFonts w:ascii="Times New Roman" w:hAnsi="Times New Roman"/>
          <w:color w:val="000000"/>
          <w:spacing w:val="3"/>
        </w:rPr>
        <w:t xml:space="preserve">nie i jakie nie dzielą się już </w:t>
      </w:r>
      <w:r w:rsidRPr="00F63506">
        <w:rPr>
          <w:rFonts w:ascii="Times New Roman" w:hAnsi="Times New Roman"/>
          <w:color w:val="000000"/>
          <w:spacing w:val="6"/>
        </w:rPr>
        <w:t xml:space="preserve">dalej na odrębne gatunki. I nazywają elementem </w:t>
      </w:r>
      <w:r w:rsidRPr="00F63506">
        <w:rPr>
          <w:rFonts w:ascii="Times New Roman" w:hAnsi="Times New Roman"/>
          <w:color w:val="000000"/>
          <w:spacing w:val="7"/>
        </w:rPr>
        <w:t xml:space="preserve">coś takiego niezależnie od tego, czy jest jedno, </w:t>
      </w:r>
      <w:r w:rsidRPr="00F63506">
        <w:rPr>
          <w:rFonts w:ascii="Times New Roman" w:hAnsi="Times New Roman"/>
          <w:color w:val="000000"/>
          <w:spacing w:val="3"/>
        </w:rPr>
        <w:t>czy więcej niż jedno. Podobnie rozumie się ele</w:t>
      </w:r>
      <w:r w:rsidRPr="00F63506">
        <w:rPr>
          <w:rFonts w:ascii="Times New Roman" w:hAnsi="Times New Roman"/>
          <w:color w:val="000000"/>
          <w:spacing w:val="3"/>
        </w:rPr>
        <w:softHyphen/>
      </w:r>
      <w:r w:rsidRPr="00F63506">
        <w:rPr>
          <w:rFonts w:ascii="Times New Roman" w:hAnsi="Times New Roman"/>
          <w:color w:val="000000"/>
          <w:spacing w:val="2"/>
        </w:rPr>
        <w:t>menty dow</w:t>
      </w:r>
      <w:r w:rsidRPr="00F63506">
        <w:rPr>
          <w:rFonts w:ascii="Times New Roman" w:hAnsi="Times New Roman"/>
          <w:color w:val="000000"/>
          <w:spacing w:val="2"/>
        </w:rPr>
        <w:t>o</w:t>
      </w:r>
      <w:r w:rsidRPr="00F63506">
        <w:rPr>
          <w:rFonts w:ascii="Times New Roman" w:hAnsi="Times New Roman"/>
          <w:color w:val="000000"/>
          <w:spacing w:val="2"/>
        </w:rPr>
        <w:t>dów matematycznych i w ogóle dowo</w:t>
      </w:r>
      <w:r w:rsidRPr="00F63506">
        <w:rPr>
          <w:rFonts w:ascii="Times New Roman" w:hAnsi="Times New Roman"/>
          <w:color w:val="000000"/>
          <w:spacing w:val="2"/>
        </w:rPr>
        <w:softHyphen/>
      </w:r>
      <w:r w:rsidRPr="00F63506">
        <w:rPr>
          <w:rFonts w:ascii="Times New Roman" w:hAnsi="Times New Roman"/>
          <w:color w:val="000000"/>
          <w:spacing w:val="4"/>
        </w:rPr>
        <w:t xml:space="preserve">dów". Arystoteles, Metafizyka, </w:t>
      </w:r>
      <w:r w:rsidRPr="00F63506">
        <w:rPr>
          <w:rFonts w:ascii="Times New Roman" w:hAnsi="Times New Roman"/>
        </w:rPr>
        <w:t xml:space="preserve">1014 a, 26 - 36. </w:t>
      </w:r>
    </w:p>
    <w:p w:rsidR="00862622" w:rsidRPr="00F63506" w:rsidRDefault="00862622" w:rsidP="00F63506">
      <w:pPr>
        <w:pStyle w:val="Tekstprzypisudolnego"/>
        <w:jc w:val="both"/>
        <w:rPr>
          <w:rFonts w:ascii="Times New Roman" w:hAnsi="Times New Roman"/>
        </w:rPr>
      </w:pPr>
      <w:r w:rsidRPr="00F63506">
        <w:rPr>
          <w:rFonts w:ascii="Times New Roman" w:hAnsi="Times New Roman"/>
          <w:color w:val="000000"/>
          <w:spacing w:val="4"/>
        </w:rPr>
        <w:t xml:space="preserve">    Arystoteles w</w:t>
      </w:r>
      <w:r w:rsidRPr="00F63506">
        <w:rPr>
          <w:rFonts w:ascii="Times New Roman" w:hAnsi="Times New Roman"/>
          <w:color w:val="000000"/>
          <w:spacing w:val="2"/>
        </w:rPr>
        <w:t xml:space="preserve"> drugiej definicji</w:t>
      </w:r>
      <w:r w:rsidRPr="00F63506">
        <w:rPr>
          <w:rFonts w:ascii="Times New Roman" w:hAnsi="Times New Roman"/>
          <w:color w:val="000000"/>
          <w:spacing w:val="3"/>
        </w:rPr>
        <w:t xml:space="preserve"> elementem nazywa to, co jest jed</w:t>
      </w:r>
      <w:r w:rsidRPr="00F63506">
        <w:rPr>
          <w:rFonts w:ascii="Times New Roman" w:hAnsi="Times New Roman"/>
          <w:color w:val="000000"/>
          <w:spacing w:val="3"/>
        </w:rPr>
        <w:softHyphen/>
      </w:r>
      <w:r w:rsidRPr="00F63506">
        <w:rPr>
          <w:rFonts w:ascii="Times New Roman" w:hAnsi="Times New Roman"/>
          <w:color w:val="000000"/>
          <w:spacing w:val="4"/>
        </w:rPr>
        <w:t xml:space="preserve">nym i małym i ma wiele zastosowań. Dlatego </w:t>
      </w:r>
      <w:r w:rsidRPr="00F63506">
        <w:rPr>
          <w:rFonts w:ascii="Times New Roman" w:hAnsi="Times New Roman"/>
          <w:b/>
          <w:color w:val="000000"/>
          <w:spacing w:val="4"/>
        </w:rPr>
        <w:t>elemen</w:t>
      </w:r>
      <w:r w:rsidRPr="00F63506">
        <w:rPr>
          <w:rFonts w:ascii="Times New Roman" w:hAnsi="Times New Roman"/>
          <w:b/>
          <w:color w:val="000000"/>
          <w:spacing w:val="4"/>
        </w:rPr>
        <w:softHyphen/>
        <w:t>tem nazywa to, co małe, proste, niepodzie</w:t>
      </w:r>
      <w:r w:rsidRPr="00F63506">
        <w:rPr>
          <w:rFonts w:ascii="Times New Roman" w:hAnsi="Times New Roman"/>
          <w:b/>
          <w:color w:val="000000"/>
          <w:spacing w:val="4"/>
        </w:rPr>
        <w:t>l</w:t>
      </w:r>
      <w:r w:rsidRPr="00F63506">
        <w:rPr>
          <w:rFonts w:ascii="Times New Roman" w:hAnsi="Times New Roman"/>
          <w:b/>
          <w:color w:val="000000"/>
          <w:spacing w:val="4"/>
        </w:rPr>
        <w:t>ne</w:t>
      </w:r>
      <w:r w:rsidRPr="00F63506">
        <w:rPr>
          <w:rFonts w:ascii="Times New Roman" w:hAnsi="Times New Roman"/>
          <w:color w:val="000000"/>
          <w:spacing w:val="4"/>
        </w:rPr>
        <w:t>. Dalej Ary</w:t>
      </w:r>
      <w:r w:rsidRPr="00F63506">
        <w:rPr>
          <w:rFonts w:ascii="Times New Roman" w:hAnsi="Times New Roman"/>
          <w:color w:val="000000"/>
          <w:spacing w:val="4"/>
        </w:rPr>
        <w:softHyphen/>
      </w:r>
      <w:r w:rsidRPr="00F63506">
        <w:rPr>
          <w:rFonts w:ascii="Times New Roman" w:hAnsi="Times New Roman"/>
          <w:color w:val="000000"/>
          <w:spacing w:val="6"/>
        </w:rPr>
        <w:t xml:space="preserve">stoteles mówi, że elementem czegokolwiek jest to, co jest </w:t>
      </w:r>
      <w:r w:rsidRPr="00F63506">
        <w:rPr>
          <w:rFonts w:ascii="Times New Roman" w:hAnsi="Times New Roman"/>
          <w:color w:val="000000"/>
          <w:spacing w:val="4"/>
        </w:rPr>
        <w:t>pierwsze i podstawowe w strukturze</w:t>
      </w:r>
      <w:r w:rsidRPr="00F63506">
        <w:rPr>
          <w:rFonts w:ascii="Times New Roman" w:hAnsi="Times New Roman"/>
          <w:color w:val="000000"/>
          <w:spacing w:val="6"/>
        </w:rPr>
        <w:t xml:space="preserve">. </w:t>
      </w:r>
      <w:r w:rsidRPr="00F63506">
        <w:rPr>
          <w:rFonts w:ascii="Times New Roman" w:hAnsi="Times New Roman"/>
        </w:rPr>
        <w:t xml:space="preserve">Zob. tamże, 1014 b, 4 – 6. </w:t>
      </w:r>
    </w:p>
    <w:p w:rsidR="00862622" w:rsidRPr="00F63506" w:rsidRDefault="00862622" w:rsidP="00F63506">
      <w:pPr>
        <w:shd w:val="clear" w:color="auto" w:fill="FFFFFF"/>
        <w:spacing w:after="0" w:line="240" w:lineRule="auto"/>
        <w:jc w:val="both"/>
        <w:rPr>
          <w:rFonts w:ascii="Times New Roman" w:hAnsi="Times New Roman"/>
          <w:sz w:val="20"/>
          <w:szCs w:val="20"/>
        </w:rPr>
      </w:pPr>
      <w:r w:rsidRPr="00F63506">
        <w:rPr>
          <w:rFonts w:ascii="Times New Roman" w:hAnsi="Times New Roman"/>
          <w:color w:val="000000"/>
          <w:spacing w:val="3"/>
          <w:sz w:val="20"/>
          <w:szCs w:val="20"/>
        </w:rPr>
        <w:t xml:space="preserve">    F</w:t>
      </w:r>
      <w:r w:rsidRPr="00F63506">
        <w:rPr>
          <w:rFonts w:ascii="Times New Roman" w:hAnsi="Times New Roman"/>
          <w:color w:val="000000"/>
          <w:spacing w:val="2"/>
          <w:sz w:val="20"/>
          <w:szCs w:val="20"/>
        </w:rPr>
        <w:t>ilozofu</w:t>
      </w:r>
      <w:r w:rsidRPr="00F63506">
        <w:rPr>
          <w:rFonts w:ascii="Times New Roman" w:hAnsi="Times New Roman"/>
          <w:color w:val="000000"/>
          <w:spacing w:val="2"/>
          <w:sz w:val="20"/>
          <w:szCs w:val="20"/>
        </w:rPr>
        <w:softHyphen/>
      </w:r>
      <w:r w:rsidRPr="00F63506">
        <w:rPr>
          <w:rFonts w:ascii="Times New Roman" w:hAnsi="Times New Roman"/>
          <w:color w:val="000000"/>
          <w:spacing w:val="-8"/>
          <w:sz w:val="20"/>
          <w:szCs w:val="20"/>
        </w:rPr>
        <w:t xml:space="preserve">jący fizycy greccy pozostawili </w:t>
      </w:r>
      <w:r w:rsidRPr="00F63506">
        <w:rPr>
          <w:rFonts w:ascii="Times New Roman" w:hAnsi="Times New Roman"/>
          <w:b/>
          <w:color w:val="000000"/>
          <w:spacing w:val="-8"/>
          <w:sz w:val="20"/>
          <w:szCs w:val="20"/>
        </w:rPr>
        <w:t>f</w:t>
      </w:r>
      <w:r w:rsidRPr="00F63506">
        <w:rPr>
          <w:rFonts w:ascii="Times New Roman" w:hAnsi="Times New Roman"/>
          <w:b/>
          <w:color w:val="000000"/>
          <w:spacing w:val="3"/>
          <w:sz w:val="20"/>
          <w:szCs w:val="20"/>
        </w:rPr>
        <w:t>izykalne rozumienie elementu mówiąc o sa</w:t>
      </w:r>
      <w:r w:rsidRPr="00F63506">
        <w:rPr>
          <w:rFonts w:ascii="Times New Roman" w:hAnsi="Times New Roman"/>
          <w:b/>
          <w:color w:val="000000"/>
          <w:spacing w:val="5"/>
          <w:sz w:val="20"/>
          <w:szCs w:val="20"/>
        </w:rPr>
        <w:t>modziel</w:t>
      </w:r>
      <w:r w:rsidRPr="00F63506">
        <w:rPr>
          <w:rFonts w:ascii="Times New Roman" w:hAnsi="Times New Roman"/>
          <w:b/>
          <w:color w:val="000000"/>
          <w:spacing w:val="5"/>
          <w:sz w:val="20"/>
          <w:szCs w:val="20"/>
        </w:rPr>
        <w:softHyphen/>
      </w:r>
      <w:r w:rsidRPr="00F63506">
        <w:rPr>
          <w:rFonts w:ascii="Times New Roman" w:hAnsi="Times New Roman"/>
          <w:b/>
          <w:color w:val="000000"/>
          <w:spacing w:val="3"/>
          <w:sz w:val="20"/>
          <w:szCs w:val="20"/>
        </w:rPr>
        <w:t>nie bytujących częściach, z których wszystko powsta</w:t>
      </w:r>
      <w:r w:rsidRPr="00F63506">
        <w:rPr>
          <w:rFonts w:ascii="Times New Roman" w:hAnsi="Times New Roman"/>
          <w:b/>
          <w:color w:val="000000"/>
          <w:spacing w:val="3"/>
          <w:sz w:val="20"/>
          <w:szCs w:val="20"/>
        </w:rPr>
        <w:softHyphen/>
      </w:r>
      <w:r w:rsidRPr="00F63506">
        <w:rPr>
          <w:rFonts w:ascii="Times New Roman" w:hAnsi="Times New Roman"/>
          <w:b/>
          <w:color w:val="000000"/>
          <w:spacing w:val="8"/>
          <w:sz w:val="20"/>
          <w:szCs w:val="20"/>
        </w:rPr>
        <w:t>je i które są we wszys</w:t>
      </w:r>
      <w:r w:rsidRPr="00F63506">
        <w:rPr>
          <w:rFonts w:ascii="Times New Roman" w:hAnsi="Times New Roman"/>
          <w:b/>
          <w:color w:val="000000"/>
          <w:spacing w:val="8"/>
          <w:sz w:val="20"/>
          <w:szCs w:val="20"/>
        </w:rPr>
        <w:t>t</w:t>
      </w:r>
      <w:r w:rsidRPr="00F63506">
        <w:rPr>
          <w:rFonts w:ascii="Times New Roman" w:hAnsi="Times New Roman"/>
          <w:b/>
          <w:color w:val="000000"/>
          <w:spacing w:val="8"/>
          <w:sz w:val="20"/>
          <w:szCs w:val="20"/>
        </w:rPr>
        <w:t>kim i do których wszyst</w:t>
      </w:r>
      <w:r w:rsidRPr="00F63506">
        <w:rPr>
          <w:rFonts w:ascii="Times New Roman" w:hAnsi="Times New Roman"/>
          <w:b/>
          <w:color w:val="000000"/>
          <w:spacing w:val="8"/>
          <w:sz w:val="20"/>
          <w:szCs w:val="20"/>
        </w:rPr>
        <w:softHyphen/>
      </w:r>
      <w:r w:rsidRPr="00F63506">
        <w:rPr>
          <w:rFonts w:ascii="Times New Roman" w:hAnsi="Times New Roman"/>
          <w:b/>
          <w:color w:val="000000"/>
          <w:spacing w:val="4"/>
          <w:sz w:val="20"/>
          <w:szCs w:val="20"/>
        </w:rPr>
        <w:t>ko po rozpadzie powraca</w:t>
      </w:r>
      <w:r w:rsidRPr="00F63506">
        <w:rPr>
          <w:rFonts w:ascii="Times New Roman" w:hAnsi="Times New Roman"/>
          <w:color w:val="000000"/>
          <w:spacing w:val="4"/>
          <w:sz w:val="20"/>
          <w:szCs w:val="20"/>
        </w:rPr>
        <w:t xml:space="preserve">. Elementy mają postać </w:t>
      </w:r>
      <w:r w:rsidRPr="00F63506">
        <w:rPr>
          <w:rFonts w:ascii="Times New Roman" w:hAnsi="Times New Roman"/>
          <w:color w:val="000000"/>
          <w:spacing w:val="6"/>
          <w:sz w:val="20"/>
          <w:szCs w:val="20"/>
        </w:rPr>
        <w:t xml:space="preserve">materii, która przybiera różne formy; np. </w:t>
      </w:r>
      <w:r w:rsidRPr="00F63506">
        <w:rPr>
          <w:rFonts w:ascii="Times New Roman" w:hAnsi="Times New Roman"/>
          <w:b/>
          <w:color w:val="000000"/>
          <w:spacing w:val="4"/>
          <w:sz w:val="20"/>
          <w:szCs w:val="20"/>
        </w:rPr>
        <w:t xml:space="preserve">Tales </w:t>
      </w:r>
      <w:r w:rsidRPr="00F63506">
        <w:rPr>
          <w:rFonts w:ascii="Times New Roman" w:hAnsi="Times New Roman"/>
          <w:color w:val="000000"/>
          <w:spacing w:val="4"/>
          <w:sz w:val="20"/>
          <w:szCs w:val="20"/>
        </w:rPr>
        <w:t xml:space="preserve">(VII/VI w. p. n. e.) mówił, że jest jeden (pra)element, z którego </w:t>
      </w:r>
      <w:r w:rsidRPr="00F63506">
        <w:rPr>
          <w:rFonts w:ascii="Times New Roman" w:hAnsi="Times New Roman"/>
          <w:color w:val="000000"/>
          <w:spacing w:val="5"/>
          <w:sz w:val="20"/>
          <w:szCs w:val="20"/>
        </w:rPr>
        <w:t xml:space="preserve">wszystko powstaje. </w:t>
      </w:r>
      <w:r w:rsidRPr="00F63506">
        <w:rPr>
          <w:rFonts w:ascii="Times New Roman" w:hAnsi="Times New Roman"/>
          <w:b/>
          <w:color w:val="000000"/>
          <w:spacing w:val="5"/>
          <w:sz w:val="20"/>
          <w:szCs w:val="20"/>
        </w:rPr>
        <w:t>Ma on postać wody</w:t>
      </w:r>
      <w:r w:rsidRPr="00F63506">
        <w:rPr>
          <w:rFonts w:ascii="Times New Roman" w:hAnsi="Times New Roman"/>
          <w:color w:val="000000"/>
          <w:spacing w:val="5"/>
          <w:sz w:val="20"/>
          <w:szCs w:val="20"/>
        </w:rPr>
        <w:t xml:space="preserve">. </w:t>
      </w:r>
      <w:r w:rsidRPr="00F63506">
        <w:rPr>
          <w:rFonts w:ascii="Times New Roman" w:hAnsi="Times New Roman"/>
          <w:b/>
          <w:color w:val="000000"/>
          <w:spacing w:val="5"/>
          <w:sz w:val="20"/>
          <w:szCs w:val="20"/>
        </w:rPr>
        <w:t>Jest jednością tego, co abstrakcyjne i tego, co materialne. To rozumowanie jest też u Marksa w postaci towaru – jedn</w:t>
      </w:r>
      <w:r w:rsidRPr="00F63506">
        <w:rPr>
          <w:rFonts w:ascii="Times New Roman" w:hAnsi="Times New Roman"/>
          <w:b/>
          <w:color w:val="000000"/>
          <w:spacing w:val="5"/>
          <w:sz w:val="20"/>
          <w:szCs w:val="20"/>
        </w:rPr>
        <w:t>o</w:t>
      </w:r>
      <w:r w:rsidRPr="00F63506">
        <w:rPr>
          <w:rFonts w:ascii="Times New Roman" w:hAnsi="Times New Roman"/>
          <w:b/>
          <w:color w:val="000000"/>
          <w:spacing w:val="5"/>
          <w:sz w:val="20"/>
          <w:szCs w:val="20"/>
        </w:rPr>
        <w:t>ści wartości użytkowej i wartości jako wartości – abstrakcji. Anak</w:t>
      </w:r>
      <w:r w:rsidRPr="00F63506">
        <w:rPr>
          <w:rFonts w:ascii="Times New Roman" w:hAnsi="Times New Roman"/>
          <w:b/>
          <w:color w:val="000000"/>
          <w:spacing w:val="8"/>
          <w:sz w:val="20"/>
          <w:szCs w:val="20"/>
        </w:rPr>
        <w:t>symenez</w:t>
      </w:r>
      <w:r w:rsidRPr="00F63506">
        <w:rPr>
          <w:rFonts w:ascii="Times New Roman" w:hAnsi="Times New Roman"/>
          <w:color w:val="000000"/>
          <w:spacing w:val="8"/>
          <w:sz w:val="20"/>
          <w:szCs w:val="20"/>
        </w:rPr>
        <w:t xml:space="preserve"> z kolei (585 – 525 r. p. n. e.) twierdził, że element ten jest </w:t>
      </w:r>
      <w:r w:rsidRPr="00F63506">
        <w:rPr>
          <w:rFonts w:ascii="Times New Roman" w:hAnsi="Times New Roman"/>
          <w:b/>
          <w:color w:val="000000"/>
          <w:spacing w:val="8"/>
          <w:sz w:val="20"/>
          <w:szCs w:val="20"/>
        </w:rPr>
        <w:t>powie</w:t>
      </w:r>
      <w:r w:rsidRPr="00F63506">
        <w:rPr>
          <w:rFonts w:ascii="Times New Roman" w:hAnsi="Times New Roman"/>
          <w:b/>
          <w:color w:val="000000"/>
          <w:spacing w:val="8"/>
          <w:sz w:val="20"/>
          <w:szCs w:val="20"/>
        </w:rPr>
        <w:softHyphen/>
      </w:r>
      <w:r w:rsidRPr="00F63506">
        <w:rPr>
          <w:rFonts w:ascii="Times New Roman" w:hAnsi="Times New Roman"/>
          <w:b/>
          <w:color w:val="000000"/>
          <w:spacing w:val="6"/>
          <w:sz w:val="20"/>
          <w:szCs w:val="20"/>
        </w:rPr>
        <w:t xml:space="preserve">trzem, Heraklit </w:t>
      </w:r>
      <w:r w:rsidRPr="00F63506">
        <w:rPr>
          <w:rFonts w:ascii="Times New Roman" w:hAnsi="Times New Roman"/>
          <w:color w:val="000000"/>
          <w:spacing w:val="6"/>
          <w:sz w:val="20"/>
          <w:szCs w:val="20"/>
        </w:rPr>
        <w:t xml:space="preserve">(535 – 475 r. p. n. e.) - </w:t>
      </w:r>
      <w:r w:rsidRPr="00F63506">
        <w:rPr>
          <w:rFonts w:ascii="Times New Roman" w:hAnsi="Times New Roman"/>
          <w:b/>
          <w:color w:val="000000"/>
          <w:spacing w:val="6"/>
          <w:sz w:val="20"/>
          <w:szCs w:val="20"/>
        </w:rPr>
        <w:t>ogniem</w:t>
      </w:r>
      <w:r w:rsidRPr="00F63506">
        <w:rPr>
          <w:rFonts w:ascii="Times New Roman" w:hAnsi="Times New Roman"/>
          <w:color w:val="000000"/>
          <w:spacing w:val="6"/>
          <w:sz w:val="20"/>
          <w:szCs w:val="20"/>
        </w:rPr>
        <w:t xml:space="preserve">, a </w:t>
      </w:r>
      <w:r w:rsidRPr="00F63506">
        <w:rPr>
          <w:rFonts w:ascii="Times New Roman" w:hAnsi="Times New Roman"/>
          <w:b/>
          <w:color w:val="000000"/>
          <w:spacing w:val="6"/>
          <w:sz w:val="20"/>
          <w:szCs w:val="20"/>
        </w:rPr>
        <w:t>Anaksymander</w:t>
      </w:r>
      <w:r w:rsidRPr="00F63506">
        <w:rPr>
          <w:rFonts w:ascii="Times New Roman" w:hAnsi="Times New Roman"/>
          <w:color w:val="000000"/>
          <w:spacing w:val="6"/>
          <w:sz w:val="20"/>
          <w:szCs w:val="20"/>
        </w:rPr>
        <w:t xml:space="preserve"> (620 – 546 r. p. n. e.), że czymś </w:t>
      </w:r>
      <w:r w:rsidRPr="00F63506">
        <w:rPr>
          <w:rFonts w:ascii="Times New Roman" w:hAnsi="Times New Roman"/>
          <w:b/>
          <w:color w:val="000000"/>
          <w:spacing w:val="2"/>
          <w:sz w:val="20"/>
          <w:szCs w:val="20"/>
        </w:rPr>
        <w:t>nieokreślonym (</w:t>
      </w:r>
      <w:r w:rsidRPr="00F63506">
        <w:rPr>
          <w:rFonts w:ascii="Times New Roman" w:hAnsi="Times New Roman"/>
          <w:b/>
          <w:i/>
          <w:color w:val="000000"/>
          <w:spacing w:val="2"/>
          <w:sz w:val="20"/>
          <w:szCs w:val="20"/>
        </w:rPr>
        <w:t>apeironem</w:t>
      </w:r>
      <w:r w:rsidRPr="00F63506">
        <w:rPr>
          <w:rFonts w:ascii="Times New Roman" w:hAnsi="Times New Roman"/>
          <w:b/>
          <w:color w:val="000000"/>
          <w:spacing w:val="2"/>
          <w:sz w:val="20"/>
          <w:szCs w:val="20"/>
        </w:rPr>
        <w:t>). Emped</w:t>
      </w:r>
      <w:r w:rsidRPr="00F63506">
        <w:rPr>
          <w:rFonts w:ascii="Times New Roman" w:hAnsi="Times New Roman"/>
          <w:b/>
          <w:color w:val="000000"/>
          <w:spacing w:val="2"/>
          <w:sz w:val="20"/>
          <w:szCs w:val="20"/>
        </w:rPr>
        <w:t>o</w:t>
      </w:r>
      <w:r w:rsidRPr="00F63506">
        <w:rPr>
          <w:rFonts w:ascii="Times New Roman" w:hAnsi="Times New Roman"/>
          <w:b/>
          <w:color w:val="000000"/>
          <w:spacing w:val="6"/>
          <w:sz w:val="20"/>
          <w:szCs w:val="20"/>
        </w:rPr>
        <w:t xml:space="preserve">kles </w:t>
      </w:r>
      <w:r w:rsidRPr="00F63506">
        <w:rPr>
          <w:rFonts w:ascii="Times New Roman" w:hAnsi="Times New Roman"/>
          <w:color w:val="000000"/>
          <w:spacing w:val="6"/>
          <w:sz w:val="20"/>
          <w:szCs w:val="20"/>
        </w:rPr>
        <w:t xml:space="preserve">(495 – 430 r. p. n. e.) mówił o </w:t>
      </w:r>
      <w:r w:rsidRPr="00F63506">
        <w:rPr>
          <w:rFonts w:ascii="Times New Roman" w:hAnsi="Times New Roman"/>
          <w:color w:val="000000"/>
          <w:spacing w:val="3"/>
          <w:sz w:val="20"/>
          <w:szCs w:val="20"/>
        </w:rPr>
        <w:t xml:space="preserve">czterech: </w:t>
      </w:r>
      <w:r w:rsidRPr="00F63506">
        <w:rPr>
          <w:rFonts w:ascii="Times New Roman" w:hAnsi="Times New Roman"/>
          <w:b/>
          <w:color w:val="000000"/>
          <w:spacing w:val="3"/>
          <w:sz w:val="20"/>
          <w:szCs w:val="20"/>
        </w:rPr>
        <w:t>wodzie, powietrzu, ogniu i ziemi, a Anaksagoras</w:t>
      </w:r>
      <w:r w:rsidRPr="00F63506">
        <w:rPr>
          <w:rFonts w:ascii="Times New Roman" w:hAnsi="Times New Roman"/>
          <w:color w:val="000000"/>
          <w:spacing w:val="3"/>
          <w:sz w:val="20"/>
          <w:szCs w:val="20"/>
        </w:rPr>
        <w:t xml:space="preserve"> (510 – 428 r. p. n. e.), że eleme</w:t>
      </w:r>
      <w:r w:rsidRPr="00F63506">
        <w:rPr>
          <w:rFonts w:ascii="Times New Roman" w:hAnsi="Times New Roman"/>
          <w:color w:val="000000"/>
          <w:spacing w:val="3"/>
          <w:sz w:val="20"/>
          <w:szCs w:val="20"/>
        </w:rPr>
        <w:t>n</w:t>
      </w:r>
      <w:r w:rsidRPr="00F63506">
        <w:rPr>
          <w:rFonts w:ascii="Times New Roman" w:hAnsi="Times New Roman"/>
          <w:color w:val="000000"/>
          <w:spacing w:val="3"/>
          <w:sz w:val="20"/>
          <w:szCs w:val="20"/>
        </w:rPr>
        <w:t xml:space="preserve">tów jest </w:t>
      </w:r>
      <w:r w:rsidRPr="00F63506">
        <w:rPr>
          <w:rFonts w:ascii="Times New Roman" w:hAnsi="Times New Roman"/>
          <w:b/>
          <w:color w:val="000000"/>
          <w:spacing w:val="3"/>
          <w:sz w:val="20"/>
          <w:szCs w:val="20"/>
        </w:rPr>
        <w:t xml:space="preserve">nieskończona ilość, </w:t>
      </w:r>
      <w:r w:rsidRPr="00F63506">
        <w:rPr>
          <w:rFonts w:ascii="Times New Roman" w:hAnsi="Times New Roman"/>
          <w:b/>
          <w:color w:val="000000"/>
          <w:spacing w:val="5"/>
          <w:sz w:val="20"/>
          <w:szCs w:val="20"/>
        </w:rPr>
        <w:t xml:space="preserve">zaś Leukippos </w:t>
      </w:r>
      <w:r w:rsidRPr="00F63506">
        <w:rPr>
          <w:rFonts w:ascii="Times New Roman" w:hAnsi="Times New Roman"/>
          <w:color w:val="000000"/>
          <w:spacing w:val="5"/>
          <w:sz w:val="20"/>
          <w:szCs w:val="20"/>
        </w:rPr>
        <w:t xml:space="preserve">(V w. – 370 r. p. n. e.) i </w:t>
      </w:r>
      <w:r w:rsidRPr="00F63506">
        <w:rPr>
          <w:rFonts w:ascii="Times New Roman" w:hAnsi="Times New Roman"/>
          <w:b/>
          <w:color w:val="000000"/>
          <w:spacing w:val="5"/>
          <w:sz w:val="20"/>
          <w:szCs w:val="20"/>
        </w:rPr>
        <w:t xml:space="preserve">Demokryt </w:t>
      </w:r>
      <w:r w:rsidRPr="00F63506">
        <w:rPr>
          <w:rFonts w:ascii="Times New Roman" w:hAnsi="Times New Roman"/>
          <w:color w:val="000000"/>
          <w:spacing w:val="5"/>
          <w:sz w:val="20"/>
          <w:szCs w:val="20"/>
        </w:rPr>
        <w:t xml:space="preserve">(460 – 370 r. p. n. e.), że atom - </w:t>
      </w:r>
      <w:r w:rsidRPr="00F63506">
        <w:rPr>
          <w:rFonts w:ascii="Times New Roman" w:hAnsi="Times New Roman"/>
          <w:b/>
          <w:color w:val="000000"/>
          <w:spacing w:val="5"/>
          <w:sz w:val="20"/>
          <w:szCs w:val="20"/>
        </w:rPr>
        <w:t xml:space="preserve">element </w:t>
      </w:r>
      <w:r w:rsidRPr="00F63506">
        <w:rPr>
          <w:rFonts w:ascii="Times New Roman" w:hAnsi="Times New Roman"/>
          <w:b/>
          <w:color w:val="000000"/>
          <w:spacing w:val="2"/>
          <w:sz w:val="20"/>
          <w:szCs w:val="20"/>
        </w:rPr>
        <w:t>wszechrzeczy jest niepodzielny</w:t>
      </w:r>
      <w:r w:rsidRPr="00F63506">
        <w:rPr>
          <w:rFonts w:ascii="Times New Roman" w:hAnsi="Times New Roman"/>
          <w:color w:val="000000"/>
          <w:spacing w:val="5"/>
          <w:sz w:val="20"/>
          <w:szCs w:val="20"/>
        </w:rPr>
        <w:t xml:space="preserve">. Wszyscy oni przyjmowali, że rzeczy są </w:t>
      </w:r>
      <w:r w:rsidRPr="00F63506">
        <w:rPr>
          <w:rFonts w:ascii="Times New Roman" w:hAnsi="Times New Roman"/>
          <w:b/>
          <w:color w:val="000000"/>
          <w:spacing w:val="5"/>
          <w:sz w:val="20"/>
          <w:szCs w:val="20"/>
        </w:rPr>
        <w:t>całościami złożonymi z eleme</w:t>
      </w:r>
      <w:r w:rsidRPr="00F63506">
        <w:rPr>
          <w:rFonts w:ascii="Times New Roman" w:hAnsi="Times New Roman"/>
          <w:b/>
          <w:color w:val="000000"/>
          <w:spacing w:val="5"/>
          <w:sz w:val="20"/>
          <w:szCs w:val="20"/>
        </w:rPr>
        <w:t>n</w:t>
      </w:r>
      <w:r w:rsidRPr="00F63506">
        <w:rPr>
          <w:rFonts w:ascii="Times New Roman" w:hAnsi="Times New Roman"/>
          <w:b/>
          <w:color w:val="000000"/>
          <w:spacing w:val="5"/>
          <w:sz w:val="20"/>
          <w:szCs w:val="20"/>
        </w:rPr>
        <w:t>tów</w:t>
      </w:r>
      <w:r w:rsidRPr="00F63506">
        <w:rPr>
          <w:rFonts w:ascii="Times New Roman" w:hAnsi="Times New Roman"/>
          <w:color w:val="000000"/>
          <w:spacing w:val="5"/>
          <w:sz w:val="20"/>
          <w:szCs w:val="20"/>
        </w:rPr>
        <w:t>.</w:t>
      </w:r>
    </w:p>
    <w:p w:rsidR="00862622" w:rsidRPr="00F63506" w:rsidRDefault="00862622" w:rsidP="00F63506">
      <w:pPr>
        <w:shd w:val="clear" w:color="auto" w:fill="FFFFFF"/>
        <w:spacing w:after="0" w:line="240" w:lineRule="auto"/>
        <w:jc w:val="both"/>
        <w:rPr>
          <w:rFonts w:ascii="Times New Roman" w:hAnsi="Times New Roman"/>
          <w:color w:val="000000"/>
          <w:spacing w:val="2"/>
          <w:sz w:val="20"/>
          <w:szCs w:val="20"/>
        </w:rPr>
      </w:pPr>
      <w:r w:rsidRPr="00F63506">
        <w:rPr>
          <w:rFonts w:ascii="Times New Roman" w:hAnsi="Times New Roman"/>
          <w:color w:val="000000"/>
          <w:spacing w:val="3"/>
          <w:sz w:val="20"/>
          <w:szCs w:val="20"/>
        </w:rPr>
        <w:t xml:space="preserve">     Współcześnie to rozumienie elementów jest wyrazem </w:t>
      </w:r>
      <w:r w:rsidRPr="00F63506">
        <w:rPr>
          <w:rFonts w:ascii="Times New Roman" w:hAnsi="Times New Roman"/>
          <w:b/>
          <w:color w:val="000000"/>
          <w:spacing w:val="3"/>
          <w:sz w:val="20"/>
          <w:szCs w:val="20"/>
        </w:rPr>
        <w:t>różnych koncepcji materii</w:t>
      </w:r>
      <w:r w:rsidRPr="00F63506">
        <w:rPr>
          <w:rFonts w:ascii="Times New Roman" w:hAnsi="Times New Roman"/>
          <w:color w:val="000000"/>
          <w:spacing w:val="3"/>
          <w:sz w:val="20"/>
          <w:szCs w:val="20"/>
        </w:rPr>
        <w:t>,</w:t>
      </w:r>
      <w:r w:rsidRPr="00F63506">
        <w:rPr>
          <w:rFonts w:ascii="Times New Roman" w:hAnsi="Times New Roman"/>
          <w:color w:val="000000"/>
          <w:spacing w:val="5"/>
          <w:sz w:val="20"/>
          <w:szCs w:val="20"/>
        </w:rPr>
        <w:t xml:space="preserve"> np., korpuskularnej, falowej, kwantowej, kwa</w:t>
      </w:r>
      <w:r w:rsidRPr="00F63506">
        <w:rPr>
          <w:rFonts w:ascii="Times New Roman" w:hAnsi="Times New Roman"/>
          <w:color w:val="000000"/>
          <w:spacing w:val="5"/>
          <w:sz w:val="20"/>
          <w:szCs w:val="20"/>
        </w:rPr>
        <w:t>r</w:t>
      </w:r>
      <w:r w:rsidRPr="00F63506">
        <w:rPr>
          <w:rFonts w:ascii="Times New Roman" w:hAnsi="Times New Roman"/>
          <w:color w:val="000000"/>
          <w:spacing w:val="5"/>
          <w:sz w:val="20"/>
          <w:szCs w:val="20"/>
        </w:rPr>
        <w:t>kowej, a także che</w:t>
      </w:r>
      <w:r w:rsidRPr="00F63506">
        <w:rPr>
          <w:rFonts w:ascii="Times New Roman" w:hAnsi="Times New Roman"/>
          <w:color w:val="000000"/>
          <w:spacing w:val="3"/>
          <w:sz w:val="20"/>
          <w:szCs w:val="20"/>
        </w:rPr>
        <w:t>miczno-biologicznego ujęcia elementu</w:t>
      </w:r>
      <w:r w:rsidR="005C6096">
        <w:rPr>
          <w:rFonts w:ascii="Times New Roman" w:hAnsi="Times New Roman"/>
          <w:color w:val="000000"/>
          <w:spacing w:val="3"/>
          <w:sz w:val="20"/>
          <w:szCs w:val="20"/>
        </w:rPr>
        <w:t>,</w:t>
      </w:r>
      <w:r w:rsidRPr="00F63506">
        <w:rPr>
          <w:rFonts w:ascii="Times New Roman" w:hAnsi="Times New Roman"/>
          <w:color w:val="000000"/>
          <w:spacing w:val="3"/>
          <w:sz w:val="20"/>
          <w:szCs w:val="20"/>
        </w:rPr>
        <w:t xml:space="preserve"> jako pier</w:t>
      </w:r>
      <w:r w:rsidRPr="00F63506">
        <w:rPr>
          <w:rFonts w:ascii="Times New Roman" w:hAnsi="Times New Roman"/>
          <w:color w:val="000000"/>
          <w:spacing w:val="3"/>
          <w:sz w:val="20"/>
          <w:szCs w:val="20"/>
        </w:rPr>
        <w:softHyphen/>
      </w:r>
      <w:r w:rsidRPr="00F63506">
        <w:rPr>
          <w:rFonts w:ascii="Times New Roman" w:hAnsi="Times New Roman"/>
          <w:color w:val="000000"/>
          <w:spacing w:val="5"/>
          <w:sz w:val="20"/>
          <w:szCs w:val="20"/>
        </w:rPr>
        <w:t xml:space="preserve">wiastka, które pojawiły </w:t>
      </w:r>
      <w:r w:rsidRPr="00F63506">
        <w:rPr>
          <w:rFonts w:ascii="Times New Roman" w:hAnsi="Times New Roman"/>
          <w:color w:val="000000"/>
          <w:spacing w:val="2"/>
          <w:sz w:val="20"/>
          <w:szCs w:val="20"/>
        </w:rPr>
        <w:t>się w XVIII w. wraz z rozwojem chemii i biologii [</w:t>
      </w:r>
      <w:r w:rsidRPr="00F63506">
        <w:rPr>
          <w:rFonts w:ascii="Times New Roman" w:hAnsi="Times New Roman"/>
          <w:color w:val="000000"/>
          <w:spacing w:val="6"/>
          <w:sz w:val="20"/>
          <w:szCs w:val="20"/>
        </w:rPr>
        <w:t xml:space="preserve">A. Lavoisier (1743 – 1794), J. Dalton (1766 – 1844), D. Mendelejew (1834 – 1907) i in.]. </w:t>
      </w:r>
      <w:r w:rsidRPr="00F63506">
        <w:rPr>
          <w:rFonts w:ascii="Times New Roman" w:hAnsi="Times New Roman"/>
          <w:color w:val="000000"/>
          <w:spacing w:val="4"/>
          <w:sz w:val="20"/>
          <w:szCs w:val="20"/>
        </w:rPr>
        <w:t>Fizykalne rozumie</w:t>
      </w:r>
      <w:r w:rsidRPr="00F63506">
        <w:rPr>
          <w:rFonts w:ascii="Times New Roman" w:hAnsi="Times New Roman"/>
          <w:color w:val="000000"/>
          <w:spacing w:val="4"/>
          <w:sz w:val="20"/>
          <w:szCs w:val="20"/>
        </w:rPr>
        <w:softHyphen/>
      </w:r>
      <w:r w:rsidRPr="00F63506">
        <w:rPr>
          <w:rFonts w:ascii="Times New Roman" w:hAnsi="Times New Roman"/>
          <w:color w:val="000000"/>
          <w:spacing w:val="2"/>
          <w:sz w:val="20"/>
          <w:szCs w:val="20"/>
        </w:rPr>
        <w:t xml:space="preserve">nie elementu tłumaczy je jako </w:t>
      </w:r>
      <w:r w:rsidRPr="00F63506">
        <w:rPr>
          <w:rFonts w:ascii="Times New Roman" w:hAnsi="Times New Roman"/>
          <w:color w:val="000000"/>
          <w:spacing w:val="4"/>
          <w:sz w:val="20"/>
          <w:szCs w:val="20"/>
        </w:rPr>
        <w:t xml:space="preserve">bytujące całości, które </w:t>
      </w:r>
      <w:r w:rsidRPr="00F63506">
        <w:rPr>
          <w:rFonts w:ascii="Times New Roman" w:hAnsi="Times New Roman"/>
          <w:color w:val="000000"/>
          <w:spacing w:val="2"/>
          <w:sz w:val="20"/>
          <w:szCs w:val="20"/>
        </w:rPr>
        <w:t>ilościowo i jakościowo opisujemy.</w:t>
      </w:r>
    </w:p>
    <w:p w:rsidR="00862622" w:rsidRPr="00F63506" w:rsidRDefault="00862622" w:rsidP="00F63506">
      <w:pPr>
        <w:shd w:val="clear" w:color="auto" w:fill="FFFFFF"/>
        <w:spacing w:after="0" w:line="240" w:lineRule="auto"/>
        <w:jc w:val="both"/>
        <w:rPr>
          <w:rFonts w:ascii="Times New Roman" w:hAnsi="Times New Roman"/>
          <w:color w:val="000000"/>
          <w:spacing w:val="-1"/>
          <w:sz w:val="20"/>
          <w:szCs w:val="20"/>
        </w:rPr>
      </w:pPr>
      <w:r w:rsidRPr="00F63506">
        <w:rPr>
          <w:rFonts w:ascii="Times New Roman" w:hAnsi="Times New Roman"/>
          <w:b/>
          <w:color w:val="000000"/>
          <w:spacing w:val="2"/>
          <w:sz w:val="20"/>
          <w:szCs w:val="20"/>
        </w:rPr>
        <w:t xml:space="preserve">      Matematyczno-logiczne</w:t>
      </w:r>
      <w:r w:rsidRPr="00F63506">
        <w:rPr>
          <w:rFonts w:ascii="Times New Roman" w:hAnsi="Times New Roman"/>
          <w:color w:val="000000"/>
          <w:spacing w:val="2"/>
          <w:sz w:val="20"/>
          <w:szCs w:val="20"/>
        </w:rPr>
        <w:t xml:space="preserve"> ujęcie elementu w matematyce u</w:t>
      </w:r>
      <w:r w:rsidRPr="00F63506">
        <w:rPr>
          <w:rFonts w:ascii="Times New Roman" w:hAnsi="Times New Roman"/>
          <w:color w:val="000000"/>
          <w:spacing w:val="3"/>
          <w:sz w:val="20"/>
          <w:szCs w:val="20"/>
        </w:rPr>
        <w:t xml:space="preserve">powszechnił </w:t>
      </w:r>
      <w:r w:rsidRPr="00F63506">
        <w:rPr>
          <w:rFonts w:ascii="Times New Roman" w:hAnsi="Times New Roman"/>
          <w:b/>
          <w:iCs/>
          <w:color w:val="000000"/>
          <w:spacing w:val="3"/>
          <w:sz w:val="20"/>
          <w:szCs w:val="20"/>
        </w:rPr>
        <w:t>E</w:t>
      </w:r>
      <w:r w:rsidRPr="00F63506">
        <w:rPr>
          <w:rFonts w:ascii="Times New Roman" w:hAnsi="Times New Roman"/>
          <w:b/>
          <w:color w:val="000000"/>
          <w:spacing w:val="3"/>
          <w:sz w:val="20"/>
          <w:szCs w:val="20"/>
        </w:rPr>
        <w:t>uklides z Aleksandrii</w:t>
      </w:r>
      <w:r w:rsidRPr="00F63506">
        <w:rPr>
          <w:rFonts w:ascii="Times New Roman" w:hAnsi="Times New Roman"/>
          <w:color w:val="000000"/>
          <w:spacing w:val="3"/>
          <w:sz w:val="20"/>
          <w:szCs w:val="20"/>
        </w:rPr>
        <w:t xml:space="preserve"> (ok. 365 – 300 r. p. n. e.). Jego el</w:t>
      </w:r>
      <w:r w:rsidRPr="00F63506">
        <w:rPr>
          <w:rFonts w:ascii="Times New Roman" w:hAnsi="Times New Roman"/>
          <w:color w:val="000000"/>
          <w:spacing w:val="3"/>
          <w:sz w:val="20"/>
          <w:szCs w:val="20"/>
        </w:rPr>
        <w:t>e</w:t>
      </w:r>
      <w:r w:rsidRPr="00F63506">
        <w:rPr>
          <w:rFonts w:ascii="Times New Roman" w:hAnsi="Times New Roman"/>
          <w:color w:val="000000"/>
          <w:spacing w:val="3"/>
          <w:sz w:val="20"/>
          <w:szCs w:val="20"/>
        </w:rPr>
        <w:t xml:space="preserve">ment jest </w:t>
      </w:r>
      <w:r w:rsidRPr="00F63506">
        <w:rPr>
          <w:rFonts w:ascii="Times New Roman" w:hAnsi="Times New Roman"/>
          <w:color w:val="000000"/>
          <w:sz w:val="20"/>
          <w:szCs w:val="20"/>
        </w:rPr>
        <w:t xml:space="preserve">zasadą </w:t>
      </w:r>
      <w:r w:rsidRPr="00F63506">
        <w:rPr>
          <w:rFonts w:ascii="Times New Roman" w:hAnsi="Times New Roman"/>
          <w:b/>
          <w:color w:val="000000"/>
          <w:sz w:val="20"/>
          <w:szCs w:val="20"/>
        </w:rPr>
        <w:t>aksjomatu</w:t>
      </w:r>
      <w:r w:rsidRPr="00F63506">
        <w:rPr>
          <w:rFonts w:ascii="Times New Roman" w:hAnsi="Times New Roman"/>
          <w:color w:val="000000"/>
          <w:sz w:val="20"/>
          <w:szCs w:val="20"/>
        </w:rPr>
        <w:t xml:space="preserve"> (gr. </w:t>
      </w:r>
      <w:r w:rsidRPr="00F63506">
        <w:rPr>
          <w:rFonts w:ascii="Times New Roman" w:hAnsi="Times New Roman"/>
          <w:i/>
          <w:iCs/>
          <w:color w:val="202122"/>
          <w:sz w:val="20"/>
          <w:szCs w:val="20"/>
          <w:shd w:val="clear" w:color="auto" w:fill="FFFFFF"/>
        </w:rPr>
        <w:t>axíōma =</w:t>
      </w:r>
      <w:r w:rsidRPr="00F63506">
        <w:rPr>
          <w:rFonts w:ascii="Times New Roman" w:hAnsi="Times New Roman"/>
          <w:color w:val="202122"/>
          <w:sz w:val="20"/>
          <w:szCs w:val="20"/>
          <w:shd w:val="clear" w:color="auto" w:fill="FFFFFF"/>
        </w:rPr>
        <w:t xml:space="preserve"> godność, pewność, oczywistość;</w:t>
      </w:r>
      <w:r w:rsidRPr="00F63506">
        <w:rPr>
          <w:rFonts w:ascii="Times New Roman" w:hAnsi="Times New Roman"/>
          <w:color w:val="000000"/>
          <w:sz w:val="20"/>
          <w:szCs w:val="20"/>
        </w:rPr>
        <w:t xml:space="preserve"> podstawowego twierdze</w:t>
      </w:r>
      <w:r w:rsidRPr="00F63506">
        <w:rPr>
          <w:rFonts w:ascii="Times New Roman" w:hAnsi="Times New Roman"/>
          <w:color w:val="000000"/>
          <w:sz w:val="20"/>
          <w:szCs w:val="20"/>
        </w:rPr>
        <w:softHyphen/>
        <w:t xml:space="preserve">nia danej nauki). </w:t>
      </w:r>
    </w:p>
    <w:p w:rsidR="00862622" w:rsidRPr="00F63506" w:rsidRDefault="00862622" w:rsidP="00F63506">
      <w:pPr>
        <w:shd w:val="clear" w:color="auto" w:fill="FFFFFF"/>
        <w:spacing w:after="0" w:line="240" w:lineRule="auto"/>
        <w:jc w:val="both"/>
        <w:rPr>
          <w:rFonts w:ascii="Times New Roman" w:hAnsi="Times New Roman"/>
          <w:color w:val="000000"/>
          <w:spacing w:val="-1"/>
          <w:sz w:val="20"/>
          <w:szCs w:val="20"/>
        </w:rPr>
      </w:pPr>
      <w:r w:rsidRPr="00F63506">
        <w:rPr>
          <w:rFonts w:ascii="Times New Roman" w:hAnsi="Times New Roman"/>
          <w:b/>
          <w:color w:val="000000"/>
          <w:spacing w:val="-1"/>
          <w:sz w:val="20"/>
          <w:szCs w:val="20"/>
        </w:rPr>
        <w:t xml:space="preserve">      Przyjmuje się, że p</w:t>
      </w:r>
      <w:r w:rsidRPr="00F63506">
        <w:rPr>
          <w:rFonts w:ascii="Times New Roman" w:hAnsi="Times New Roman"/>
          <w:b/>
          <w:color w:val="000000"/>
          <w:spacing w:val="2"/>
          <w:sz w:val="20"/>
          <w:szCs w:val="20"/>
        </w:rPr>
        <w:t>o</w:t>
      </w:r>
      <w:r w:rsidRPr="00F63506">
        <w:rPr>
          <w:rFonts w:ascii="Times New Roman" w:hAnsi="Times New Roman"/>
          <w:b/>
          <w:color w:val="000000"/>
          <w:spacing w:val="2"/>
          <w:sz w:val="20"/>
          <w:szCs w:val="20"/>
        </w:rPr>
        <w:softHyphen/>
        <w:t>znać rzecz, to poznać jej elementy składowe.</w:t>
      </w:r>
      <w:r w:rsidRPr="00F63506">
        <w:rPr>
          <w:rFonts w:ascii="Times New Roman" w:hAnsi="Times New Roman"/>
          <w:b/>
          <w:color w:val="000000"/>
          <w:spacing w:val="1"/>
          <w:sz w:val="20"/>
          <w:szCs w:val="20"/>
        </w:rPr>
        <w:t xml:space="preserve"> Element jest abstrakcją, pojęciem</w:t>
      </w:r>
      <w:r w:rsidRPr="00F63506">
        <w:rPr>
          <w:rFonts w:ascii="Times New Roman" w:hAnsi="Times New Roman"/>
          <w:color w:val="000000"/>
          <w:spacing w:val="1"/>
          <w:sz w:val="20"/>
          <w:szCs w:val="20"/>
        </w:rPr>
        <w:t>,</w:t>
      </w:r>
      <w:r w:rsidRPr="00F63506">
        <w:rPr>
          <w:rFonts w:ascii="Times New Roman" w:hAnsi="Times New Roman"/>
          <w:color w:val="000000"/>
          <w:spacing w:val="-2"/>
          <w:sz w:val="20"/>
          <w:szCs w:val="20"/>
        </w:rPr>
        <w:t xml:space="preserve"> opisującym</w:t>
      </w:r>
      <w:r w:rsidRPr="00F63506">
        <w:rPr>
          <w:rFonts w:ascii="Times New Roman" w:hAnsi="Times New Roman"/>
          <w:color w:val="000000"/>
          <w:spacing w:val="-1"/>
          <w:sz w:val="20"/>
          <w:szCs w:val="20"/>
        </w:rPr>
        <w:t xml:space="preserve"> właściwości rz</w:t>
      </w:r>
      <w:r w:rsidRPr="00F63506">
        <w:rPr>
          <w:rFonts w:ascii="Times New Roman" w:hAnsi="Times New Roman"/>
          <w:color w:val="000000"/>
          <w:spacing w:val="-1"/>
          <w:sz w:val="20"/>
          <w:szCs w:val="20"/>
        </w:rPr>
        <w:t>e</w:t>
      </w:r>
      <w:r w:rsidRPr="00F63506">
        <w:rPr>
          <w:rFonts w:ascii="Times New Roman" w:hAnsi="Times New Roman"/>
          <w:color w:val="000000"/>
          <w:spacing w:val="-1"/>
          <w:sz w:val="20"/>
          <w:szCs w:val="20"/>
        </w:rPr>
        <w:t xml:space="preserve">czy. </w:t>
      </w:r>
      <w:r w:rsidRPr="00F63506">
        <w:rPr>
          <w:rFonts w:ascii="Times New Roman" w:hAnsi="Times New Roman"/>
          <w:b/>
          <w:color w:val="000000"/>
          <w:spacing w:val="-1"/>
          <w:sz w:val="20"/>
          <w:szCs w:val="20"/>
        </w:rPr>
        <w:t xml:space="preserve">Abstrakcjonizm </w:t>
      </w:r>
      <w:r w:rsidRPr="00F63506">
        <w:rPr>
          <w:rFonts w:ascii="Times New Roman" w:hAnsi="Times New Roman"/>
          <w:color w:val="000000"/>
          <w:spacing w:val="-1"/>
          <w:sz w:val="20"/>
          <w:szCs w:val="20"/>
        </w:rPr>
        <w:t>zakłada, że poznanie rzeczy</w:t>
      </w:r>
      <w:r w:rsidRPr="00F63506">
        <w:rPr>
          <w:rFonts w:ascii="Times New Roman" w:hAnsi="Times New Roman"/>
          <w:color w:val="000000"/>
          <w:sz w:val="20"/>
          <w:szCs w:val="20"/>
        </w:rPr>
        <w:t xml:space="preserve"> i jej elementów, dokonuje się </w:t>
      </w:r>
      <w:r w:rsidRPr="00F63506">
        <w:rPr>
          <w:rFonts w:ascii="Times New Roman" w:hAnsi="Times New Roman"/>
          <w:color w:val="000000"/>
          <w:spacing w:val="1"/>
          <w:sz w:val="20"/>
          <w:szCs w:val="20"/>
        </w:rPr>
        <w:t xml:space="preserve">wpierw </w:t>
      </w:r>
      <w:r w:rsidR="009170F2">
        <w:rPr>
          <w:rFonts w:ascii="Times New Roman" w:hAnsi="Times New Roman"/>
          <w:color w:val="000000"/>
          <w:spacing w:val="1"/>
          <w:sz w:val="20"/>
          <w:szCs w:val="20"/>
        </w:rPr>
        <w:t xml:space="preserve">w </w:t>
      </w:r>
      <w:r w:rsidRPr="00F63506">
        <w:rPr>
          <w:rFonts w:ascii="Times New Roman" w:hAnsi="Times New Roman"/>
          <w:color w:val="000000"/>
          <w:spacing w:val="1"/>
          <w:sz w:val="20"/>
          <w:szCs w:val="20"/>
        </w:rPr>
        <w:t xml:space="preserve">pojęciu (abstraktu). </w:t>
      </w:r>
      <w:r w:rsidR="009170F2">
        <w:rPr>
          <w:rFonts w:ascii="Times New Roman" w:hAnsi="Times New Roman"/>
          <w:color w:val="000000"/>
          <w:spacing w:val="1"/>
          <w:sz w:val="20"/>
          <w:szCs w:val="20"/>
        </w:rPr>
        <w:t>W</w:t>
      </w:r>
      <w:r w:rsidRPr="00F63506">
        <w:rPr>
          <w:rFonts w:ascii="Times New Roman" w:hAnsi="Times New Roman"/>
          <w:b/>
          <w:color w:val="000000"/>
          <w:spacing w:val="2"/>
          <w:sz w:val="20"/>
          <w:szCs w:val="20"/>
        </w:rPr>
        <w:t xml:space="preserve"> ra</w:t>
      </w:r>
      <w:r w:rsidRPr="00F63506">
        <w:rPr>
          <w:rFonts w:ascii="Times New Roman" w:hAnsi="Times New Roman"/>
          <w:b/>
          <w:color w:val="000000"/>
          <w:spacing w:val="2"/>
          <w:sz w:val="20"/>
          <w:szCs w:val="20"/>
        </w:rPr>
        <w:softHyphen/>
      </w:r>
      <w:r w:rsidRPr="00F63506">
        <w:rPr>
          <w:rFonts w:ascii="Times New Roman" w:hAnsi="Times New Roman"/>
          <w:b/>
          <w:color w:val="000000"/>
          <w:sz w:val="20"/>
          <w:szCs w:val="20"/>
        </w:rPr>
        <w:t>mach abstrakcjonizmu rozróżnienie na elementy i całości jest zabiegiem językowym</w:t>
      </w:r>
      <w:r w:rsidRPr="00F63506">
        <w:rPr>
          <w:rFonts w:ascii="Times New Roman" w:hAnsi="Times New Roman"/>
          <w:color w:val="000000"/>
          <w:sz w:val="20"/>
          <w:szCs w:val="20"/>
        </w:rPr>
        <w:t xml:space="preserve">. Wszystko, co </w:t>
      </w:r>
      <w:r w:rsidRPr="00F63506">
        <w:rPr>
          <w:rFonts w:ascii="Times New Roman" w:hAnsi="Times New Roman"/>
          <w:color w:val="000000"/>
          <w:spacing w:val="5"/>
          <w:sz w:val="20"/>
          <w:szCs w:val="20"/>
        </w:rPr>
        <w:t xml:space="preserve">jest, bytuje całościowo. </w:t>
      </w:r>
      <w:r w:rsidRPr="00F63506">
        <w:rPr>
          <w:rFonts w:ascii="Times New Roman" w:hAnsi="Times New Roman"/>
          <w:b/>
          <w:color w:val="000000"/>
          <w:spacing w:val="5"/>
          <w:sz w:val="20"/>
          <w:szCs w:val="20"/>
        </w:rPr>
        <w:t>Stąd terminy:</w:t>
      </w:r>
      <w:r w:rsidRPr="00F63506">
        <w:rPr>
          <w:rFonts w:ascii="Times New Roman" w:hAnsi="Times New Roman"/>
          <w:b/>
          <w:color w:val="000000"/>
          <w:spacing w:val="-1"/>
          <w:sz w:val="20"/>
          <w:szCs w:val="20"/>
        </w:rPr>
        <w:t xml:space="preserve"> „element", „część", „składnik" są tylko </w:t>
      </w:r>
      <w:r w:rsidRPr="00F63506">
        <w:rPr>
          <w:rFonts w:ascii="Times New Roman" w:hAnsi="Times New Roman"/>
          <w:b/>
          <w:color w:val="000000"/>
          <w:spacing w:val="1"/>
          <w:sz w:val="20"/>
          <w:szCs w:val="20"/>
        </w:rPr>
        <w:t>abstraktami</w:t>
      </w:r>
      <w:r w:rsidRPr="00F63506">
        <w:rPr>
          <w:rFonts w:ascii="Times New Roman" w:hAnsi="Times New Roman"/>
          <w:color w:val="000000"/>
          <w:spacing w:val="1"/>
          <w:sz w:val="20"/>
          <w:szCs w:val="20"/>
        </w:rPr>
        <w:t>, które nie mają przedmiot</w:t>
      </w:r>
      <w:r w:rsidRPr="00F63506">
        <w:rPr>
          <w:rFonts w:ascii="Times New Roman" w:hAnsi="Times New Roman"/>
          <w:color w:val="000000"/>
          <w:spacing w:val="1"/>
          <w:sz w:val="20"/>
          <w:szCs w:val="20"/>
        </w:rPr>
        <w:t>o</w:t>
      </w:r>
      <w:r w:rsidRPr="00F63506">
        <w:rPr>
          <w:rFonts w:ascii="Times New Roman" w:hAnsi="Times New Roman"/>
          <w:color w:val="000000"/>
          <w:spacing w:val="1"/>
          <w:sz w:val="20"/>
          <w:szCs w:val="20"/>
        </w:rPr>
        <w:t>wego odnie</w:t>
      </w:r>
      <w:r w:rsidRPr="00F63506">
        <w:rPr>
          <w:rFonts w:ascii="Times New Roman" w:hAnsi="Times New Roman"/>
          <w:color w:val="000000"/>
          <w:spacing w:val="1"/>
          <w:sz w:val="20"/>
          <w:szCs w:val="20"/>
        </w:rPr>
        <w:softHyphen/>
      </w:r>
      <w:r w:rsidRPr="00F63506">
        <w:rPr>
          <w:rFonts w:ascii="Times New Roman" w:hAnsi="Times New Roman"/>
          <w:color w:val="000000"/>
          <w:sz w:val="20"/>
          <w:szCs w:val="20"/>
        </w:rPr>
        <w:t>sienia. Są medium poznaw</w:t>
      </w:r>
      <w:r w:rsidRPr="00F63506">
        <w:rPr>
          <w:rFonts w:ascii="Times New Roman" w:hAnsi="Times New Roman"/>
          <w:color w:val="000000"/>
          <w:sz w:val="20"/>
          <w:szCs w:val="20"/>
        </w:rPr>
        <w:softHyphen/>
      </w:r>
      <w:r w:rsidRPr="00F63506">
        <w:rPr>
          <w:rFonts w:ascii="Times New Roman" w:hAnsi="Times New Roman"/>
          <w:color w:val="000000"/>
          <w:spacing w:val="-1"/>
          <w:sz w:val="20"/>
          <w:szCs w:val="20"/>
        </w:rPr>
        <w:t>czym w poznawaniu rzeczy.</w:t>
      </w:r>
    </w:p>
    <w:p w:rsidR="00862622" w:rsidRPr="00F63506" w:rsidRDefault="009170F2" w:rsidP="00F63506">
      <w:pPr>
        <w:shd w:val="clear" w:color="auto" w:fill="FFFFFF"/>
        <w:spacing w:after="0" w:line="240" w:lineRule="auto"/>
        <w:jc w:val="both"/>
        <w:rPr>
          <w:rFonts w:ascii="Times New Roman" w:hAnsi="Times New Roman"/>
          <w:sz w:val="20"/>
          <w:szCs w:val="20"/>
        </w:rPr>
      </w:pPr>
      <w:r>
        <w:rPr>
          <w:rFonts w:ascii="Times New Roman" w:hAnsi="Times New Roman"/>
          <w:b/>
          <w:color w:val="000000"/>
          <w:spacing w:val="-1"/>
          <w:sz w:val="20"/>
          <w:szCs w:val="20"/>
        </w:rPr>
        <w:t xml:space="preserve">      </w:t>
      </w:r>
      <w:r w:rsidR="00862622" w:rsidRPr="00F63506">
        <w:rPr>
          <w:rFonts w:ascii="Times New Roman" w:hAnsi="Times New Roman"/>
          <w:b/>
          <w:color w:val="000000"/>
          <w:spacing w:val="3"/>
          <w:sz w:val="20"/>
          <w:szCs w:val="20"/>
        </w:rPr>
        <w:t xml:space="preserve"> Metafizyczne </w:t>
      </w:r>
      <w:r w:rsidR="00862622" w:rsidRPr="00F63506">
        <w:rPr>
          <w:rFonts w:ascii="Times New Roman" w:hAnsi="Times New Roman"/>
          <w:color w:val="000000"/>
          <w:spacing w:val="3"/>
          <w:sz w:val="20"/>
          <w:szCs w:val="20"/>
        </w:rPr>
        <w:t>rozumienie przedstawia element, jako</w:t>
      </w:r>
      <w:r w:rsidR="00862622" w:rsidRPr="00F63506">
        <w:rPr>
          <w:rFonts w:ascii="Times New Roman" w:hAnsi="Times New Roman"/>
          <w:color w:val="000000"/>
          <w:spacing w:val="-2"/>
          <w:sz w:val="20"/>
          <w:szCs w:val="20"/>
        </w:rPr>
        <w:t xml:space="preserve"> niesamodzielny </w:t>
      </w:r>
      <w:r w:rsidR="00862622" w:rsidRPr="00F63506">
        <w:rPr>
          <w:rFonts w:ascii="Times New Roman" w:hAnsi="Times New Roman"/>
          <w:color w:val="000000"/>
          <w:spacing w:val="-1"/>
          <w:sz w:val="20"/>
          <w:szCs w:val="20"/>
        </w:rPr>
        <w:t xml:space="preserve">czynnik złożeniowy bytu. Rozróżnia się </w:t>
      </w:r>
      <w:r w:rsidR="00862622" w:rsidRPr="00F63506">
        <w:rPr>
          <w:rFonts w:ascii="Times New Roman" w:hAnsi="Times New Roman"/>
          <w:b/>
          <w:color w:val="000000"/>
          <w:spacing w:val="-1"/>
          <w:sz w:val="20"/>
          <w:szCs w:val="20"/>
        </w:rPr>
        <w:t>elementy konsty</w:t>
      </w:r>
      <w:r w:rsidR="00862622" w:rsidRPr="00F63506">
        <w:rPr>
          <w:rFonts w:ascii="Times New Roman" w:hAnsi="Times New Roman"/>
          <w:b/>
          <w:color w:val="000000"/>
          <w:spacing w:val="-1"/>
          <w:sz w:val="20"/>
          <w:szCs w:val="20"/>
        </w:rPr>
        <w:softHyphen/>
      </w:r>
      <w:r w:rsidR="00862622" w:rsidRPr="00F63506">
        <w:rPr>
          <w:rFonts w:ascii="Times New Roman" w:hAnsi="Times New Roman"/>
          <w:b/>
          <w:color w:val="000000"/>
          <w:spacing w:val="4"/>
          <w:sz w:val="20"/>
          <w:szCs w:val="20"/>
        </w:rPr>
        <w:t>tutywne</w:t>
      </w:r>
      <w:r w:rsidR="00862622" w:rsidRPr="00F63506">
        <w:rPr>
          <w:rFonts w:ascii="Times New Roman" w:hAnsi="Times New Roman"/>
          <w:color w:val="000000"/>
          <w:spacing w:val="4"/>
          <w:sz w:val="20"/>
          <w:szCs w:val="20"/>
        </w:rPr>
        <w:t xml:space="preserve">, czyli takie, bez których dana rzecz nie </w:t>
      </w:r>
      <w:r w:rsidR="00862622" w:rsidRPr="00F63506">
        <w:rPr>
          <w:rFonts w:ascii="Times New Roman" w:hAnsi="Times New Roman"/>
          <w:color w:val="000000"/>
          <w:sz w:val="20"/>
          <w:szCs w:val="20"/>
        </w:rPr>
        <w:t>może być tą rzeczą (np. materia i forma). Są one</w:t>
      </w:r>
      <w:r w:rsidR="00862622" w:rsidRPr="00F63506">
        <w:rPr>
          <w:rFonts w:ascii="Times New Roman" w:hAnsi="Times New Roman"/>
          <w:color w:val="000000"/>
          <w:spacing w:val="-2"/>
          <w:sz w:val="20"/>
          <w:szCs w:val="20"/>
        </w:rPr>
        <w:t xml:space="preserve"> konieczne dla </w:t>
      </w:r>
      <w:r w:rsidR="00862622" w:rsidRPr="00F63506">
        <w:rPr>
          <w:rFonts w:ascii="Times New Roman" w:hAnsi="Times New Roman"/>
          <w:color w:val="000000"/>
          <w:spacing w:val="2"/>
          <w:sz w:val="20"/>
          <w:szCs w:val="20"/>
        </w:rPr>
        <w:t>danego bycia bytu (np. du</w:t>
      </w:r>
      <w:r w:rsidR="00862622" w:rsidRPr="00F63506">
        <w:rPr>
          <w:rFonts w:ascii="Times New Roman" w:hAnsi="Times New Roman"/>
          <w:color w:val="000000"/>
          <w:spacing w:val="2"/>
          <w:sz w:val="20"/>
          <w:szCs w:val="20"/>
        </w:rPr>
        <w:softHyphen/>
      </w:r>
      <w:r w:rsidR="00862622" w:rsidRPr="00F63506">
        <w:rPr>
          <w:rFonts w:ascii="Times New Roman" w:hAnsi="Times New Roman"/>
          <w:color w:val="000000"/>
          <w:sz w:val="20"/>
          <w:szCs w:val="20"/>
        </w:rPr>
        <w:t xml:space="preserve">sza i ciało), lub </w:t>
      </w:r>
      <w:r w:rsidR="00862622" w:rsidRPr="00F63506">
        <w:rPr>
          <w:rFonts w:ascii="Times New Roman" w:hAnsi="Times New Roman"/>
          <w:b/>
          <w:color w:val="000000"/>
          <w:sz w:val="20"/>
          <w:szCs w:val="20"/>
        </w:rPr>
        <w:t>transcendentalne</w:t>
      </w:r>
      <w:r w:rsidR="00862622" w:rsidRPr="00F63506">
        <w:rPr>
          <w:rFonts w:ascii="Times New Roman" w:hAnsi="Times New Roman"/>
          <w:color w:val="000000"/>
          <w:sz w:val="20"/>
          <w:szCs w:val="20"/>
        </w:rPr>
        <w:t xml:space="preserve">, czyli konieczne </w:t>
      </w:r>
      <w:r w:rsidR="00862622" w:rsidRPr="00F63506">
        <w:rPr>
          <w:rFonts w:ascii="Times New Roman" w:hAnsi="Times New Roman"/>
          <w:color w:val="000000"/>
          <w:spacing w:val="3"/>
          <w:sz w:val="20"/>
          <w:szCs w:val="20"/>
        </w:rPr>
        <w:t>dla każdego bytu (np. istota i istnienie). W</w:t>
      </w:r>
      <w:r w:rsidR="00862622" w:rsidRPr="00F63506">
        <w:rPr>
          <w:rFonts w:ascii="Times New Roman" w:hAnsi="Times New Roman"/>
          <w:color w:val="000000"/>
          <w:spacing w:val="1"/>
          <w:sz w:val="20"/>
          <w:szCs w:val="20"/>
        </w:rPr>
        <w:t xml:space="preserve">yróżnia się też </w:t>
      </w:r>
      <w:r w:rsidR="00862622" w:rsidRPr="00F63506">
        <w:rPr>
          <w:rFonts w:ascii="Times New Roman" w:hAnsi="Times New Roman"/>
          <w:b/>
          <w:color w:val="000000"/>
          <w:spacing w:val="1"/>
          <w:sz w:val="20"/>
          <w:szCs w:val="20"/>
        </w:rPr>
        <w:t>elementy integrujące</w:t>
      </w:r>
      <w:r w:rsidR="00862622" w:rsidRPr="00F63506">
        <w:rPr>
          <w:rFonts w:ascii="Times New Roman" w:hAnsi="Times New Roman"/>
          <w:color w:val="000000"/>
          <w:spacing w:val="1"/>
          <w:sz w:val="20"/>
          <w:szCs w:val="20"/>
        </w:rPr>
        <w:t xml:space="preserve">, tworzące </w:t>
      </w:r>
      <w:r w:rsidR="00862622" w:rsidRPr="00F63506">
        <w:rPr>
          <w:rFonts w:ascii="Times New Roman" w:hAnsi="Times New Roman"/>
          <w:color w:val="000000"/>
          <w:sz w:val="20"/>
          <w:szCs w:val="20"/>
        </w:rPr>
        <w:t xml:space="preserve">strukturę bytu, choć byt może istnieć </w:t>
      </w:r>
      <w:r w:rsidR="00862622" w:rsidRPr="00F63506">
        <w:rPr>
          <w:rFonts w:ascii="Times New Roman" w:hAnsi="Times New Roman"/>
          <w:color w:val="000000"/>
          <w:spacing w:val="-3"/>
          <w:sz w:val="20"/>
          <w:szCs w:val="20"/>
        </w:rPr>
        <w:t>bez któregoś z nich, lecz żaden z nich nie ist</w:t>
      </w:r>
      <w:r w:rsidR="00862622" w:rsidRPr="00F63506">
        <w:rPr>
          <w:rFonts w:ascii="Times New Roman" w:hAnsi="Times New Roman"/>
          <w:color w:val="000000"/>
          <w:spacing w:val="-3"/>
          <w:sz w:val="20"/>
          <w:szCs w:val="20"/>
        </w:rPr>
        <w:softHyphen/>
      </w:r>
      <w:r w:rsidR="00862622" w:rsidRPr="00F63506">
        <w:rPr>
          <w:rFonts w:ascii="Times New Roman" w:hAnsi="Times New Roman"/>
          <w:color w:val="000000"/>
          <w:spacing w:val="-2"/>
          <w:sz w:val="20"/>
          <w:szCs w:val="20"/>
        </w:rPr>
        <w:t xml:space="preserve">nieje bez bytu (np. nogi, ręce w człowieku), oraz </w:t>
      </w:r>
      <w:r w:rsidR="00862622" w:rsidRPr="00F63506">
        <w:rPr>
          <w:rFonts w:ascii="Times New Roman" w:hAnsi="Times New Roman"/>
          <w:b/>
          <w:color w:val="000000"/>
          <w:spacing w:val="-2"/>
          <w:sz w:val="20"/>
          <w:szCs w:val="20"/>
        </w:rPr>
        <w:t xml:space="preserve">elementy </w:t>
      </w:r>
      <w:r w:rsidR="00862622" w:rsidRPr="00F63506">
        <w:rPr>
          <w:rFonts w:ascii="Times New Roman" w:hAnsi="Times New Roman"/>
          <w:b/>
          <w:color w:val="000000"/>
          <w:spacing w:val="-1"/>
          <w:sz w:val="20"/>
          <w:szCs w:val="20"/>
        </w:rPr>
        <w:t>doskonałościowe,</w:t>
      </w:r>
      <w:r w:rsidR="00862622" w:rsidRPr="00F63506">
        <w:rPr>
          <w:rFonts w:ascii="Times New Roman" w:hAnsi="Times New Roman"/>
          <w:color w:val="000000"/>
          <w:spacing w:val="-1"/>
          <w:sz w:val="20"/>
          <w:szCs w:val="20"/>
        </w:rPr>
        <w:t xml:space="preserve"> którymi są sprawności doskonalące byt (kolor, </w:t>
      </w:r>
      <w:r w:rsidR="00862622" w:rsidRPr="00F63506">
        <w:rPr>
          <w:rFonts w:ascii="Times New Roman" w:hAnsi="Times New Roman"/>
          <w:color w:val="000000"/>
          <w:sz w:val="20"/>
          <w:szCs w:val="20"/>
        </w:rPr>
        <w:t>sprawności moralne itp.).</w:t>
      </w:r>
    </w:p>
    <w:p w:rsidR="00862622" w:rsidRPr="00F63506" w:rsidRDefault="00862622" w:rsidP="00F63506">
      <w:pPr>
        <w:shd w:val="clear" w:color="auto" w:fill="FFFFFF"/>
        <w:spacing w:after="0" w:line="240" w:lineRule="auto"/>
        <w:jc w:val="both"/>
        <w:rPr>
          <w:rFonts w:ascii="Times New Roman" w:hAnsi="Times New Roman"/>
          <w:sz w:val="20"/>
          <w:szCs w:val="20"/>
        </w:rPr>
      </w:pPr>
      <w:r w:rsidRPr="00F63506">
        <w:rPr>
          <w:rFonts w:ascii="Times New Roman" w:hAnsi="Times New Roman"/>
          <w:color w:val="000000"/>
          <w:sz w:val="20"/>
          <w:szCs w:val="20"/>
        </w:rPr>
        <w:t xml:space="preserve">      Cechą wyróżniającą elementy w rozumieniu metafi</w:t>
      </w:r>
      <w:r w:rsidRPr="00F63506">
        <w:rPr>
          <w:rFonts w:ascii="Times New Roman" w:hAnsi="Times New Roman"/>
          <w:color w:val="000000"/>
          <w:sz w:val="20"/>
          <w:szCs w:val="20"/>
        </w:rPr>
        <w:softHyphen/>
      </w:r>
      <w:r w:rsidRPr="00F63506">
        <w:rPr>
          <w:rFonts w:ascii="Times New Roman" w:hAnsi="Times New Roman"/>
          <w:color w:val="000000"/>
          <w:spacing w:val="-2"/>
          <w:sz w:val="20"/>
          <w:szCs w:val="20"/>
        </w:rPr>
        <w:t>zycznym jest to, że nie istnieje on samodziel</w:t>
      </w:r>
      <w:r w:rsidRPr="00F63506">
        <w:rPr>
          <w:rFonts w:ascii="Times New Roman" w:hAnsi="Times New Roman"/>
          <w:color w:val="000000"/>
          <w:spacing w:val="-2"/>
          <w:sz w:val="20"/>
          <w:szCs w:val="20"/>
        </w:rPr>
        <w:softHyphen/>
      </w:r>
      <w:r w:rsidRPr="00F63506">
        <w:rPr>
          <w:rFonts w:ascii="Times New Roman" w:hAnsi="Times New Roman"/>
          <w:color w:val="000000"/>
          <w:spacing w:val="-1"/>
          <w:sz w:val="20"/>
          <w:szCs w:val="20"/>
        </w:rPr>
        <w:t xml:space="preserve">nie poza całością, że </w:t>
      </w:r>
      <w:r w:rsidRPr="00F63506">
        <w:rPr>
          <w:rFonts w:ascii="Times New Roman" w:hAnsi="Times New Roman"/>
          <w:b/>
          <w:color w:val="000000"/>
          <w:spacing w:val="-1"/>
          <w:sz w:val="20"/>
          <w:szCs w:val="20"/>
        </w:rPr>
        <w:t>rację swego bytow</w:t>
      </w:r>
      <w:r w:rsidRPr="00F63506">
        <w:rPr>
          <w:rFonts w:ascii="Times New Roman" w:hAnsi="Times New Roman"/>
          <w:b/>
          <w:color w:val="000000"/>
          <w:spacing w:val="-1"/>
          <w:sz w:val="20"/>
          <w:szCs w:val="20"/>
        </w:rPr>
        <w:t>a</w:t>
      </w:r>
      <w:r w:rsidRPr="00F63506">
        <w:rPr>
          <w:rFonts w:ascii="Times New Roman" w:hAnsi="Times New Roman"/>
          <w:b/>
          <w:color w:val="000000"/>
          <w:spacing w:val="-1"/>
          <w:sz w:val="20"/>
          <w:szCs w:val="20"/>
        </w:rPr>
        <w:t>nia uzy</w:t>
      </w:r>
      <w:r w:rsidRPr="00F63506">
        <w:rPr>
          <w:rFonts w:ascii="Times New Roman" w:hAnsi="Times New Roman"/>
          <w:b/>
          <w:color w:val="000000"/>
          <w:spacing w:val="-1"/>
          <w:sz w:val="20"/>
          <w:szCs w:val="20"/>
        </w:rPr>
        <w:softHyphen/>
      </w:r>
      <w:r w:rsidRPr="00F63506">
        <w:rPr>
          <w:rFonts w:ascii="Times New Roman" w:hAnsi="Times New Roman"/>
          <w:b/>
          <w:color w:val="000000"/>
          <w:spacing w:val="2"/>
          <w:sz w:val="20"/>
          <w:szCs w:val="20"/>
        </w:rPr>
        <w:t>skuje w całości</w:t>
      </w:r>
      <w:r w:rsidRPr="00F63506">
        <w:rPr>
          <w:rFonts w:ascii="Times New Roman" w:hAnsi="Times New Roman"/>
          <w:color w:val="000000"/>
          <w:spacing w:val="2"/>
          <w:sz w:val="20"/>
          <w:szCs w:val="20"/>
        </w:rPr>
        <w:t xml:space="preserve"> (coś jest palcem w ręce)</w:t>
      </w:r>
      <w:r w:rsidRPr="00F63506">
        <w:rPr>
          <w:rFonts w:ascii="Times New Roman" w:hAnsi="Times New Roman"/>
          <w:color w:val="000000"/>
          <w:sz w:val="20"/>
          <w:szCs w:val="20"/>
        </w:rPr>
        <w:t>. Usamodzielnione elementy two</w:t>
      </w:r>
      <w:r w:rsidRPr="00F63506">
        <w:rPr>
          <w:rFonts w:ascii="Times New Roman" w:hAnsi="Times New Roman"/>
          <w:color w:val="000000"/>
          <w:sz w:val="20"/>
          <w:szCs w:val="20"/>
        </w:rPr>
        <w:softHyphen/>
      </w:r>
      <w:r w:rsidRPr="00F63506">
        <w:rPr>
          <w:rFonts w:ascii="Times New Roman" w:hAnsi="Times New Roman"/>
          <w:color w:val="000000"/>
          <w:spacing w:val="-1"/>
          <w:sz w:val="20"/>
          <w:szCs w:val="20"/>
        </w:rPr>
        <w:t xml:space="preserve">rzą nową całość, uposażoną w nowe elementy. </w:t>
      </w:r>
      <w:r w:rsidRPr="00F63506">
        <w:rPr>
          <w:rFonts w:ascii="Times New Roman" w:hAnsi="Times New Roman"/>
          <w:b/>
          <w:color w:val="000000"/>
          <w:spacing w:val="-1"/>
          <w:sz w:val="20"/>
          <w:szCs w:val="20"/>
        </w:rPr>
        <w:t>Elementy współistnieją współi</w:t>
      </w:r>
      <w:r w:rsidRPr="00F63506">
        <w:rPr>
          <w:rFonts w:ascii="Times New Roman" w:hAnsi="Times New Roman"/>
          <w:b/>
          <w:color w:val="000000"/>
          <w:spacing w:val="2"/>
          <w:sz w:val="20"/>
          <w:szCs w:val="20"/>
        </w:rPr>
        <w:t>stnieniem całości</w:t>
      </w:r>
      <w:r w:rsidRPr="00F63506">
        <w:rPr>
          <w:rFonts w:ascii="Times New Roman" w:hAnsi="Times New Roman"/>
          <w:color w:val="000000"/>
          <w:spacing w:val="2"/>
          <w:sz w:val="20"/>
          <w:szCs w:val="20"/>
        </w:rPr>
        <w:t>.</w:t>
      </w:r>
    </w:p>
    <w:p w:rsidR="00862622" w:rsidRPr="00F63506" w:rsidRDefault="00862622" w:rsidP="00F63506">
      <w:pPr>
        <w:shd w:val="clear" w:color="auto" w:fill="FFFFFF"/>
        <w:spacing w:after="0" w:line="240" w:lineRule="auto"/>
        <w:jc w:val="both"/>
        <w:rPr>
          <w:rFonts w:ascii="Times New Roman" w:hAnsi="Times New Roman"/>
          <w:sz w:val="20"/>
          <w:szCs w:val="20"/>
        </w:rPr>
      </w:pPr>
      <w:r w:rsidRPr="00F63506">
        <w:rPr>
          <w:rFonts w:ascii="Times New Roman" w:hAnsi="Times New Roman"/>
          <w:color w:val="000000"/>
          <w:spacing w:val="-2"/>
          <w:sz w:val="20"/>
          <w:szCs w:val="20"/>
        </w:rPr>
        <w:t xml:space="preserve">       Pomiędzy elementami rozumianymi w sensie metafizycz</w:t>
      </w:r>
      <w:r w:rsidRPr="00F63506">
        <w:rPr>
          <w:rFonts w:ascii="Times New Roman" w:hAnsi="Times New Roman"/>
          <w:color w:val="000000"/>
          <w:spacing w:val="-2"/>
          <w:sz w:val="20"/>
          <w:szCs w:val="20"/>
        </w:rPr>
        <w:softHyphen/>
      </w:r>
      <w:r w:rsidRPr="00F63506">
        <w:rPr>
          <w:rFonts w:ascii="Times New Roman" w:hAnsi="Times New Roman"/>
          <w:color w:val="000000"/>
          <w:spacing w:val="1"/>
          <w:sz w:val="20"/>
          <w:szCs w:val="20"/>
        </w:rPr>
        <w:t xml:space="preserve">nym występuje różnica realna, ale nie taka, jaka </w:t>
      </w:r>
      <w:r w:rsidRPr="00F63506">
        <w:rPr>
          <w:rFonts w:ascii="Times New Roman" w:hAnsi="Times New Roman"/>
          <w:color w:val="000000"/>
          <w:sz w:val="20"/>
          <w:szCs w:val="20"/>
        </w:rPr>
        <w:t>występuje pomiędzy jednym przedmiotem a dru</w:t>
      </w:r>
      <w:r w:rsidRPr="00F63506">
        <w:rPr>
          <w:rFonts w:ascii="Times New Roman" w:hAnsi="Times New Roman"/>
          <w:color w:val="000000"/>
          <w:sz w:val="20"/>
          <w:szCs w:val="20"/>
        </w:rPr>
        <w:softHyphen/>
      </w:r>
      <w:r w:rsidRPr="00F63506">
        <w:rPr>
          <w:rFonts w:ascii="Times New Roman" w:hAnsi="Times New Roman"/>
          <w:color w:val="000000"/>
          <w:spacing w:val="1"/>
          <w:sz w:val="20"/>
          <w:szCs w:val="20"/>
        </w:rPr>
        <w:t>gim, lecz taka, jaka występuje pomiędzy całością a jej częścią (a więc taka, jaka istnieje, np., po</w:t>
      </w:r>
      <w:r w:rsidRPr="00F63506">
        <w:rPr>
          <w:rFonts w:ascii="Times New Roman" w:hAnsi="Times New Roman"/>
          <w:color w:val="000000"/>
          <w:spacing w:val="1"/>
          <w:sz w:val="20"/>
          <w:szCs w:val="20"/>
        </w:rPr>
        <w:softHyphen/>
      </w:r>
      <w:r w:rsidRPr="00F63506">
        <w:rPr>
          <w:rFonts w:ascii="Times New Roman" w:hAnsi="Times New Roman"/>
          <w:color w:val="000000"/>
          <w:sz w:val="20"/>
          <w:szCs w:val="20"/>
        </w:rPr>
        <w:t xml:space="preserve">między Janem a jego głową). Taka różnica, </w:t>
      </w:r>
      <w:r w:rsidRPr="00F63506">
        <w:rPr>
          <w:rFonts w:ascii="Times New Roman" w:hAnsi="Times New Roman"/>
          <w:color w:val="000000"/>
          <w:spacing w:val="4"/>
          <w:sz w:val="20"/>
          <w:szCs w:val="20"/>
        </w:rPr>
        <w:t xml:space="preserve">jaka występuje pomiędzy jedną rzeczą a drugą </w:t>
      </w:r>
      <w:r w:rsidRPr="00F63506">
        <w:rPr>
          <w:rFonts w:ascii="Times New Roman" w:hAnsi="Times New Roman"/>
          <w:color w:val="000000"/>
          <w:spacing w:val="1"/>
          <w:sz w:val="20"/>
          <w:szCs w:val="20"/>
        </w:rPr>
        <w:t>(np., Janem a drzewem), nazywa się w termino</w:t>
      </w:r>
      <w:r w:rsidRPr="00F63506">
        <w:rPr>
          <w:rFonts w:ascii="Times New Roman" w:hAnsi="Times New Roman"/>
          <w:color w:val="000000"/>
          <w:spacing w:val="1"/>
          <w:sz w:val="20"/>
          <w:szCs w:val="20"/>
        </w:rPr>
        <w:softHyphen/>
      </w:r>
      <w:r w:rsidRPr="00F63506">
        <w:rPr>
          <w:rFonts w:ascii="Times New Roman" w:hAnsi="Times New Roman"/>
          <w:color w:val="000000"/>
          <w:spacing w:val="-1"/>
          <w:sz w:val="20"/>
          <w:szCs w:val="20"/>
        </w:rPr>
        <w:t>logii filozofii klasyc</w:t>
      </w:r>
      <w:r w:rsidRPr="00F63506">
        <w:rPr>
          <w:rFonts w:ascii="Times New Roman" w:hAnsi="Times New Roman"/>
          <w:color w:val="000000"/>
          <w:spacing w:val="-1"/>
          <w:sz w:val="20"/>
          <w:szCs w:val="20"/>
        </w:rPr>
        <w:t>z</w:t>
      </w:r>
      <w:r w:rsidRPr="00F63506">
        <w:rPr>
          <w:rFonts w:ascii="Times New Roman" w:hAnsi="Times New Roman"/>
          <w:color w:val="000000"/>
          <w:spacing w:val="-1"/>
          <w:sz w:val="20"/>
          <w:szCs w:val="20"/>
        </w:rPr>
        <w:t xml:space="preserve">nej </w:t>
      </w:r>
      <w:r w:rsidRPr="00F63506">
        <w:rPr>
          <w:rFonts w:ascii="Times New Roman" w:hAnsi="Times New Roman"/>
          <w:b/>
          <w:color w:val="000000"/>
          <w:spacing w:val="-1"/>
          <w:sz w:val="20"/>
          <w:szCs w:val="20"/>
        </w:rPr>
        <w:t>różnicą realną</w:t>
      </w:r>
      <w:r w:rsidRPr="00F63506">
        <w:rPr>
          <w:rFonts w:ascii="Times New Roman" w:hAnsi="Times New Roman"/>
          <w:color w:val="000000"/>
          <w:sz w:val="20"/>
          <w:szCs w:val="20"/>
        </w:rPr>
        <w:t xml:space="preserve">, w przeciwieństwie do </w:t>
      </w:r>
      <w:r w:rsidRPr="00F63506">
        <w:rPr>
          <w:rFonts w:ascii="Times New Roman" w:hAnsi="Times New Roman"/>
          <w:b/>
          <w:color w:val="000000"/>
          <w:sz w:val="20"/>
          <w:szCs w:val="20"/>
        </w:rPr>
        <w:t xml:space="preserve">różnicy </w:t>
      </w:r>
      <w:r w:rsidRPr="00F63506">
        <w:rPr>
          <w:rFonts w:ascii="Times New Roman" w:hAnsi="Times New Roman"/>
          <w:b/>
          <w:color w:val="000000"/>
          <w:spacing w:val="-1"/>
          <w:sz w:val="20"/>
          <w:szCs w:val="20"/>
        </w:rPr>
        <w:t>myślanej</w:t>
      </w:r>
      <w:r w:rsidRPr="00F63506">
        <w:rPr>
          <w:rFonts w:ascii="Times New Roman" w:hAnsi="Times New Roman"/>
          <w:color w:val="000000"/>
          <w:spacing w:val="-1"/>
          <w:sz w:val="20"/>
          <w:szCs w:val="20"/>
        </w:rPr>
        <w:t>, jaka zachodzi pomiędzy poję</w:t>
      </w:r>
      <w:r w:rsidRPr="00F63506">
        <w:rPr>
          <w:rFonts w:ascii="Times New Roman" w:hAnsi="Times New Roman"/>
          <w:color w:val="000000"/>
          <w:spacing w:val="-1"/>
          <w:sz w:val="20"/>
          <w:szCs w:val="20"/>
        </w:rPr>
        <w:softHyphen/>
      </w:r>
      <w:r w:rsidRPr="00F63506">
        <w:rPr>
          <w:rFonts w:ascii="Times New Roman" w:hAnsi="Times New Roman"/>
          <w:color w:val="000000"/>
          <w:sz w:val="20"/>
          <w:szCs w:val="20"/>
        </w:rPr>
        <w:t>ciami. Takie rozumi</w:t>
      </w:r>
      <w:r w:rsidRPr="00F63506">
        <w:rPr>
          <w:rFonts w:ascii="Times New Roman" w:hAnsi="Times New Roman"/>
          <w:color w:val="000000"/>
          <w:sz w:val="20"/>
          <w:szCs w:val="20"/>
        </w:rPr>
        <w:t>e</w:t>
      </w:r>
      <w:r w:rsidRPr="00F63506">
        <w:rPr>
          <w:rFonts w:ascii="Times New Roman" w:hAnsi="Times New Roman"/>
          <w:color w:val="000000"/>
          <w:sz w:val="20"/>
          <w:szCs w:val="20"/>
        </w:rPr>
        <w:t xml:space="preserve">nie elementów wskazuje nie tyle na </w:t>
      </w:r>
      <w:r w:rsidRPr="00F63506">
        <w:rPr>
          <w:rFonts w:ascii="Times New Roman" w:hAnsi="Times New Roman"/>
          <w:color w:val="000000"/>
          <w:spacing w:val="-2"/>
          <w:sz w:val="20"/>
          <w:szCs w:val="20"/>
        </w:rPr>
        <w:t>wzajemną nietożsamość i zróżnicowanie ich pomię</w:t>
      </w:r>
      <w:r w:rsidRPr="00F63506">
        <w:rPr>
          <w:rFonts w:ascii="Times New Roman" w:hAnsi="Times New Roman"/>
          <w:color w:val="000000"/>
          <w:spacing w:val="-2"/>
          <w:sz w:val="20"/>
          <w:szCs w:val="20"/>
        </w:rPr>
        <w:softHyphen/>
      </w:r>
      <w:r w:rsidRPr="00F63506">
        <w:rPr>
          <w:rFonts w:ascii="Times New Roman" w:hAnsi="Times New Roman"/>
          <w:color w:val="000000"/>
          <w:sz w:val="20"/>
          <w:szCs w:val="20"/>
        </w:rPr>
        <w:t xml:space="preserve">dzy sobą, ile na ich zróżnicowanie w stosunku do </w:t>
      </w:r>
      <w:r w:rsidRPr="00F63506">
        <w:rPr>
          <w:rFonts w:ascii="Times New Roman" w:hAnsi="Times New Roman"/>
          <w:b/>
          <w:color w:val="000000"/>
          <w:spacing w:val="-1"/>
          <w:sz w:val="20"/>
          <w:szCs w:val="20"/>
        </w:rPr>
        <w:t>całości bytu</w:t>
      </w:r>
      <w:r w:rsidRPr="00F63506">
        <w:rPr>
          <w:rFonts w:ascii="Times New Roman" w:hAnsi="Times New Roman"/>
          <w:color w:val="000000"/>
          <w:spacing w:val="-1"/>
          <w:sz w:val="20"/>
          <w:szCs w:val="20"/>
        </w:rPr>
        <w:t>. Metafizyczne roz</w:t>
      </w:r>
      <w:r w:rsidRPr="00F63506">
        <w:rPr>
          <w:rFonts w:ascii="Times New Roman" w:hAnsi="Times New Roman"/>
          <w:color w:val="000000"/>
          <w:spacing w:val="-1"/>
          <w:sz w:val="20"/>
          <w:szCs w:val="20"/>
        </w:rPr>
        <w:t>u</w:t>
      </w:r>
      <w:r w:rsidRPr="00F63506">
        <w:rPr>
          <w:rFonts w:ascii="Times New Roman" w:hAnsi="Times New Roman"/>
          <w:color w:val="000000"/>
          <w:spacing w:val="-1"/>
          <w:sz w:val="20"/>
          <w:szCs w:val="20"/>
        </w:rPr>
        <w:t>mienie elementów zapobie</w:t>
      </w:r>
      <w:r w:rsidRPr="00F63506">
        <w:rPr>
          <w:rFonts w:ascii="Times New Roman" w:hAnsi="Times New Roman"/>
          <w:color w:val="000000"/>
          <w:spacing w:val="-1"/>
          <w:sz w:val="20"/>
          <w:szCs w:val="20"/>
        </w:rPr>
        <w:softHyphen/>
      </w:r>
      <w:r w:rsidRPr="00F63506">
        <w:rPr>
          <w:rFonts w:ascii="Times New Roman" w:hAnsi="Times New Roman"/>
          <w:color w:val="000000"/>
          <w:spacing w:val="1"/>
          <w:sz w:val="20"/>
          <w:szCs w:val="20"/>
        </w:rPr>
        <w:t xml:space="preserve">ga redukcji części do całości i całości do sumy </w:t>
      </w:r>
      <w:r w:rsidRPr="00F63506">
        <w:rPr>
          <w:rFonts w:ascii="Times New Roman" w:hAnsi="Times New Roman"/>
          <w:color w:val="000000"/>
          <w:spacing w:val="-1"/>
          <w:sz w:val="20"/>
          <w:szCs w:val="20"/>
        </w:rPr>
        <w:t>części, a także pozwala lepiej zrozumieć istotę ca</w:t>
      </w:r>
      <w:r w:rsidRPr="00F63506">
        <w:rPr>
          <w:rFonts w:ascii="Times New Roman" w:hAnsi="Times New Roman"/>
          <w:color w:val="000000"/>
          <w:spacing w:val="-1"/>
          <w:sz w:val="20"/>
          <w:szCs w:val="20"/>
        </w:rPr>
        <w:softHyphen/>
      </w:r>
      <w:r w:rsidRPr="00F63506">
        <w:rPr>
          <w:rFonts w:ascii="Times New Roman" w:hAnsi="Times New Roman"/>
          <w:color w:val="000000"/>
          <w:sz w:val="20"/>
          <w:szCs w:val="20"/>
        </w:rPr>
        <w:t>łości, w konte</w:t>
      </w:r>
      <w:r w:rsidRPr="00F63506">
        <w:rPr>
          <w:rFonts w:ascii="Times New Roman" w:hAnsi="Times New Roman"/>
          <w:color w:val="000000"/>
          <w:sz w:val="20"/>
          <w:szCs w:val="20"/>
        </w:rPr>
        <w:t>k</w:t>
      </w:r>
      <w:r w:rsidRPr="00F63506">
        <w:rPr>
          <w:rFonts w:ascii="Times New Roman" w:hAnsi="Times New Roman"/>
          <w:color w:val="000000"/>
          <w:sz w:val="20"/>
          <w:szCs w:val="20"/>
        </w:rPr>
        <w:t>ście której odkrywamy cel dla elementu, dzięki któremu element zyskują właściwe zrozumienie.</w:t>
      </w:r>
    </w:p>
  </w:footnote>
  <w:footnote w:id="1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Możliwość</w:t>
      </w:r>
      <w:r w:rsidRPr="00F63506">
        <w:rPr>
          <w:rFonts w:ascii="Times New Roman" w:hAnsi="Times New Roman"/>
        </w:rPr>
        <w:t xml:space="preserve"> - &lt;gr. </w:t>
      </w:r>
      <w:r w:rsidRPr="00F63506">
        <w:rPr>
          <w:rFonts w:ascii="Times New Roman" w:hAnsi="Times New Roman"/>
          <w:i/>
        </w:rPr>
        <w:t>to dynatόn</w:t>
      </w:r>
      <w:r w:rsidRPr="00F63506">
        <w:rPr>
          <w:rFonts w:ascii="Times New Roman" w:hAnsi="Times New Roman"/>
        </w:rPr>
        <w:t xml:space="preserve">; łac. </w:t>
      </w:r>
      <w:r w:rsidRPr="00F63506">
        <w:rPr>
          <w:rFonts w:ascii="Times New Roman" w:hAnsi="Times New Roman"/>
          <w:i/>
        </w:rPr>
        <w:t>possibilitas</w:t>
      </w:r>
      <w:r w:rsidRPr="00F63506">
        <w:rPr>
          <w:rFonts w:ascii="Times New Roman" w:hAnsi="Times New Roman"/>
        </w:rPr>
        <w:t>&gt;. Stan logicznej, istotowo procesualnej (przeszłość – teraźniejszość - przyszłość) niesprzec</w:t>
      </w:r>
      <w:r w:rsidRPr="00F63506">
        <w:rPr>
          <w:rFonts w:ascii="Times New Roman" w:hAnsi="Times New Roman"/>
        </w:rPr>
        <w:t>z</w:t>
      </w:r>
      <w:r w:rsidRPr="00F63506">
        <w:rPr>
          <w:rFonts w:ascii="Times New Roman" w:hAnsi="Times New Roman"/>
        </w:rPr>
        <w:t xml:space="preserve">ności układu myśli w relacji do opisywanego przez nie przedmiotu realnego. Jego stany mogą kontynuować wcześniejsze. Zachodzą też akty </w:t>
      </w:r>
      <w:r w:rsidRPr="00F63506">
        <w:rPr>
          <w:rFonts w:ascii="Times New Roman" w:hAnsi="Times New Roman"/>
          <w:b/>
        </w:rPr>
        <w:t>emergentne</w:t>
      </w:r>
      <w:r w:rsidRPr="00F63506">
        <w:rPr>
          <w:rFonts w:ascii="Times New Roman" w:hAnsi="Times New Roman"/>
        </w:rPr>
        <w:t xml:space="preserve">, związane z nimi pośrednio.     </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rPr>
        <w:t xml:space="preserve">     Możliwość jest potencjalną prawdą/fałszem; a więc procesem </w:t>
      </w:r>
      <w:r w:rsidRPr="00F63506">
        <w:rPr>
          <w:rFonts w:ascii="Times New Roman" w:hAnsi="Times New Roman"/>
          <w:b/>
        </w:rPr>
        <w:t>ludzkiego stawania się w prawdzie</w:t>
      </w:r>
      <w:r w:rsidRPr="00F63506">
        <w:rPr>
          <w:rFonts w:ascii="Times New Roman" w:hAnsi="Times New Roman"/>
        </w:rPr>
        <w:t xml:space="preserve">, </w:t>
      </w:r>
      <w:r w:rsidRPr="00F63506">
        <w:rPr>
          <w:rFonts w:ascii="Times New Roman" w:hAnsi="Times New Roman"/>
          <w:b/>
        </w:rPr>
        <w:t>wolnego i świadomego</w:t>
      </w:r>
      <w:r w:rsidRPr="00F63506">
        <w:rPr>
          <w:rFonts w:ascii="Times New Roman" w:hAnsi="Times New Roman"/>
        </w:rPr>
        <w:t>. Mówiąc to, wskazujemy na adekwatny, teoretyczny obraz realnych rzeczy, rzeczywistości pozostających w jedności z ich moralną treścią i uzasadni</w:t>
      </w:r>
      <w:r w:rsidRPr="00F63506">
        <w:rPr>
          <w:rFonts w:ascii="Times New Roman" w:hAnsi="Times New Roman"/>
        </w:rPr>
        <w:t>e</w:t>
      </w:r>
      <w:r w:rsidRPr="00F63506">
        <w:rPr>
          <w:rFonts w:ascii="Times New Roman" w:hAnsi="Times New Roman"/>
        </w:rPr>
        <w:t>niem. Prawda jest podstawą praktycznego życia ludzkiego; jego racją duchową, dzięki której życie to staje się jednolite i zadowalające je</w:t>
      </w:r>
      <w:r w:rsidRPr="00F63506">
        <w:rPr>
          <w:rFonts w:ascii="Times New Roman" w:hAnsi="Times New Roman"/>
        </w:rPr>
        <w:t>d</w:t>
      </w:r>
      <w:r w:rsidRPr="00F63506">
        <w:rPr>
          <w:rFonts w:ascii="Times New Roman" w:hAnsi="Times New Roman"/>
        </w:rPr>
        <w:t xml:space="preserve">nostki ludzkie, grupy, klasy społeczne. </w:t>
      </w:r>
      <w:r w:rsidRPr="00F63506">
        <w:rPr>
          <w:rFonts w:ascii="Times New Roman" w:hAnsi="Times New Roman"/>
          <w:b/>
        </w:rPr>
        <w:t>Prawda jest zarazem rozumieniem świata i jego moralnej zasady stawania się człowieka</w:t>
      </w:r>
      <w:r w:rsidRPr="00F63506">
        <w:rPr>
          <w:rFonts w:ascii="Times New Roman" w:hAnsi="Times New Roman"/>
        </w:rPr>
        <w:t xml:space="preserve"> w d</w:t>
      </w:r>
      <w:r w:rsidRPr="00F63506">
        <w:rPr>
          <w:rFonts w:ascii="Times New Roman" w:hAnsi="Times New Roman"/>
        </w:rPr>
        <w:t>o</w:t>
      </w:r>
      <w:r w:rsidRPr="00F63506">
        <w:rPr>
          <w:rFonts w:ascii="Times New Roman" w:hAnsi="Times New Roman"/>
        </w:rPr>
        <w:t>pełniającym się jego byciu ludzkim, wolnym i świadomym swego ducha w jego nieskończoności. Społeczny charakter tego wymiaru, obok radości z wielkości wywołuje ból ograniczania bycia do jednowymiarowości „</w:t>
      </w:r>
      <w:r w:rsidRPr="00F63506">
        <w:rPr>
          <w:rFonts w:ascii="Times New Roman" w:hAnsi="Times New Roman"/>
          <w:b/>
        </w:rPr>
        <w:t>tej strony”, zasłaniającą „tamtą stronę”.</w:t>
      </w:r>
      <w:r w:rsidRPr="00F63506">
        <w:rPr>
          <w:rFonts w:ascii="Times New Roman" w:hAnsi="Times New Roman"/>
        </w:rPr>
        <w:t xml:space="preserve"> Wszak społecznie działają ludzie. I to oni zakrywają prawdę mniemaniem, potocznością, symbolizmem mitologicznym, co w konskwencji staje się zniewalaj</w:t>
      </w:r>
      <w:r w:rsidRPr="00F63506">
        <w:rPr>
          <w:rFonts w:ascii="Times New Roman" w:hAnsi="Times New Roman"/>
        </w:rPr>
        <w:t>ą</w:t>
      </w:r>
      <w:r w:rsidRPr="00F63506">
        <w:rPr>
          <w:rFonts w:ascii="Times New Roman" w:hAnsi="Times New Roman"/>
        </w:rPr>
        <w:t xml:space="preserve">cym uwiedzeniem geopolitycznym. W nim pozór stawania się ukrywa jego prawdę: bycie właścicieli świata. Zob. S. Frank, </w:t>
      </w:r>
      <w:r w:rsidRPr="00F63506">
        <w:rPr>
          <w:rFonts w:ascii="Times New Roman" w:hAnsi="Times New Roman"/>
          <w:i/>
          <w:iCs/>
        </w:rPr>
        <w:t>Istota i wiodące motywy filozofii rosyjskiej</w:t>
      </w:r>
      <w:r w:rsidRPr="00F63506">
        <w:rPr>
          <w:rFonts w:ascii="Times New Roman" w:hAnsi="Times New Roman"/>
        </w:rPr>
        <w:t xml:space="preserve">, przekł. E. Matuszczyk, (w:) </w:t>
      </w:r>
      <w:r w:rsidRPr="00F63506">
        <w:rPr>
          <w:rFonts w:ascii="Times New Roman" w:hAnsi="Times New Roman"/>
          <w:i/>
          <w:iCs/>
        </w:rPr>
        <w:t>Niemarks</w:t>
      </w:r>
      <w:r w:rsidRPr="00F63506">
        <w:rPr>
          <w:rFonts w:ascii="Times New Roman" w:hAnsi="Times New Roman"/>
          <w:i/>
          <w:iCs/>
        </w:rPr>
        <w:t>i</w:t>
      </w:r>
      <w:r w:rsidRPr="00F63506">
        <w:rPr>
          <w:rFonts w:ascii="Times New Roman" w:hAnsi="Times New Roman"/>
          <w:i/>
          <w:iCs/>
        </w:rPr>
        <w:t>stowska filozofia rosyjska. Antologia tekstów filozoficznych XIX wieku i pierwszej połowy XX w</w:t>
      </w:r>
      <w:r w:rsidRPr="00F63506">
        <w:rPr>
          <w:rFonts w:ascii="Times New Roman" w:hAnsi="Times New Roman"/>
        </w:rPr>
        <w:t xml:space="preserve">. </w:t>
      </w:r>
      <w:r w:rsidRPr="00F63506">
        <w:rPr>
          <w:rFonts w:ascii="Times New Roman" w:hAnsi="Times New Roman"/>
          <w:iCs/>
        </w:rPr>
        <w:t>Część I</w:t>
      </w:r>
      <w:r w:rsidRPr="00F63506">
        <w:rPr>
          <w:rFonts w:ascii="Times New Roman" w:hAnsi="Times New Roman"/>
        </w:rPr>
        <w:t>, L. Kiejzik (red., wybór i przedmowa), Wyd. Ibidem, Kurowice k/Łodzi, Łódź 2001, s. 35 - 36. Prawda jest więc ad</w:t>
      </w:r>
      <w:r w:rsidRPr="00F63506">
        <w:rPr>
          <w:rFonts w:ascii="Times New Roman" w:hAnsi="Times New Roman"/>
        </w:rPr>
        <w:t>e</w:t>
      </w:r>
      <w:r w:rsidRPr="00F63506">
        <w:rPr>
          <w:rFonts w:ascii="Times New Roman" w:hAnsi="Times New Roman"/>
        </w:rPr>
        <w:t xml:space="preserve">kwatnością myśli i rzeczy oraz zasadą bycia ludzkiego w spełnianiu zasad </w:t>
      </w:r>
      <w:r w:rsidRPr="00F63506">
        <w:rPr>
          <w:rFonts w:ascii="Times New Roman" w:hAnsi="Times New Roman"/>
          <w:b/>
        </w:rPr>
        <w:t>moralnego etosu krytycznego</w:t>
      </w:r>
      <w:r w:rsidRPr="00F63506">
        <w:rPr>
          <w:rFonts w:ascii="Times New Roman" w:hAnsi="Times New Roman"/>
        </w:rPr>
        <w:t xml:space="preserve">. </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rPr>
        <w:t xml:space="preserve">      Przestrzeń kategorialną możliwości dopełniają słowa E. Kanta: Żeby poznać przedmiot, trzeba udowodnić jego możliwość (albo na po</w:t>
      </w:r>
      <w:r w:rsidRPr="00F63506">
        <w:rPr>
          <w:rFonts w:ascii="Times New Roman" w:hAnsi="Times New Roman"/>
        </w:rPr>
        <w:t>d</w:t>
      </w:r>
      <w:r w:rsidRPr="00F63506">
        <w:rPr>
          <w:rFonts w:ascii="Times New Roman" w:hAnsi="Times New Roman"/>
        </w:rPr>
        <w:t>stawie doświadczenia jego rzeczyw</w:t>
      </w:r>
      <w:r w:rsidRPr="00F63506">
        <w:rPr>
          <w:rFonts w:ascii="Times New Roman" w:hAnsi="Times New Roman"/>
        </w:rPr>
        <w:t>i</w:t>
      </w:r>
      <w:r w:rsidRPr="00F63506">
        <w:rPr>
          <w:rFonts w:ascii="Times New Roman" w:hAnsi="Times New Roman"/>
        </w:rPr>
        <w:t xml:space="preserve">stości, albo </w:t>
      </w:r>
      <w:r w:rsidRPr="00F63506">
        <w:rPr>
          <w:rFonts w:ascii="Times New Roman" w:hAnsi="Times New Roman"/>
          <w:i/>
        </w:rPr>
        <w:t>a priori</w:t>
      </w:r>
      <w:r w:rsidRPr="00F63506">
        <w:rPr>
          <w:rFonts w:ascii="Times New Roman" w:hAnsi="Times New Roman"/>
        </w:rPr>
        <w:t xml:space="preserve"> przy pomocy rozumu). Lecz myśleć mogę, co chcę, jeżeli sam sobie nie przeczę, tzn., jeżeli moje pojęcie jest myślą możliwą, choć nie mogę za to ręczyć, czy ogółowi możliwości odpowiada jakiś przedmiot. Ażeby pojęciu nadać </w:t>
      </w:r>
      <w:r w:rsidRPr="00F63506">
        <w:rPr>
          <w:rFonts w:ascii="Times New Roman" w:hAnsi="Times New Roman"/>
          <w:b/>
        </w:rPr>
        <w:t>przedmiotową ważność</w:t>
      </w:r>
      <w:r w:rsidRPr="00F63506">
        <w:rPr>
          <w:rFonts w:ascii="Times New Roman" w:hAnsi="Times New Roman"/>
        </w:rPr>
        <w:t xml:space="preserve"> (możliwość realną, gdyż pierwsza była tylko logiczna), na to trzeba jeszcze czegoś więcej. To &lt;&lt;</w:t>
      </w:r>
      <w:r w:rsidRPr="00F63506">
        <w:rPr>
          <w:rFonts w:ascii="Times New Roman" w:hAnsi="Times New Roman"/>
          <w:b/>
        </w:rPr>
        <w:t>więcej</w:t>
      </w:r>
      <w:r w:rsidRPr="00F63506">
        <w:rPr>
          <w:rFonts w:ascii="Times New Roman" w:hAnsi="Times New Roman"/>
        </w:rPr>
        <w:t xml:space="preserve">&gt;&gt; zaś nie odnajdujemy tylko w teoretycznych źródłach poznania, możemy go znaleźć także w </w:t>
      </w:r>
      <w:r w:rsidRPr="00F63506">
        <w:rPr>
          <w:rFonts w:ascii="Times New Roman" w:hAnsi="Times New Roman"/>
          <w:b/>
        </w:rPr>
        <w:t>źródłach praktycznych</w:t>
      </w:r>
      <w:r w:rsidRPr="00F63506">
        <w:rPr>
          <w:rFonts w:ascii="Times New Roman" w:hAnsi="Times New Roman"/>
        </w:rPr>
        <w:t xml:space="preserve">. Zob. E. Kant, </w:t>
      </w:r>
      <w:r w:rsidRPr="00F63506">
        <w:rPr>
          <w:rFonts w:ascii="Times New Roman" w:hAnsi="Times New Roman"/>
          <w:i/>
        </w:rPr>
        <w:t>Krytyka czystego rozumu</w:t>
      </w:r>
      <w:r w:rsidRPr="00F63506">
        <w:rPr>
          <w:rFonts w:ascii="Times New Roman" w:hAnsi="Times New Roman"/>
        </w:rPr>
        <w:t xml:space="preserve">, t. 1, z oryginału niemieckiego przełożył oraz opatrzył wstępem i przypisami R. Ingarden, PWN, Warszawa 1957, s 39 – 40. </w:t>
      </w:r>
    </w:p>
  </w:footnote>
  <w:footnote w:id="1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Istota</w:t>
      </w:r>
      <w:r w:rsidRPr="00F63506">
        <w:rPr>
          <w:rFonts w:ascii="Times New Roman" w:hAnsi="Times New Roman"/>
          <w:sz w:val="20"/>
          <w:szCs w:val="20"/>
        </w:rPr>
        <w:t xml:space="preserve"> - &lt;łac. </w:t>
      </w:r>
      <w:r w:rsidRPr="00F63506">
        <w:rPr>
          <w:rFonts w:ascii="Times New Roman" w:hAnsi="Times New Roman"/>
          <w:i/>
          <w:sz w:val="20"/>
          <w:szCs w:val="20"/>
        </w:rPr>
        <w:t>essentia</w:t>
      </w:r>
      <w:r w:rsidRPr="00F63506">
        <w:rPr>
          <w:rFonts w:ascii="Times New Roman" w:hAnsi="Times New Roman"/>
          <w:sz w:val="20"/>
          <w:szCs w:val="20"/>
        </w:rPr>
        <w:t>&gt;. Esencja, natura, atrybutywne cechy rzeczy. Są to wewnętrzne, trwałe elementy rzeczywistości, decydujące o treści jej struktury; te, które występują w każdej rzeczy. Istota współistnieje w procesie stawania się. Różne jego poziomy stanowią o jej doskon</w:t>
      </w:r>
      <w:r w:rsidRPr="00F63506">
        <w:rPr>
          <w:rFonts w:ascii="Times New Roman" w:hAnsi="Times New Roman"/>
          <w:sz w:val="20"/>
          <w:szCs w:val="20"/>
        </w:rPr>
        <w:t>a</w:t>
      </w:r>
      <w:r w:rsidRPr="00F63506">
        <w:rPr>
          <w:rFonts w:ascii="Times New Roman" w:hAnsi="Times New Roman"/>
          <w:sz w:val="20"/>
          <w:szCs w:val="20"/>
        </w:rPr>
        <w:t xml:space="preserve">łości. </w:t>
      </w:r>
      <w:r w:rsidRPr="00F63506">
        <w:rPr>
          <w:rFonts w:ascii="Times New Roman" w:hAnsi="Times New Roman"/>
          <w:b/>
          <w:sz w:val="20"/>
          <w:szCs w:val="20"/>
        </w:rPr>
        <w:t>Najwyższą jej treścią jest duchowość</w:t>
      </w:r>
      <w:r w:rsidRPr="00F63506">
        <w:rPr>
          <w:rFonts w:ascii="Times New Roman" w:hAnsi="Times New Roman"/>
          <w:sz w:val="20"/>
          <w:szCs w:val="20"/>
        </w:rPr>
        <w:t xml:space="preserve">. Do istoty docieramy na drodze </w:t>
      </w:r>
      <w:r w:rsidRPr="00F63506">
        <w:rPr>
          <w:rFonts w:ascii="Times New Roman" w:hAnsi="Times New Roman"/>
          <w:b/>
          <w:sz w:val="20"/>
          <w:szCs w:val="20"/>
        </w:rPr>
        <w:t>abstrahowania -</w:t>
      </w:r>
      <w:r w:rsidRPr="00F63506">
        <w:rPr>
          <w:rFonts w:ascii="Times New Roman" w:hAnsi="Times New Roman"/>
          <w:sz w:val="20"/>
          <w:szCs w:val="20"/>
        </w:rPr>
        <w:t xml:space="preserve"> rozumowania, w którym oddzialamy istotę od treści przejawowych. Jego wyniki konstytuują ludzki świat mentalny, który w jakiejś części jest tożs</w:t>
      </w:r>
      <w:r w:rsidRPr="00F63506">
        <w:rPr>
          <w:rFonts w:ascii="Times New Roman" w:hAnsi="Times New Roman"/>
          <w:sz w:val="20"/>
          <w:szCs w:val="20"/>
        </w:rPr>
        <w:t>a</w:t>
      </w:r>
      <w:r w:rsidRPr="00F63506">
        <w:rPr>
          <w:rFonts w:ascii="Times New Roman" w:hAnsi="Times New Roman"/>
          <w:sz w:val="20"/>
          <w:szCs w:val="20"/>
        </w:rPr>
        <w:t>my, przystaje do świata obiektywnego, niezależnego od ludzkich „chceń”. A zatem istota jest poznawalna, chociaż nie może być zupełnie poznana, co wynika z jej procesu staw</w:t>
      </w:r>
      <w:r w:rsidRPr="00F63506">
        <w:rPr>
          <w:rFonts w:ascii="Times New Roman" w:hAnsi="Times New Roman"/>
          <w:sz w:val="20"/>
          <w:szCs w:val="20"/>
        </w:rPr>
        <w:t>a</w:t>
      </w:r>
      <w:r w:rsidRPr="00F63506">
        <w:rPr>
          <w:rFonts w:ascii="Times New Roman" w:hAnsi="Times New Roman"/>
          <w:sz w:val="20"/>
          <w:szCs w:val="20"/>
        </w:rPr>
        <w:t>nie się. Jest to stanowisko przeciwstawne twierdzeniom E. Kanta, dla którego istota = rzecz sama w sobie, jest niepoznawalna.</w:t>
      </w:r>
    </w:p>
  </w:footnote>
  <w:footnote w:id="15">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Metafizyka - </w:t>
      </w:r>
      <w:r w:rsidRPr="00F63506">
        <w:rPr>
          <w:rFonts w:ascii="Times New Roman" w:hAnsi="Times New Roman"/>
          <w:sz w:val="20"/>
          <w:szCs w:val="20"/>
        </w:rPr>
        <w:t xml:space="preserve">&lt;gr. </w:t>
      </w:r>
      <w:r w:rsidRPr="00F63506">
        <w:rPr>
          <w:rFonts w:ascii="Times New Roman" w:hAnsi="Times New Roman"/>
          <w:i/>
          <w:sz w:val="20"/>
          <w:szCs w:val="20"/>
        </w:rPr>
        <w:t xml:space="preserve">meta </w:t>
      </w:r>
      <w:r w:rsidRPr="00F63506">
        <w:rPr>
          <w:rFonts w:ascii="Times New Roman" w:hAnsi="Times New Roman"/>
          <w:sz w:val="20"/>
          <w:szCs w:val="20"/>
        </w:rPr>
        <w:t>= po, poza, ponad</w:t>
      </w:r>
      <w:r w:rsidRPr="00F63506">
        <w:rPr>
          <w:rFonts w:ascii="Times New Roman" w:hAnsi="Times New Roman"/>
          <w:i/>
          <w:sz w:val="20"/>
          <w:szCs w:val="20"/>
        </w:rPr>
        <w:t xml:space="preserve"> + ta physika </w:t>
      </w:r>
      <w:r w:rsidRPr="00F63506">
        <w:rPr>
          <w:rFonts w:ascii="Times New Roman" w:hAnsi="Times New Roman"/>
          <w:sz w:val="20"/>
          <w:szCs w:val="20"/>
        </w:rPr>
        <w:t>= to, co dotyczy świata rzeczy, należy do przyrody</w:t>
      </w:r>
      <w:r w:rsidRPr="00F63506">
        <w:rPr>
          <w:rFonts w:ascii="Times New Roman" w:hAnsi="Times New Roman"/>
          <w:i/>
          <w:sz w:val="20"/>
          <w:szCs w:val="20"/>
        </w:rPr>
        <w:t xml:space="preserve">&gt;. </w:t>
      </w:r>
      <w:r w:rsidRPr="00F63506">
        <w:rPr>
          <w:rFonts w:ascii="Times New Roman" w:hAnsi="Times New Roman"/>
          <w:sz w:val="20"/>
          <w:szCs w:val="20"/>
        </w:rPr>
        <w:t>Nauka o bycie, jako takim. Nazwę użył Andronikos z Rhodos (I w.n.e.), który układając prace Arystotelesa (384 – 322 r. p. n. e.) zwoje pism należące do „filozofii pierwszej” umieścił po zbiorze pism przyrodniczych i nazwał je „te, które następują po przyrodniczych” (</w:t>
      </w:r>
      <w:r w:rsidRPr="00F63506">
        <w:rPr>
          <w:rFonts w:ascii="Times New Roman" w:hAnsi="Times New Roman"/>
          <w:b/>
          <w:i/>
          <w:sz w:val="20"/>
          <w:szCs w:val="20"/>
        </w:rPr>
        <w:t>ta meta ta physika</w:t>
      </w:r>
      <w:r w:rsidRPr="00F63506">
        <w:rPr>
          <w:rFonts w:ascii="Times New Roman" w:hAnsi="Times New Roman"/>
          <w:sz w:val="20"/>
          <w:szCs w:val="20"/>
        </w:rPr>
        <w:t>). W ten sposób – błędnie - istotę rzeczy wyjął z rzeczy rozdzielając świat na świat materialny i idealny. Przyjął fałszywą tezę, że idee są poza światem mat</w:t>
      </w:r>
      <w:r w:rsidRPr="00F63506">
        <w:rPr>
          <w:rFonts w:ascii="Times New Roman" w:hAnsi="Times New Roman"/>
          <w:sz w:val="20"/>
          <w:szCs w:val="20"/>
        </w:rPr>
        <w:t>e</w:t>
      </w:r>
      <w:r w:rsidRPr="00F63506">
        <w:rPr>
          <w:rFonts w:ascii="Times New Roman" w:hAnsi="Times New Roman"/>
          <w:sz w:val="20"/>
          <w:szCs w:val="20"/>
        </w:rPr>
        <w:t xml:space="preserve">rialnym. Idee są w świecie; są przejawem świata materialnego.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Przedmiotem metafizyki jest istotowa treść świata, jego poznania oraz człowieka w nim funkcjonującego. Odnajdywanie istoty jest dzi</w:t>
      </w:r>
      <w:r w:rsidRPr="00F63506">
        <w:rPr>
          <w:rFonts w:ascii="Times New Roman" w:hAnsi="Times New Roman"/>
          <w:sz w:val="20"/>
          <w:szCs w:val="20"/>
        </w:rPr>
        <w:t>e</w:t>
      </w:r>
      <w:r w:rsidRPr="00F63506">
        <w:rPr>
          <w:rFonts w:ascii="Times New Roman" w:hAnsi="Times New Roman"/>
          <w:sz w:val="20"/>
          <w:szCs w:val="20"/>
        </w:rPr>
        <w:t>łem procesu myślowego. Istoty nie można dostrzec. Zawsze postrzegamy konkretnego człowieka, a nie człowieka w ogóle. O człowieku w ogóle można tylko myśleć. O słuszności naszego m</w:t>
      </w:r>
      <w:r w:rsidRPr="00F63506">
        <w:rPr>
          <w:rFonts w:ascii="Times New Roman" w:hAnsi="Times New Roman"/>
          <w:sz w:val="20"/>
          <w:szCs w:val="20"/>
        </w:rPr>
        <w:t>y</w:t>
      </w:r>
      <w:r w:rsidRPr="00F63506">
        <w:rPr>
          <w:rFonts w:ascii="Times New Roman" w:hAnsi="Times New Roman"/>
          <w:sz w:val="20"/>
          <w:szCs w:val="20"/>
        </w:rPr>
        <w:t xml:space="preserve">ślenia o człowieku w ogóle przekonuje nas ludzka (tj. świadoma i wolna) </w:t>
      </w:r>
      <w:r w:rsidRPr="00F63506">
        <w:rPr>
          <w:rFonts w:ascii="Times New Roman" w:hAnsi="Times New Roman"/>
          <w:b/>
          <w:sz w:val="20"/>
          <w:szCs w:val="20"/>
        </w:rPr>
        <w:t>praktyka społeczna</w:t>
      </w:r>
      <w:r w:rsidRPr="00F63506">
        <w:rPr>
          <w:rFonts w:ascii="Times New Roman" w:hAnsi="Times New Roman"/>
          <w:sz w:val="20"/>
          <w:szCs w:val="20"/>
        </w:rPr>
        <w:t>.</w:t>
      </w:r>
    </w:p>
  </w:footnote>
  <w:footnote w:id="1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M. Scheler, </w:t>
      </w:r>
      <w:r w:rsidRPr="00F63506">
        <w:rPr>
          <w:rFonts w:ascii="Times New Roman" w:hAnsi="Times New Roman"/>
          <w:i/>
        </w:rPr>
        <w:t>Stanowisko człowieka w kosmosie</w:t>
      </w:r>
      <w:r w:rsidRPr="00F63506">
        <w:rPr>
          <w:rFonts w:ascii="Times New Roman" w:hAnsi="Times New Roman"/>
        </w:rPr>
        <w:t>, 1928, s. 42.</w:t>
      </w:r>
    </w:p>
  </w:footnote>
  <w:footnote w:id="1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Moralność</w:t>
      </w:r>
      <w:r w:rsidRPr="00F63506">
        <w:rPr>
          <w:rFonts w:ascii="Times New Roman" w:hAnsi="Times New Roman"/>
        </w:rPr>
        <w:t xml:space="preserve"> - &lt;łac. </w:t>
      </w:r>
      <w:r w:rsidRPr="00F63506">
        <w:rPr>
          <w:rFonts w:ascii="Times New Roman" w:hAnsi="Times New Roman"/>
          <w:i/>
        </w:rPr>
        <w:t>moralitas</w:t>
      </w:r>
      <w:r w:rsidRPr="00F63506">
        <w:rPr>
          <w:rFonts w:ascii="Times New Roman" w:hAnsi="Times New Roman"/>
        </w:rPr>
        <w:t xml:space="preserve">; = obyczajność; </w:t>
      </w:r>
      <w:r w:rsidRPr="00F63506">
        <w:rPr>
          <w:rFonts w:ascii="Times New Roman" w:hAnsi="Times New Roman"/>
          <w:i/>
        </w:rPr>
        <w:t>mores</w:t>
      </w:r>
      <w:r w:rsidRPr="00F63506">
        <w:rPr>
          <w:rFonts w:ascii="Times New Roman" w:hAnsi="Times New Roman"/>
        </w:rPr>
        <w:t xml:space="preserve"> = przepisy, zwyczaje, obyczaje&gt; - uznawany przez jednostki ludzkie system wartości, norm i ocen. Wzorów post</w:t>
      </w:r>
      <w:r w:rsidRPr="00F63506">
        <w:rPr>
          <w:rFonts w:ascii="Times New Roman" w:hAnsi="Times New Roman"/>
        </w:rPr>
        <w:t>ę</w:t>
      </w:r>
      <w:r w:rsidRPr="00F63506">
        <w:rPr>
          <w:rFonts w:ascii="Times New Roman" w:hAnsi="Times New Roman"/>
        </w:rPr>
        <w:t>powania ludzi w społeczeństwie, na danym etapie jego rozwoju. Moralnością jest system nakazów, zakazów – postępowania, wynikajacego z wolnościowego wyboru jednostek lud</w:t>
      </w:r>
      <w:r w:rsidRPr="00F63506">
        <w:rPr>
          <w:rFonts w:ascii="Times New Roman" w:hAnsi="Times New Roman"/>
        </w:rPr>
        <w:t>z</w:t>
      </w:r>
      <w:r w:rsidRPr="00F63506">
        <w:rPr>
          <w:rFonts w:ascii="Times New Roman" w:hAnsi="Times New Roman"/>
        </w:rPr>
        <w:t xml:space="preserve">kich w danym społeczeństwie. Ów wybór jest funkcją uzyskanego poziomu rozwoju idei człowieczeńskości indywiduum. </w:t>
      </w:r>
    </w:p>
  </w:footnote>
  <w:footnote w:id="1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Aksjologią</w:t>
      </w:r>
      <w:r w:rsidRPr="00F63506">
        <w:rPr>
          <w:rFonts w:ascii="Times New Roman" w:hAnsi="Times New Roman"/>
        </w:rPr>
        <w:t xml:space="preserve"> nazywamy nauką o wartościach - &lt;gr. </w:t>
      </w:r>
      <w:r w:rsidRPr="00F63506">
        <w:rPr>
          <w:rFonts w:ascii="Times New Roman" w:hAnsi="Times New Roman"/>
          <w:i/>
        </w:rPr>
        <w:t>aksios</w:t>
      </w:r>
      <w:r w:rsidRPr="00F63506">
        <w:rPr>
          <w:rFonts w:ascii="Times New Roman" w:hAnsi="Times New Roman"/>
        </w:rPr>
        <w:t xml:space="preserve"> = godny, cenny, majacy wartość + </w:t>
      </w:r>
      <w:r w:rsidRPr="00F63506">
        <w:rPr>
          <w:rFonts w:ascii="Times New Roman" w:hAnsi="Times New Roman"/>
          <w:i/>
        </w:rPr>
        <w:t>logos</w:t>
      </w:r>
      <w:r w:rsidRPr="00F63506">
        <w:rPr>
          <w:rFonts w:ascii="Times New Roman" w:hAnsi="Times New Roman"/>
        </w:rPr>
        <w:t xml:space="preserve"> = słowo, rozum, teoria, nauka&gt;. Zob. M. A. Krąpiec, </w:t>
      </w:r>
      <w:r w:rsidRPr="00F63506">
        <w:rPr>
          <w:rFonts w:ascii="Times New Roman" w:hAnsi="Times New Roman"/>
          <w:i/>
        </w:rPr>
        <w:t>Antropologia filoz</w:t>
      </w:r>
      <w:r w:rsidRPr="00F63506">
        <w:rPr>
          <w:rFonts w:ascii="Times New Roman" w:hAnsi="Times New Roman"/>
          <w:i/>
        </w:rPr>
        <w:t>o</w:t>
      </w:r>
      <w:r w:rsidRPr="00F63506">
        <w:rPr>
          <w:rFonts w:ascii="Times New Roman" w:hAnsi="Times New Roman"/>
          <w:i/>
        </w:rPr>
        <w:t>ficzna</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1, Lublin 2000.  </w:t>
      </w:r>
    </w:p>
  </w:footnote>
  <w:footnote w:id="19">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Duch, duchowość - &lt;</w:t>
      </w:r>
      <w:r w:rsidRPr="00F63506">
        <w:rPr>
          <w:rFonts w:ascii="Times New Roman" w:hAnsi="Times New Roman"/>
          <w:sz w:val="20"/>
          <w:szCs w:val="20"/>
        </w:rPr>
        <w:t xml:space="preserve">gr. </w:t>
      </w:r>
      <w:r w:rsidRPr="00F63506">
        <w:rPr>
          <w:rFonts w:ascii="Times New Roman" w:hAnsi="Times New Roman"/>
          <w:i/>
          <w:iCs/>
          <w:sz w:val="20"/>
          <w:szCs w:val="20"/>
        </w:rPr>
        <w:t>νοΰς</w:t>
      </w:r>
      <w:r w:rsidRPr="00F63506">
        <w:rPr>
          <w:rFonts w:ascii="Times New Roman" w:hAnsi="Times New Roman"/>
          <w:sz w:val="20"/>
          <w:szCs w:val="20"/>
        </w:rPr>
        <w:t xml:space="preserve"> [nous] oraz </w:t>
      </w:r>
      <w:r w:rsidRPr="00F63506">
        <w:rPr>
          <w:rFonts w:ascii="Times New Roman" w:hAnsi="Times New Roman"/>
          <w:i/>
          <w:iCs/>
          <w:sz w:val="20"/>
          <w:szCs w:val="20"/>
        </w:rPr>
        <w:t>πνεΰμα</w:t>
      </w:r>
      <w:r w:rsidRPr="00F63506">
        <w:rPr>
          <w:rFonts w:ascii="Times New Roman" w:hAnsi="Times New Roman"/>
          <w:sz w:val="20"/>
          <w:szCs w:val="20"/>
        </w:rPr>
        <w:t xml:space="preserve"> [pneuma], łac. </w:t>
      </w:r>
      <w:r w:rsidRPr="00F63506">
        <w:rPr>
          <w:rFonts w:ascii="Times New Roman" w:hAnsi="Times New Roman"/>
          <w:i/>
          <w:iCs/>
          <w:sz w:val="20"/>
          <w:szCs w:val="20"/>
        </w:rPr>
        <w:t>animus</w:t>
      </w:r>
      <w:r w:rsidRPr="00F63506">
        <w:rPr>
          <w:rFonts w:ascii="Times New Roman" w:hAnsi="Times New Roman"/>
          <w:sz w:val="20"/>
          <w:szCs w:val="20"/>
        </w:rPr>
        <w:t xml:space="preserve">, </w:t>
      </w:r>
      <w:r w:rsidRPr="00F63506">
        <w:rPr>
          <w:rFonts w:ascii="Times New Roman" w:hAnsi="Times New Roman"/>
          <w:i/>
          <w:iCs/>
          <w:sz w:val="20"/>
          <w:szCs w:val="20"/>
        </w:rPr>
        <w:t>spiritus,mens</w:t>
      </w:r>
      <w:r w:rsidRPr="00F63506">
        <w:rPr>
          <w:rFonts w:ascii="Times New Roman" w:hAnsi="Times New Roman"/>
          <w:sz w:val="20"/>
          <w:szCs w:val="20"/>
        </w:rPr>
        <w:t xml:space="preserve"> oraz </w:t>
      </w:r>
      <w:r w:rsidRPr="00F63506">
        <w:rPr>
          <w:rFonts w:ascii="Times New Roman" w:hAnsi="Times New Roman"/>
          <w:i/>
          <w:iCs/>
          <w:sz w:val="20"/>
          <w:szCs w:val="20"/>
        </w:rPr>
        <w:t>genius&gt;</w:t>
      </w:r>
      <w:r w:rsidRPr="00F63506">
        <w:rPr>
          <w:rFonts w:ascii="Times New Roman" w:hAnsi="Times New Roman"/>
          <w:sz w:val="20"/>
          <w:szCs w:val="20"/>
        </w:rPr>
        <w:t>. Synonim gr</w:t>
      </w:r>
      <w:r w:rsidRPr="00F63506">
        <w:rPr>
          <w:rFonts w:ascii="Times New Roman" w:hAnsi="Times New Roman"/>
          <w:i/>
          <w:sz w:val="20"/>
          <w:szCs w:val="20"/>
        </w:rPr>
        <w:t>. nus.</w:t>
      </w:r>
      <w:r w:rsidRPr="00F63506">
        <w:rPr>
          <w:rFonts w:ascii="Times New Roman" w:hAnsi="Times New Roman"/>
          <w:sz w:val="20"/>
          <w:szCs w:val="20"/>
        </w:rPr>
        <w:t xml:space="preserve"> Kategorią ducha określamy tę stronę życia jednostek ludzkich, społeczeństwa jako całości, która jest </w:t>
      </w:r>
      <w:r w:rsidRPr="00F63506">
        <w:rPr>
          <w:rFonts w:ascii="Times New Roman" w:hAnsi="Times New Roman"/>
          <w:b/>
          <w:sz w:val="20"/>
          <w:szCs w:val="20"/>
        </w:rPr>
        <w:t>bezcielesna, która jest siłą</w:t>
      </w:r>
      <w:r w:rsidRPr="00F63506">
        <w:rPr>
          <w:rFonts w:ascii="Times New Roman" w:hAnsi="Times New Roman"/>
          <w:sz w:val="20"/>
          <w:szCs w:val="20"/>
        </w:rPr>
        <w:t>, twórczą zasadą wobec m</w:t>
      </w:r>
      <w:r w:rsidRPr="00F63506">
        <w:rPr>
          <w:rFonts w:ascii="Times New Roman" w:hAnsi="Times New Roman"/>
          <w:sz w:val="20"/>
          <w:szCs w:val="20"/>
        </w:rPr>
        <w:t>a</w:t>
      </w:r>
      <w:r w:rsidRPr="00F63506">
        <w:rPr>
          <w:rFonts w:ascii="Times New Roman" w:hAnsi="Times New Roman"/>
          <w:sz w:val="20"/>
          <w:szCs w:val="20"/>
        </w:rPr>
        <w:t>terialności świata (w tym ciała ludzkiego). Pojęcie to obejmuje wolę, myślenie jako sposób bycia oraz jego wytwory: emocje, namiętności, uczucia, które pojawiają się u ludzi w trakcie spełniania przez nich swych naturalnych i sp</w:t>
      </w:r>
      <w:r w:rsidRPr="00F63506">
        <w:rPr>
          <w:rFonts w:ascii="Times New Roman" w:hAnsi="Times New Roman"/>
          <w:sz w:val="20"/>
          <w:szCs w:val="20"/>
        </w:rPr>
        <w:t>o</w:t>
      </w:r>
      <w:r w:rsidRPr="00F63506">
        <w:rPr>
          <w:rFonts w:ascii="Times New Roman" w:hAnsi="Times New Roman"/>
          <w:sz w:val="20"/>
          <w:szCs w:val="20"/>
        </w:rPr>
        <w:t xml:space="preserve">łecznych powinności. Pojęcie ducha człowieka opisuje </w:t>
      </w:r>
      <w:r w:rsidRPr="00F63506">
        <w:rPr>
          <w:rFonts w:ascii="Times New Roman" w:hAnsi="Times New Roman"/>
          <w:b/>
          <w:sz w:val="20"/>
          <w:szCs w:val="20"/>
        </w:rPr>
        <w:t>całość tworzoną przez atrybuty</w:t>
      </w:r>
      <w:r w:rsidRPr="00F63506">
        <w:rPr>
          <w:rFonts w:ascii="Times New Roman" w:hAnsi="Times New Roman"/>
          <w:sz w:val="20"/>
          <w:szCs w:val="20"/>
        </w:rPr>
        <w:t xml:space="preserve">: </w:t>
      </w:r>
      <w:r w:rsidRPr="00F63506">
        <w:rPr>
          <w:rFonts w:ascii="Times New Roman" w:hAnsi="Times New Roman"/>
          <w:b/>
          <w:sz w:val="20"/>
          <w:szCs w:val="20"/>
        </w:rPr>
        <w:t>1.</w:t>
      </w:r>
      <w:r w:rsidRPr="00F63506">
        <w:rPr>
          <w:rFonts w:ascii="Times New Roman" w:hAnsi="Times New Roman"/>
          <w:sz w:val="20"/>
          <w:szCs w:val="20"/>
        </w:rPr>
        <w:t xml:space="preserve"> doświadczenia jednostkowości, </w:t>
      </w:r>
      <w:r w:rsidRPr="00F63506">
        <w:rPr>
          <w:rFonts w:ascii="Times New Roman" w:hAnsi="Times New Roman"/>
          <w:b/>
          <w:sz w:val="20"/>
          <w:szCs w:val="20"/>
        </w:rPr>
        <w:t xml:space="preserve">2. </w:t>
      </w:r>
      <w:r w:rsidRPr="00F63506">
        <w:rPr>
          <w:rFonts w:ascii="Times New Roman" w:hAnsi="Times New Roman"/>
          <w:sz w:val="20"/>
          <w:szCs w:val="20"/>
        </w:rPr>
        <w:t xml:space="preserve">Doświadczenia wspólnotowości, </w:t>
      </w:r>
      <w:r w:rsidRPr="00F63506">
        <w:rPr>
          <w:rFonts w:ascii="Times New Roman" w:hAnsi="Times New Roman"/>
          <w:b/>
          <w:sz w:val="20"/>
          <w:szCs w:val="20"/>
        </w:rPr>
        <w:t>3.</w:t>
      </w:r>
      <w:r w:rsidRPr="00F63506">
        <w:rPr>
          <w:rFonts w:ascii="Times New Roman" w:hAnsi="Times New Roman"/>
          <w:sz w:val="20"/>
          <w:szCs w:val="20"/>
        </w:rPr>
        <w:t xml:space="preserve"> duchowości spontanic</w:t>
      </w:r>
      <w:r w:rsidRPr="00F63506">
        <w:rPr>
          <w:rFonts w:ascii="Times New Roman" w:hAnsi="Times New Roman"/>
          <w:sz w:val="20"/>
          <w:szCs w:val="20"/>
        </w:rPr>
        <w:t>z</w:t>
      </w:r>
      <w:r w:rsidRPr="00F63506">
        <w:rPr>
          <w:rFonts w:ascii="Times New Roman" w:hAnsi="Times New Roman"/>
          <w:sz w:val="20"/>
          <w:szCs w:val="20"/>
        </w:rPr>
        <w:t xml:space="preserve">no–kreacyjnej, </w:t>
      </w:r>
      <w:r w:rsidRPr="00F63506">
        <w:rPr>
          <w:rFonts w:ascii="Times New Roman" w:hAnsi="Times New Roman"/>
          <w:b/>
          <w:sz w:val="20"/>
          <w:szCs w:val="20"/>
        </w:rPr>
        <w:t>4. d</w:t>
      </w:r>
      <w:r w:rsidRPr="00F63506">
        <w:rPr>
          <w:rFonts w:ascii="Times New Roman" w:hAnsi="Times New Roman"/>
          <w:sz w:val="20"/>
          <w:szCs w:val="20"/>
        </w:rPr>
        <w:t xml:space="preserve">uchowości intuicyjno – refleksyjnej, </w:t>
      </w:r>
      <w:r w:rsidRPr="00F63506">
        <w:rPr>
          <w:rFonts w:ascii="Times New Roman" w:hAnsi="Times New Roman"/>
          <w:b/>
          <w:sz w:val="20"/>
          <w:szCs w:val="20"/>
        </w:rPr>
        <w:t>5.</w:t>
      </w:r>
      <w:r w:rsidRPr="00F63506">
        <w:rPr>
          <w:rFonts w:ascii="Times New Roman" w:hAnsi="Times New Roman"/>
          <w:sz w:val="20"/>
          <w:szCs w:val="20"/>
        </w:rPr>
        <w:t xml:space="preserve"> dobra tu i teraz koherentnego z dobrem transcendentnym; </w:t>
      </w:r>
      <w:r w:rsidRPr="00F63506">
        <w:rPr>
          <w:rFonts w:ascii="Times New Roman" w:hAnsi="Times New Roman"/>
          <w:b/>
          <w:sz w:val="20"/>
          <w:szCs w:val="20"/>
        </w:rPr>
        <w:t xml:space="preserve">6. </w:t>
      </w:r>
      <w:r w:rsidRPr="00F63506">
        <w:rPr>
          <w:rFonts w:ascii="Times New Roman" w:hAnsi="Times New Roman"/>
          <w:sz w:val="20"/>
          <w:szCs w:val="20"/>
        </w:rPr>
        <w:t>wolności zjednocz</w:t>
      </w:r>
      <w:r w:rsidRPr="00F63506">
        <w:rPr>
          <w:rFonts w:ascii="Times New Roman" w:hAnsi="Times New Roman"/>
          <w:sz w:val="20"/>
          <w:szCs w:val="20"/>
        </w:rPr>
        <w:t>o</w:t>
      </w:r>
      <w:r w:rsidRPr="00F63506">
        <w:rPr>
          <w:rFonts w:ascii="Times New Roman" w:hAnsi="Times New Roman"/>
          <w:sz w:val="20"/>
          <w:szCs w:val="20"/>
        </w:rPr>
        <w:t>nej z odpowi</w:t>
      </w:r>
      <w:r w:rsidRPr="00F63506">
        <w:rPr>
          <w:rFonts w:ascii="Times New Roman" w:hAnsi="Times New Roman"/>
          <w:sz w:val="20"/>
          <w:szCs w:val="20"/>
        </w:rPr>
        <w:t>e</w:t>
      </w:r>
      <w:r w:rsidRPr="00F63506">
        <w:rPr>
          <w:rFonts w:ascii="Times New Roman" w:hAnsi="Times New Roman"/>
          <w:sz w:val="20"/>
          <w:szCs w:val="20"/>
        </w:rPr>
        <w:t xml:space="preserve">dzialnością. Jednostki osobowość może cechować się tym, że jeden z wymienionych atrybutów dominuje nad pozostałymi, tzn. że każdy inny jest spełniany w związku z atrybutem dominującym. Wtedy mamy, np. osobowość spontaniczną, refleksyjną, albo kreacyjną, filantropa, altruistyczną, czy egoistyczną. Zob. A. J. Karpiński, </w:t>
      </w:r>
      <w:r w:rsidRPr="00F63506">
        <w:rPr>
          <w:rFonts w:ascii="Times New Roman" w:hAnsi="Times New Roman"/>
          <w:i/>
          <w:sz w:val="20"/>
          <w:szCs w:val="20"/>
        </w:rPr>
        <w:t>Duch, duchowość</w:t>
      </w:r>
      <w:r w:rsidRPr="00F63506">
        <w:rPr>
          <w:rFonts w:ascii="Times New Roman" w:hAnsi="Times New Roman"/>
          <w:sz w:val="20"/>
          <w:szCs w:val="20"/>
        </w:rPr>
        <w:t xml:space="preserve">, (w:) A. J. Karpiński, </w:t>
      </w:r>
      <w:r w:rsidRPr="00F63506">
        <w:rPr>
          <w:rFonts w:ascii="Times New Roman" w:hAnsi="Times New Roman"/>
          <w:i/>
          <w:sz w:val="20"/>
          <w:szCs w:val="20"/>
        </w:rPr>
        <w:t>Świat nazwany. Zarys encyklop</w:t>
      </w:r>
      <w:r w:rsidRPr="00F63506">
        <w:rPr>
          <w:rFonts w:ascii="Times New Roman" w:hAnsi="Times New Roman"/>
          <w:i/>
          <w:sz w:val="20"/>
          <w:szCs w:val="20"/>
        </w:rPr>
        <w:t>e</w:t>
      </w:r>
      <w:r w:rsidRPr="00F63506">
        <w:rPr>
          <w:rFonts w:ascii="Times New Roman" w:hAnsi="Times New Roman"/>
          <w:i/>
          <w:sz w:val="20"/>
          <w:szCs w:val="20"/>
        </w:rPr>
        <w:t>dyczny</w:t>
      </w:r>
      <w:r w:rsidRPr="00F63506">
        <w:rPr>
          <w:rFonts w:ascii="Times New Roman" w:hAnsi="Times New Roman"/>
          <w:sz w:val="20"/>
          <w:szCs w:val="20"/>
        </w:rPr>
        <w:t xml:space="preserve">, Gdańsk 2019, </w:t>
      </w:r>
      <w:hyperlink r:id="rId3"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2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Istota</w:t>
      </w:r>
      <w:r w:rsidRPr="00F63506">
        <w:rPr>
          <w:rFonts w:ascii="Times New Roman" w:hAnsi="Times New Roman"/>
          <w:sz w:val="20"/>
          <w:szCs w:val="20"/>
        </w:rPr>
        <w:t xml:space="preserve"> – zob. przyp. nr 13. </w:t>
      </w:r>
    </w:p>
  </w:footnote>
  <w:footnote w:id="2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Świadomość</w:t>
      </w:r>
      <w:r w:rsidRPr="00F63506">
        <w:rPr>
          <w:rFonts w:ascii="Times New Roman" w:hAnsi="Times New Roman"/>
          <w:sz w:val="20"/>
          <w:szCs w:val="20"/>
        </w:rPr>
        <w:t xml:space="preserve"> – Jest to: </w:t>
      </w:r>
      <w:r w:rsidRPr="00F63506">
        <w:rPr>
          <w:rFonts w:ascii="Times New Roman" w:hAnsi="Times New Roman"/>
          <w:b/>
          <w:sz w:val="20"/>
          <w:szCs w:val="20"/>
        </w:rPr>
        <w:t>1</w:t>
      </w:r>
      <w:r w:rsidRPr="00F63506">
        <w:rPr>
          <w:rFonts w:ascii="Times New Roman" w:hAnsi="Times New Roman"/>
          <w:sz w:val="20"/>
          <w:szCs w:val="20"/>
        </w:rPr>
        <w:t xml:space="preserve">. poczucie sensu (co, skąd, dokąd) swego współistnienia i działania; </w:t>
      </w:r>
      <w:r w:rsidRPr="00F63506">
        <w:rPr>
          <w:rFonts w:ascii="Times New Roman" w:hAnsi="Times New Roman"/>
          <w:b/>
          <w:sz w:val="20"/>
          <w:szCs w:val="20"/>
        </w:rPr>
        <w:t>2</w:t>
      </w:r>
      <w:r w:rsidRPr="00F63506">
        <w:rPr>
          <w:rFonts w:ascii="Times New Roman" w:hAnsi="Times New Roman"/>
          <w:sz w:val="20"/>
          <w:szCs w:val="20"/>
        </w:rPr>
        <w:t>. odzwierciedlenie odzwierciedlenia w um</w:t>
      </w:r>
      <w:r w:rsidRPr="00F63506">
        <w:rPr>
          <w:rFonts w:ascii="Times New Roman" w:hAnsi="Times New Roman"/>
          <w:sz w:val="20"/>
          <w:szCs w:val="20"/>
        </w:rPr>
        <w:t>y</w:t>
      </w:r>
      <w:r w:rsidRPr="00F63506">
        <w:rPr>
          <w:rFonts w:ascii="Times New Roman" w:hAnsi="Times New Roman"/>
          <w:sz w:val="20"/>
          <w:szCs w:val="20"/>
        </w:rPr>
        <w:t xml:space="preserve">śle człowieka, jednostek ludzkich otaczającej ich rzeczywistości, świata człowieka; ludzkiej kultury; </w:t>
      </w:r>
      <w:r w:rsidRPr="00F63506">
        <w:rPr>
          <w:rFonts w:ascii="Times New Roman" w:hAnsi="Times New Roman"/>
          <w:b/>
          <w:sz w:val="20"/>
          <w:szCs w:val="20"/>
        </w:rPr>
        <w:t>3.</w:t>
      </w:r>
      <w:r w:rsidRPr="00F63506">
        <w:rPr>
          <w:rFonts w:ascii="Times New Roman" w:hAnsi="Times New Roman"/>
          <w:sz w:val="20"/>
          <w:szCs w:val="20"/>
        </w:rPr>
        <w:t xml:space="preserve"> treści aktów* stanowiących kulturę.</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E. Kant (1724 - 1894) pisze: „… dzięki wewnętrznemu doświadczeniu jestem </w:t>
      </w:r>
      <w:r w:rsidRPr="00F63506">
        <w:rPr>
          <w:rFonts w:ascii="Times New Roman" w:hAnsi="Times New Roman"/>
          <w:b/>
          <w:sz w:val="20"/>
          <w:szCs w:val="20"/>
        </w:rPr>
        <w:t>świadomy swego istnienia w czasie</w:t>
      </w:r>
      <w:r w:rsidRPr="00F63506">
        <w:rPr>
          <w:rFonts w:ascii="Times New Roman" w:hAnsi="Times New Roman"/>
          <w:sz w:val="20"/>
          <w:szCs w:val="20"/>
        </w:rPr>
        <w:t xml:space="preserve"> (tzn. że mogę w swej </w:t>
      </w:r>
      <w:r w:rsidRPr="00F63506">
        <w:rPr>
          <w:rFonts w:ascii="Times New Roman" w:hAnsi="Times New Roman"/>
          <w:b/>
          <w:sz w:val="20"/>
          <w:szCs w:val="20"/>
        </w:rPr>
        <w:t>wyobraźni przedstawić sobie obraz</w:t>
      </w:r>
      <w:r w:rsidRPr="00F63506">
        <w:rPr>
          <w:rFonts w:ascii="Times New Roman" w:hAnsi="Times New Roman"/>
          <w:sz w:val="20"/>
          <w:szCs w:val="20"/>
        </w:rPr>
        <w:t xml:space="preserve"> tego, czego jestem świadomy – A. J. K.)  … To zaś jest czymś więcej, niż być jedynie </w:t>
      </w:r>
      <w:r w:rsidRPr="00F63506">
        <w:rPr>
          <w:rFonts w:ascii="Times New Roman" w:hAnsi="Times New Roman"/>
          <w:b/>
          <w:sz w:val="20"/>
          <w:szCs w:val="20"/>
        </w:rPr>
        <w:t>świadomym swego przedstawienia</w:t>
      </w:r>
      <w:r w:rsidRPr="00F63506">
        <w:rPr>
          <w:rFonts w:ascii="Times New Roman" w:hAnsi="Times New Roman"/>
          <w:sz w:val="20"/>
          <w:szCs w:val="20"/>
        </w:rPr>
        <w:t>, ale zarazem przecież tym samym, co emp</w:t>
      </w:r>
      <w:r w:rsidRPr="00F63506">
        <w:rPr>
          <w:rFonts w:ascii="Times New Roman" w:hAnsi="Times New Roman"/>
          <w:sz w:val="20"/>
          <w:szCs w:val="20"/>
        </w:rPr>
        <w:t>i</w:t>
      </w:r>
      <w:r w:rsidRPr="00F63506">
        <w:rPr>
          <w:rFonts w:ascii="Times New Roman" w:hAnsi="Times New Roman"/>
          <w:sz w:val="20"/>
          <w:szCs w:val="20"/>
        </w:rPr>
        <w:t xml:space="preserve">ryczna świadomość mego istnienia, która może być określona tylko przez </w:t>
      </w:r>
      <w:r w:rsidRPr="00F63506">
        <w:rPr>
          <w:rFonts w:ascii="Times New Roman" w:hAnsi="Times New Roman"/>
          <w:b/>
          <w:sz w:val="20"/>
          <w:szCs w:val="20"/>
        </w:rPr>
        <w:t>odniesienie do czegoś</w:t>
      </w:r>
      <w:r w:rsidRPr="00F63506">
        <w:rPr>
          <w:rFonts w:ascii="Times New Roman" w:hAnsi="Times New Roman"/>
          <w:sz w:val="20"/>
          <w:szCs w:val="20"/>
        </w:rPr>
        <w:t xml:space="preserve">, co związane z mym istnieniem, </w:t>
      </w:r>
      <w:r w:rsidRPr="00F63506">
        <w:rPr>
          <w:rFonts w:ascii="Times New Roman" w:hAnsi="Times New Roman"/>
          <w:b/>
          <w:sz w:val="20"/>
          <w:szCs w:val="20"/>
        </w:rPr>
        <w:t>istnieje poza mną</w:t>
      </w:r>
      <w:r w:rsidRPr="00F63506">
        <w:rPr>
          <w:rFonts w:ascii="Times New Roman" w:hAnsi="Times New Roman"/>
          <w:sz w:val="20"/>
          <w:szCs w:val="20"/>
        </w:rPr>
        <w:t>. Ta świadomość mego istnienia w czasie jest więc w sposób ide</w:t>
      </w:r>
      <w:r w:rsidRPr="00F63506">
        <w:rPr>
          <w:rFonts w:ascii="Times New Roman" w:hAnsi="Times New Roman"/>
          <w:sz w:val="20"/>
          <w:szCs w:val="20"/>
        </w:rPr>
        <w:t>n</w:t>
      </w:r>
      <w:r w:rsidRPr="00F63506">
        <w:rPr>
          <w:rFonts w:ascii="Times New Roman" w:hAnsi="Times New Roman"/>
          <w:sz w:val="20"/>
          <w:szCs w:val="20"/>
        </w:rPr>
        <w:t xml:space="preserve">tyczny związana ze świadomością </w:t>
      </w:r>
      <w:r w:rsidRPr="00F63506">
        <w:rPr>
          <w:rFonts w:ascii="Times New Roman" w:hAnsi="Times New Roman"/>
          <w:b/>
          <w:sz w:val="20"/>
          <w:szCs w:val="20"/>
        </w:rPr>
        <w:t>pewnego stosunku</w:t>
      </w:r>
      <w:r w:rsidRPr="00F63506">
        <w:rPr>
          <w:rFonts w:ascii="Times New Roman" w:hAnsi="Times New Roman"/>
          <w:sz w:val="20"/>
          <w:szCs w:val="20"/>
        </w:rPr>
        <w:t xml:space="preserve"> do czegoś poza mną i jest przeto doświadczeniem, a nie urojeniem, zmysłem, a nie w</w:t>
      </w:r>
      <w:r w:rsidRPr="00F63506">
        <w:rPr>
          <w:rFonts w:ascii="Times New Roman" w:hAnsi="Times New Roman"/>
          <w:sz w:val="20"/>
          <w:szCs w:val="20"/>
        </w:rPr>
        <w:t>y</w:t>
      </w:r>
      <w:r w:rsidRPr="00F63506">
        <w:rPr>
          <w:rFonts w:ascii="Times New Roman" w:hAnsi="Times New Roman"/>
          <w:sz w:val="20"/>
          <w:szCs w:val="20"/>
        </w:rPr>
        <w:t>obraźnią, czymś, co nierozerwalnie łączy to, co zewnętrzne z mym zmysłem wewnętrznym”.</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*Akt - &lt;</w:t>
      </w:r>
      <w:r w:rsidRPr="00F63506">
        <w:rPr>
          <w:rFonts w:ascii="Times New Roman" w:hAnsi="Times New Roman"/>
          <w:sz w:val="20"/>
          <w:szCs w:val="20"/>
        </w:rPr>
        <w:t xml:space="preserve">łac. </w:t>
      </w:r>
      <w:r w:rsidRPr="00F63506">
        <w:rPr>
          <w:rFonts w:ascii="Times New Roman" w:hAnsi="Times New Roman"/>
          <w:i/>
          <w:sz w:val="20"/>
          <w:szCs w:val="20"/>
        </w:rPr>
        <w:t>actus</w:t>
      </w:r>
      <w:r w:rsidRPr="00F63506">
        <w:rPr>
          <w:rFonts w:ascii="Times New Roman" w:hAnsi="Times New Roman"/>
          <w:sz w:val="20"/>
          <w:szCs w:val="20"/>
        </w:rPr>
        <w:t xml:space="preserve"> = czyn, rzecz zrobiona, czynność, przejaw&gt;. Jedność czynności, czyn, przejaw istoty. </w:t>
      </w:r>
      <w:r w:rsidRPr="00F63506">
        <w:rPr>
          <w:rFonts w:ascii="Times New Roman" w:hAnsi="Times New Roman"/>
          <w:b/>
          <w:sz w:val="20"/>
          <w:szCs w:val="20"/>
        </w:rPr>
        <w:t xml:space="preserve">Rzecz materialna jednocząca to, co myślane, mentalne w tej rzeczy i to, co w niej materialne. </w:t>
      </w:r>
      <w:r w:rsidRPr="00F63506">
        <w:rPr>
          <w:rFonts w:ascii="Times New Roman" w:hAnsi="Times New Roman"/>
          <w:sz w:val="20"/>
          <w:szCs w:val="20"/>
        </w:rPr>
        <w:t>Podniesiony kij jest aktem. Może być narzędziem do wielu rzeczy. Jest nim też dokument urzędowy.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Jest to świadome, wolne i celowe działanie człowieka, jednostek ludzkich tworzące elementy świata ludzkiego wyrażające jego ideę człowieczeńskości. Jest on jednością treści duchowej i materialnej. Każdy przedmiot działania ludzkiego jest już aktem, albowiem jest on odpowienim, myślowym odłączeniem od natury. Jest on więc </w:t>
      </w:r>
      <w:r w:rsidRPr="00F63506">
        <w:rPr>
          <w:rFonts w:ascii="Times New Roman" w:hAnsi="Times New Roman"/>
          <w:b/>
          <w:sz w:val="20"/>
          <w:szCs w:val="20"/>
        </w:rPr>
        <w:t>wyrobem ducha</w:t>
      </w:r>
      <w:r w:rsidRPr="00F63506">
        <w:rPr>
          <w:rFonts w:ascii="Times New Roman" w:hAnsi="Times New Roman"/>
          <w:sz w:val="20"/>
          <w:szCs w:val="20"/>
        </w:rPr>
        <w:t>, nadającym sens przedmiotowej jego części. Jest przedmi</w:t>
      </w:r>
      <w:r w:rsidRPr="00F63506">
        <w:rPr>
          <w:rFonts w:ascii="Times New Roman" w:hAnsi="Times New Roman"/>
          <w:sz w:val="20"/>
          <w:szCs w:val="20"/>
        </w:rPr>
        <w:t>o</w:t>
      </w:r>
      <w:r w:rsidRPr="00F63506">
        <w:rPr>
          <w:rFonts w:ascii="Times New Roman" w:hAnsi="Times New Roman"/>
          <w:sz w:val="20"/>
          <w:szCs w:val="20"/>
        </w:rPr>
        <w:t>tem, ku czemu akt, jako akt ludzki, w swej istocie zmierza. To, co jest, jest zmaterializowanym celem dział</w:t>
      </w:r>
      <w:r w:rsidRPr="00F63506">
        <w:rPr>
          <w:rFonts w:ascii="Times New Roman" w:hAnsi="Times New Roman"/>
          <w:sz w:val="20"/>
          <w:szCs w:val="20"/>
        </w:rPr>
        <w:t>a</w:t>
      </w:r>
      <w:r w:rsidRPr="00F63506">
        <w:rPr>
          <w:rFonts w:ascii="Times New Roman" w:hAnsi="Times New Roman"/>
          <w:sz w:val="20"/>
          <w:szCs w:val="20"/>
        </w:rPr>
        <w:t>nia, jego intencją, jakąś formą dobra zjednoczonego z dobrem wspólnym. Wskazane elementy aktu jako aktu ludzkiego współwystępują w okr</w:t>
      </w:r>
      <w:r w:rsidRPr="00F63506">
        <w:rPr>
          <w:rFonts w:ascii="Times New Roman" w:hAnsi="Times New Roman"/>
          <w:sz w:val="20"/>
          <w:szCs w:val="20"/>
        </w:rPr>
        <w:t>e</w:t>
      </w:r>
      <w:r w:rsidRPr="00F63506">
        <w:rPr>
          <w:rFonts w:ascii="Times New Roman" w:hAnsi="Times New Roman"/>
          <w:sz w:val="20"/>
          <w:szCs w:val="20"/>
        </w:rPr>
        <w:t>ślonej jedności. Przymiotnik „</w:t>
      </w:r>
      <w:r w:rsidRPr="00F63506">
        <w:rPr>
          <w:rFonts w:ascii="Times New Roman" w:hAnsi="Times New Roman"/>
          <w:b/>
          <w:sz w:val="20"/>
          <w:szCs w:val="20"/>
        </w:rPr>
        <w:t>ludzki</w:t>
      </w:r>
      <w:r w:rsidRPr="00F63506">
        <w:rPr>
          <w:rFonts w:ascii="Times New Roman" w:hAnsi="Times New Roman"/>
          <w:sz w:val="20"/>
          <w:szCs w:val="20"/>
        </w:rPr>
        <w:t xml:space="preserve">” wskazuje, że akt ten powstaje w sposób </w:t>
      </w:r>
      <w:r w:rsidRPr="00F63506">
        <w:rPr>
          <w:rFonts w:ascii="Times New Roman" w:hAnsi="Times New Roman"/>
          <w:b/>
          <w:sz w:val="20"/>
          <w:szCs w:val="20"/>
        </w:rPr>
        <w:t>wolny i świadomy</w:t>
      </w:r>
      <w:r w:rsidRPr="00F63506">
        <w:rPr>
          <w:rFonts w:ascii="Times New Roman" w:hAnsi="Times New Roman"/>
          <w:sz w:val="20"/>
          <w:szCs w:val="20"/>
        </w:rPr>
        <w:t xml:space="preserve">, tj. dla pewnego celu. </w:t>
      </w:r>
    </w:p>
  </w:footnote>
  <w:footnote w:id="2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Kultura </w:t>
      </w:r>
      <w:r w:rsidRPr="00F63506">
        <w:rPr>
          <w:rFonts w:ascii="Times New Roman" w:hAnsi="Times New Roman"/>
          <w:sz w:val="20"/>
          <w:szCs w:val="20"/>
        </w:rPr>
        <w:t xml:space="preserve">- &lt;łac. </w:t>
      </w:r>
      <w:r w:rsidRPr="00F63506">
        <w:rPr>
          <w:rFonts w:ascii="Times New Roman" w:hAnsi="Times New Roman"/>
          <w:i/>
          <w:sz w:val="20"/>
          <w:szCs w:val="20"/>
        </w:rPr>
        <w:t xml:space="preserve">cultus </w:t>
      </w:r>
      <w:r w:rsidRPr="00F63506">
        <w:rPr>
          <w:rFonts w:ascii="Times New Roman" w:hAnsi="Times New Roman"/>
          <w:sz w:val="20"/>
          <w:szCs w:val="20"/>
        </w:rPr>
        <w:t>= uprawianie, kształcenie</w:t>
      </w:r>
      <w:r w:rsidRPr="00F63506">
        <w:rPr>
          <w:rFonts w:ascii="Times New Roman" w:hAnsi="Times New Roman"/>
          <w:i/>
          <w:sz w:val="20"/>
          <w:szCs w:val="20"/>
        </w:rPr>
        <w:t xml:space="preserve">&gt;. </w:t>
      </w:r>
      <w:r w:rsidRPr="00F63506">
        <w:rPr>
          <w:rFonts w:ascii="Times New Roman" w:hAnsi="Times New Roman"/>
          <w:sz w:val="20"/>
          <w:szCs w:val="20"/>
        </w:rPr>
        <w:t>Zespół wytworów człowieka; wszystko to, co nie powstało na drodze naturalnej, a jest efektem działania ludzi, dzięki ich cechom: biologicznym, duchowym i społecznym.</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węższym rozumieniu kulturę prezentuje się</w:t>
      </w:r>
      <w:r w:rsidR="00A27DDB">
        <w:rPr>
          <w:rFonts w:ascii="Times New Roman" w:hAnsi="Times New Roman"/>
          <w:sz w:val="20"/>
          <w:szCs w:val="20"/>
        </w:rPr>
        <w:t>,</w:t>
      </w:r>
      <w:r w:rsidRPr="00F63506">
        <w:rPr>
          <w:rFonts w:ascii="Times New Roman" w:hAnsi="Times New Roman"/>
          <w:sz w:val="20"/>
          <w:szCs w:val="20"/>
        </w:rPr>
        <w:t xml:space="preserve"> jako </w:t>
      </w:r>
      <w:r w:rsidRPr="00F63506">
        <w:rPr>
          <w:rFonts w:ascii="Times New Roman" w:hAnsi="Times New Roman"/>
          <w:b/>
          <w:sz w:val="20"/>
          <w:szCs w:val="20"/>
        </w:rPr>
        <w:t xml:space="preserve">kulturę ducha - </w:t>
      </w:r>
      <w:r w:rsidRPr="00F63506">
        <w:rPr>
          <w:rFonts w:ascii="Times New Roman" w:hAnsi="Times New Roman"/>
          <w:sz w:val="20"/>
          <w:szCs w:val="20"/>
        </w:rPr>
        <w:t>system wytworzonych i przekazywanych w transmisji międzypok</w:t>
      </w:r>
      <w:r w:rsidRPr="00F63506">
        <w:rPr>
          <w:rFonts w:ascii="Times New Roman" w:hAnsi="Times New Roman"/>
          <w:sz w:val="20"/>
          <w:szCs w:val="20"/>
        </w:rPr>
        <w:t>o</w:t>
      </w:r>
      <w:r w:rsidRPr="00F63506">
        <w:rPr>
          <w:rFonts w:ascii="Times New Roman" w:hAnsi="Times New Roman"/>
          <w:sz w:val="20"/>
          <w:szCs w:val="20"/>
        </w:rPr>
        <w:t>leniowej, zobiektywizowanych idei, wierzeń, wartości, norm postępowania „zastygłych” w wytworach materialnych i niematerialnych, wspólnych danemu społeczeństwu na określonym etapie jego rozwoju. Oprócz wyszczególnionych definicji, w literaturze można spotkać pojęcie„kultury wyższej”, duchowej, obejmującej sztukę, filozofię, religię, tworzonej dla niej samej, ze wzgl</w:t>
      </w:r>
      <w:r w:rsidRPr="00F63506">
        <w:rPr>
          <w:rFonts w:ascii="Times New Roman" w:hAnsi="Times New Roman"/>
          <w:sz w:val="20"/>
          <w:szCs w:val="20"/>
        </w:rPr>
        <w:t>ę</w:t>
      </w:r>
      <w:r w:rsidRPr="00F63506">
        <w:rPr>
          <w:rFonts w:ascii="Times New Roman" w:hAnsi="Times New Roman"/>
          <w:sz w:val="20"/>
          <w:szCs w:val="20"/>
        </w:rPr>
        <w:t xml:space="preserve">du na cele „wyższe”. </w:t>
      </w:r>
    </w:p>
  </w:footnote>
  <w:footnote w:id="2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Zob. S. Kamiński</w:t>
      </w:r>
      <w:r w:rsidRPr="00F63506">
        <w:rPr>
          <w:rFonts w:ascii="Times New Roman" w:hAnsi="Times New Roman"/>
          <w:b/>
        </w:rPr>
        <w:t xml:space="preserve">, </w:t>
      </w:r>
      <w:r w:rsidRPr="00F63506">
        <w:rPr>
          <w:rFonts w:ascii="Times New Roman" w:hAnsi="Times New Roman"/>
          <w:b/>
          <w:i/>
          <w:iCs/>
        </w:rPr>
        <w:t>Duch</w:t>
      </w:r>
      <w:r w:rsidRPr="00F63506">
        <w:rPr>
          <w:rFonts w:ascii="Times New Roman" w:hAnsi="Times New Roman"/>
        </w:rPr>
        <w:t xml:space="preserve">, (w:) </w:t>
      </w:r>
      <w:r w:rsidRPr="00F63506">
        <w:rPr>
          <w:rFonts w:ascii="Times New Roman" w:hAnsi="Times New Roman"/>
          <w:i/>
          <w:iCs/>
        </w:rPr>
        <w:t>Powszechna encyklopedia filozofii,</w:t>
      </w:r>
      <w:r w:rsidRPr="00F63506">
        <w:rPr>
          <w:rFonts w:ascii="Times New Roman" w:hAnsi="Times New Roman"/>
        </w:rPr>
        <w:t xml:space="preserve"> t. 2, Lublin 2001. W </w:t>
      </w:r>
      <w:r w:rsidRPr="00F63506">
        <w:rPr>
          <w:rFonts w:ascii="Times New Roman" w:hAnsi="Times New Roman"/>
          <w:i/>
          <w:iCs/>
        </w:rPr>
        <w:t xml:space="preserve">Encyklopedii filozofii </w:t>
      </w:r>
      <w:r w:rsidRPr="00F63506">
        <w:rPr>
          <w:rFonts w:ascii="Times New Roman" w:hAnsi="Times New Roman"/>
        </w:rPr>
        <w:t>mówi się, że „pojęcie &lt;&lt;d</w:t>
      </w:r>
      <w:r w:rsidRPr="00F63506">
        <w:rPr>
          <w:rFonts w:ascii="Times New Roman" w:hAnsi="Times New Roman"/>
        </w:rPr>
        <w:t>u</w:t>
      </w:r>
      <w:r w:rsidRPr="00F63506">
        <w:rPr>
          <w:rFonts w:ascii="Times New Roman" w:hAnsi="Times New Roman"/>
        </w:rPr>
        <w:t>cha&gt;&gt; oscyluje pomiędzy &lt;&lt;um</w:t>
      </w:r>
      <w:r w:rsidRPr="00F63506">
        <w:rPr>
          <w:rFonts w:ascii="Times New Roman" w:hAnsi="Times New Roman"/>
        </w:rPr>
        <w:t>y</w:t>
      </w:r>
      <w:r w:rsidRPr="00F63506">
        <w:rPr>
          <w:rFonts w:ascii="Times New Roman" w:hAnsi="Times New Roman"/>
        </w:rPr>
        <w:t>słem&gt;&gt;, &lt;&lt;duszą&gt;&gt; i &lt;&lt;widmem&gt;&gt;. Pierwotnie &lt;&lt;duch&gt;&gt; oznaczał bezcielesny czynnik sprawczy. W wieku XVII rozpowszechnił się pogląd, że duch jest podobną do gazu substancją, która pośredniczy pomiędzy materią i umysłem. Niezale</w:t>
      </w:r>
      <w:r w:rsidRPr="00F63506">
        <w:rPr>
          <w:rFonts w:ascii="Times New Roman" w:hAnsi="Times New Roman"/>
        </w:rPr>
        <w:t>ż</w:t>
      </w:r>
      <w:r w:rsidRPr="00F63506">
        <w:rPr>
          <w:rFonts w:ascii="Times New Roman" w:hAnsi="Times New Roman"/>
        </w:rPr>
        <w:t xml:space="preserve">nie od swego dualizmu, Descartes w tym sensie mówi o duchu w </w:t>
      </w:r>
      <w:r w:rsidRPr="00F63506">
        <w:rPr>
          <w:rFonts w:ascii="Times New Roman" w:hAnsi="Times New Roman"/>
          <w:i/>
          <w:iCs/>
        </w:rPr>
        <w:t>Namiętnościach duszy</w:t>
      </w:r>
      <w:r w:rsidRPr="00F63506">
        <w:rPr>
          <w:rFonts w:ascii="Times New Roman" w:hAnsi="Times New Roman"/>
        </w:rPr>
        <w:t>. Gdy dzisiaj mówimy o d</w:t>
      </w:r>
      <w:r w:rsidRPr="00F63506">
        <w:rPr>
          <w:rFonts w:ascii="Times New Roman" w:hAnsi="Times New Roman"/>
        </w:rPr>
        <w:t>u</w:t>
      </w:r>
      <w:r w:rsidRPr="00F63506">
        <w:rPr>
          <w:rFonts w:ascii="Times New Roman" w:hAnsi="Times New Roman"/>
        </w:rPr>
        <w:t>chowości, to chodzi nam o pewien typ uczuć, których doznaje się w związku z jakimś innym czynnikiem wykraczającym poza życie materialne. Obraz, który mieści</w:t>
      </w:r>
      <w:r w:rsidRPr="00F63506">
        <w:rPr>
          <w:rFonts w:ascii="Times New Roman" w:hAnsi="Times New Roman"/>
        </w:rPr>
        <w:t>ł</w:t>
      </w:r>
      <w:r w:rsidRPr="00F63506">
        <w:rPr>
          <w:rFonts w:ascii="Times New Roman" w:hAnsi="Times New Roman"/>
        </w:rPr>
        <w:t xml:space="preserve">by w sobie wszystkie te trzy znaczenia, przypominałby destylat otrzymany z topornego surowca”. A. Morton, </w:t>
      </w:r>
      <w:r w:rsidRPr="00F63506">
        <w:rPr>
          <w:rFonts w:ascii="Times New Roman" w:hAnsi="Times New Roman"/>
          <w:i/>
          <w:iCs/>
        </w:rPr>
        <w:t>Duch</w:t>
      </w:r>
      <w:r w:rsidRPr="00F63506">
        <w:rPr>
          <w:rFonts w:ascii="Times New Roman" w:hAnsi="Times New Roman"/>
        </w:rPr>
        <w:t xml:space="preserve">, (w:) </w:t>
      </w:r>
      <w:r w:rsidRPr="00F63506">
        <w:rPr>
          <w:rFonts w:ascii="Times New Roman" w:hAnsi="Times New Roman"/>
          <w:i/>
          <w:iCs/>
        </w:rPr>
        <w:t>Encyklopedia fil</w:t>
      </w:r>
      <w:r w:rsidRPr="00F63506">
        <w:rPr>
          <w:rFonts w:ascii="Times New Roman" w:hAnsi="Times New Roman"/>
          <w:i/>
          <w:iCs/>
        </w:rPr>
        <w:t>o</w:t>
      </w:r>
      <w:r w:rsidRPr="00F63506">
        <w:rPr>
          <w:rFonts w:ascii="Times New Roman" w:hAnsi="Times New Roman"/>
          <w:i/>
          <w:iCs/>
        </w:rPr>
        <w:t>zofii</w:t>
      </w:r>
      <w:r w:rsidRPr="00F63506">
        <w:rPr>
          <w:rFonts w:ascii="Times New Roman" w:hAnsi="Times New Roman"/>
        </w:rPr>
        <w:t>, T. Honderich (red.), t. 1, przekł. J. Łoziński, Zysk i S – ka, Poznań 1998, s. 163.</w:t>
      </w:r>
    </w:p>
    <w:p w:rsidR="00862622" w:rsidRPr="00F63506" w:rsidRDefault="00862622" w:rsidP="00F63506">
      <w:pPr>
        <w:pStyle w:val="Tekstprzypisudolnego"/>
        <w:jc w:val="both"/>
        <w:rPr>
          <w:rFonts w:ascii="Times New Roman" w:hAnsi="Times New Roman"/>
          <w:color w:val="4D5156"/>
          <w:shd w:val="clear" w:color="auto" w:fill="FFFFFF"/>
        </w:rPr>
      </w:pPr>
      <w:r w:rsidRPr="00F63506">
        <w:rPr>
          <w:rFonts w:ascii="Times New Roman" w:hAnsi="Times New Roman"/>
          <w:b/>
          <w:color w:val="4D5156"/>
          <w:shd w:val="clear" w:color="auto" w:fill="FFFFFF"/>
        </w:rPr>
        <w:t xml:space="preserve">      Pożądanie </w:t>
      </w:r>
      <w:r w:rsidRPr="00F63506">
        <w:rPr>
          <w:rFonts w:ascii="Times New Roman" w:hAnsi="Times New Roman"/>
          <w:color w:val="4D5156"/>
          <w:shd w:val="clear" w:color="auto" w:fill="FFFFFF"/>
        </w:rPr>
        <w:t xml:space="preserve">jest to pragnienie czegoś lub fizyczny pociąg do kogoś. Jest </w:t>
      </w:r>
      <w:r w:rsidRPr="00F63506">
        <w:rPr>
          <w:rFonts w:ascii="Times New Roman" w:hAnsi="Times New Roman"/>
          <w:b/>
          <w:color w:val="4D5156"/>
          <w:shd w:val="clear" w:color="auto" w:fill="FFFFFF"/>
        </w:rPr>
        <w:t>emocją</w:t>
      </w:r>
      <w:r w:rsidRPr="00F63506">
        <w:rPr>
          <w:rFonts w:ascii="Times New Roman" w:hAnsi="Times New Roman"/>
          <w:color w:val="4D5156"/>
          <w:shd w:val="clear" w:color="auto" w:fill="FFFFFF"/>
        </w:rPr>
        <w:t xml:space="preserve"> związaną z działaniem </w:t>
      </w:r>
      <w:r w:rsidRPr="00F63506">
        <w:rPr>
          <w:rFonts w:ascii="Times New Roman" w:hAnsi="Times New Roman"/>
          <w:b/>
          <w:color w:val="4D5156"/>
          <w:shd w:val="clear" w:color="auto" w:fill="FFFFFF"/>
        </w:rPr>
        <w:t>dopaminy</w:t>
      </w:r>
      <w:r w:rsidRPr="00F63506">
        <w:rPr>
          <w:rFonts w:ascii="Times New Roman" w:hAnsi="Times New Roman"/>
          <w:color w:val="4D5156"/>
          <w:shd w:val="clear" w:color="auto" w:fill="FFFFFF"/>
        </w:rPr>
        <w:t xml:space="preserve">. Narkotyki </w:t>
      </w:r>
      <w:r w:rsidRPr="00F63506">
        <w:rPr>
          <w:rFonts w:ascii="Times New Roman" w:hAnsi="Times New Roman"/>
          <w:b/>
          <w:color w:val="4D5156"/>
          <w:shd w:val="clear" w:color="auto" w:fill="FFFFFF"/>
        </w:rPr>
        <w:t>zaburzają jej wydzielanie</w:t>
      </w:r>
      <w:r w:rsidRPr="00F63506">
        <w:rPr>
          <w:rFonts w:ascii="Times New Roman" w:hAnsi="Times New Roman"/>
          <w:color w:val="4D5156"/>
          <w:shd w:val="clear" w:color="auto" w:fill="FFFFFF"/>
        </w:rPr>
        <w:t xml:space="preserve">. </w:t>
      </w:r>
      <w:r w:rsidRPr="00F63506">
        <w:rPr>
          <w:rFonts w:ascii="Times New Roman" w:hAnsi="Times New Roman"/>
          <w:b/>
          <w:color w:val="4D5156"/>
          <w:shd w:val="clear" w:color="auto" w:fill="FFFFFF"/>
        </w:rPr>
        <w:t xml:space="preserve">Dopamina </w:t>
      </w:r>
      <w:r w:rsidRPr="00F63506">
        <w:rPr>
          <w:rFonts w:ascii="Times New Roman" w:hAnsi="Times New Roman"/>
          <w:color w:val="4D5156"/>
          <w:shd w:val="clear" w:color="auto" w:fill="FFFFFF"/>
        </w:rPr>
        <w:t>jest organicznym związkiem chemicznym z grupy katecholamin. Neuroprzekaźnik jest syntezowany i uwalni</w:t>
      </w:r>
      <w:r w:rsidRPr="00F63506">
        <w:rPr>
          <w:rFonts w:ascii="Times New Roman" w:hAnsi="Times New Roman"/>
          <w:color w:val="4D5156"/>
          <w:shd w:val="clear" w:color="auto" w:fill="FFFFFF"/>
        </w:rPr>
        <w:t>a</w:t>
      </w:r>
      <w:r w:rsidRPr="00F63506">
        <w:rPr>
          <w:rFonts w:ascii="Times New Roman" w:hAnsi="Times New Roman"/>
          <w:color w:val="4D5156"/>
          <w:shd w:val="clear" w:color="auto" w:fill="FFFFFF"/>
        </w:rPr>
        <w:t>ny przez dopaminergiczne neurony ośrodkowego układu nerwowego. Dopamina działa przez receptory błony presynaptycznej i postsyna</w:t>
      </w:r>
      <w:r w:rsidRPr="00F63506">
        <w:rPr>
          <w:rFonts w:ascii="Times New Roman" w:hAnsi="Times New Roman"/>
          <w:color w:val="4D5156"/>
          <w:shd w:val="clear" w:color="auto" w:fill="FFFFFF"/>
        </w:rPr>
        <w:t>p</w:t>
      </w:r>
      <w:r w:rsidRPr="00F63506">
        <w:rPr>
          <w:rFonts w:ascii="Times New Roman" w:hAnsi="Times New Roman"/>
          <w:color w:val="4D5156"/>
          <w:shd w:val="clear" w:color="auto" w:fill="FFFFFF"/>
        </w:rPr>
        <w:t xml:space="preserve">tycznej. </w:t>
      </w:r>
      <w:r w:rsidRPr="00F63506">
        <w:rPr>
          <w:rFonts w:ascii="Times New Roman" w:hAnsi="Times New Roman"/>
          <w:b/>
          <w:bCs/>
          <w:color w:val="202122"/>
          <w:shd w:val="clear" w:color="auto" w:fill="FFFFFF"/>
        </w:rPr>
        <w:t>Synapsa</w:t>
      </w:r>
      <w:r w:rsidRPr="00F63506">
        <w:rPr>
          <w:rFonts w:ascii="Times New Roman" w:hAnsi="Times New Roman"/>
          <w:color w:val="202122"/>
          <w:shd w:val="clear" w:color="auto" w:fill="FFFFFF"/>
        </w:rPr>
        <w:t> – miejsce komunikacji błony komórkowej.</w:t>
      </w:r>
      <w:r w:rsidRPr="00F63506">
        <w:rPr>
          <w:rFonts w:ascii="Times New Roman" w:hAnsi="Times New Roman"/>
          <w:color w:val="4D5156"/>
          <w:shd w:val="clear" w:color="auto" w:fill="FFFFFF"/>
        </w:rPr>
        <w:t>  Zob.</w:t>
      </w:r>
    </w:p>
    <w:p w:rsidR="00862622" w:rsidRPr="00F63506" w:rsidRDefault="00862622" w:rsidP="00F63506">
      <w:pPr>
        <w:pStyle w:val="Tekstprzypisudolnego"/>
        <w:jc w:val="both"/>
        <w:rPr>
          <w:rFonts w:ascii="Times New Roman" w:hAnsi="Times New Roman"/>
          <w:color w:val="4D5156"/>
          <w:shd w:val="clear" w:color="auto" w:fill="FFFFFF"/>
        </w:rPr>
      </w:pPr>
      <w:hyperlink r:id="rId4" w:history="1">
        <w:r w:rsidRPr="00F63506">
          <w:rPr>
            <w:rStyle w:val="Hipercze"/>
            <w:rFonts w:ascii="Times New Roman" w:hAnsi="Times New Roman"/>
            <w:shd w:val="clear" w:color="auto" w:fill="FFFFFF"/>
          </w:rPr>
          <w:t>https://www.google.com/search?q=po%C5%BC%C4%85danie&amp;oq=po%C5%BC%C4%85danie&amp;aqs=chrome..69i57j0i512l3j46i512j0i512l5.7088j0j7&amp;sourceid=chrome&amp;ie=UTF-8</w:t>
        </w:r>
      </w:hyperlink>
      <w:r w:rsidRPr="00F63506">
        <w:rPr>
          <w:rFonts w:ascii="Times New Roman" w:hAnsi="Times New Roman"/>
          <w:color w:val="4D5156"/>
          <w:shd w:val="clear" w:color="auto" w:fill="FFFFFF"/>
        </w:rPr>
        <w:t>. Dostęp: 10. 08. 2021.</w:t>
      </w:r>
    </w:p>
  </w:footnote>
  <w:footnote w:id="2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Wola </w:t>
      </w:r>
      <w:r w:rsidRPr="00F63506">
        <w:rPr>
          <w:rFonts w:ascii="Times New Roman" w:hAnsi="Times New Roman"/>
          <w:sz w:val="20"/>
          <w:szCs w:val="20"/>
        </w:rPr>
        <w:t xml:space="preserve">- &lt;gr. </w:t>
      </w:r>
      <w:r w:rsidRPr="00F63506">
        <w:rPr>
          <w:rFonts w:ascii="Times New Roman" w:hAnsi="Times New Roman"/>
          <w:i/>
          <w:sz w:val="20"/>
          <w:szCs w:val="20"/>
        </w:rPr>
        <w:t>βούλησις</w:t>
      </w:r>
      <w:r w:rsidRPr="00F63506">
        <w:rPr>
          <w:rFonts w:ascii="Times New Roman" w:hAnsi="Times New Roman"/>
          <w:sz w:val="20"/>
          <w:szCs w:val="20"/>
        </w:rPr>
        <w:t xml:space="preserve"> [boúlesis], łac. </w:t>
      </w:r>
      <w:r w:rsidRPr="00F63506">
        <w:rPr>
          <w:rFonts w:ascii="Times New Roman" w:hAnsi="Times New Roman"/>
          <w:i/>
          <w:sz w:val="20"/>
          <w:szCs w:val="20"/>
        </w:rPr>
        <w:t>voluntas</w:t>
      </w:r>
      <w:r w:rsidRPr="00F63506">
        <w:rPr>
          <w:rFonts w:ascii="Times New Roman" w:hAnsi="Times New Roman"/>
          <w:sz w:val="20"/>
          <w:szCs w:val="20"/>
        </w:rPr>
        <w:t xml:space="preserve"> = władza rozumnego, duchowego pożądania, której celem jest osiągnięcie dobra&gt;. </w:t>
      </w:r>
      <w:r w:rsidRPr="00F63506">
        <w:rPr>
          <w:rFonts w:ascii="Times New Roman" w:hAnsi="Times New Roman"/>
          <w:b/>
          <w:sz w:val="20"/>
          <w:szCs w:val="20"/>
        </w:rPr>
        <w:t>1</w:t>
      </w:r>
      <w:r w:rsidRPr="00F63506">
        <w:rPr>
          <w:rFonts w:ascii="Times New Roman" w:hAnsi="Times New Roman"/>
          <w:sz w:val="20"/>
          <w:szCs w:val="20"/>
        </w:rPr>
        <w:t xml:space="preserve">. </w:t>
      </w:r>
      <w:r w:rsidRPr="00F63506">
        <w:rPr>
          <w:rFonts w:ascii="Times New Roman" w:hAnsi="Times New Roman"/>
          <w:b/>
          <w:sz w:val="20"/>
          <w:szCs w:val="20"/>
        </w:rPr>
        <w:t xml:space="preserve">wola </w:t>
      </w:r>
      <w:r w:rsidRPr="00F63506">
        <w:rPr>
          <w:rFonts w:ascii="Times New Roman" w:hAnsi="Times New Roman"/>
          <w:sz w:val="20"/>
          <w:szCs w:val="20"/>
        </w:rPr>
        <w:t xml:space="preserve">jest działaniem, w którym manifestuje się osobowość działającego, tj. </w:t>
      </w:r>
      <w:r w:rsidRPr="00F63506">
        <w:rPr>
          <w:rFonts w:ascii="Times New Roman" w:hAnsi="Times New Roman"/>
          <w:b/>
          <w:sz w:val="20"/>
          <w:szCs w:val="20"/>
        </w:rPr>
        <w:t>rodzaj przełożenia jego sił ducha na konkretne czyny</w:t>
      </w:r>
      <w:r w:rsidRPr="00F63506">
        <w:rPr>
          <w:rFonts w:ascii="Times New Roman" w:hAnsi="Times New Roman"/>
          <w:sz w:val="20"/>
          <w:szCs w:val="20"/>
        </w:rPr>
        <w:t>, co jest ch</w:t>
      </w:r>
      <w:r w:rsidRPr="00F63506">
        <w:rPr>
          <w:rFonts w:ascii="Times New Roman" w:hAnsi="Times New Roman"/>
          <w:sz w:val="20"/>
          <w:szCs w:val="20"/>
        </w:rPr>
        <w:t>a</w:t>
      </w:r>
      <w:r w:rsidRPr="00F63506">
        <w:rPr>
          <w:rFonts w:ascii="Times New Roman" w:hAnsi="Times New Roman"/>
          <w:sz w:val="20"/>
          <w:szCs w:val="20"/>
        </w:rPr>
        <w:t xml:space="preserve">rakterem jednostki ludzkiej; </w:t>
      </w:r>
      <w:r w:rsidRPr="00F63506">
        <w:rPr>
          <w:rFonts w:ascii="Times New Roman" w:hAnsi="Times New Roman"/>
          <w:b/>
          <w:sz w:val="20"/>
          <w:szCs w:val="20"/>
        </w:rPr>
        <w:t>2</w:t>
      </w:r>
      <w:r w:rsidRPr="00F63506">
        <w:rPr>
          <w:rFonts w:ascii="Times New Roman" w:hAnsi="Times New Roman"/>
          <w:sz w:val="20"/>
          <w:szCs w:val="20"/>
        </w:rPr>
        <w:t>. w  filozofii oznacza d</w:t>
      </w:r>
      <w:r w:rsidRPr="00F63506">
        <w:rPr>
          <w:rFonts w:ascii="Times New Roman" w:hAnsi="Times New Roman"/>
          <w:sz w:val="20"/>
          <w:szCs w:val="20"/>
        </w:rPr>
        <w:t>u</w:t>
      </w:r>
      <w:r w:rsidRPr="00F63506">
        <w:rPr>
          <w:rFonts w:ascii="Times New Roman" w:hAnsi="Times New Roman"/>
          <w:sz w:val="20"/>
          <w:szCs w:val="20"/>
        </w:rPr>
        <w:t xml:space="preserve">chowy </w:t>
      </w:r>
      <w:r w:rsidRPr="00F63506">
        <w:rPr>
          <w:rFonts w:ascii="Times New Roman" w:hAnsi="Times New Roman"/>
          <w:b/>
          <w:sz w:val="20"/>
          <w:szCs w:val="20"/>
        </w:rPr>
        <w:t>charakter ludzi dostrzegany w ich dążnościach. Wola jest początkiem, dzięki czemu poruszane się porusza a zmieniane się zmienia.</w:t>
      </w:r>
      <w:r w:rsidRPr="00F63506">
        <w:rPr>
          <w:rFonts w:ascii="Times New Roman" w:hAnsi="Times New Roman"/>
          <w:sz w:val="20"/>
          <w:szCs w:val="20"/>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Wola jest zasadą działania</w:t>
      </w:r>
      <w:r w:rsidRPr="00F63506">
        <w:rPr>
          <w:rFonts w:ascii="Times New Roman" w:hAnsi="Times New Roman"/>
        </w:rPr>
        <w:t xml:space="preserve">, czynnikiem sprawczym działającego. Zob. Arystoteles, </w:t>
      </w:r>
      <w:r w:rsidRPr="00F63506">
        <w:rPr>
          <w:rFonts w:ascii="Times New Roman" w:hAnsi="Times New Roman"/>
          <w:i/>
        </w:rPr>
        <w:t>Metafizyka</w:t>
      </w:r>
      <w:r w:rsidRPr="00F63506">
        <w:rPr>
          <w:rFonts w:ascii="Times New Roman" w:hAnsi="Times New Roman"/>
        </w:rPr>
        <w:t xml:space="preserve">, s. 712 – 713 (1013 a; 1025 b); Święty Tomasz z Akwinu, </w:t>
      </w:r>
      <w:r w:rsidRPr="00F63506">
        <w:rPr>
          <w:rFonts w:ascii="Times New Roman" w:hAnsi="Times New Roman"/>
          <w:i/>
        </w:rPr>
        <w:t>Traktat o czł</w:t>
      </w:r>
      <w:r w:rsidRPr="00F63506">
        <w:rPr>
          <w:rFonts w:ascii="Times New Roman" w:hAnsi="Times New Roman"/>
          <w:i/>
        </w:rPr>
        <w:t>o</w:t>
      </w:r>
      <w:r w:rsidRPr="00F63506">
        <w:rPr>
          <w:rFonts w:ascii="Times New Roman" w:hAnsi="Times New Roman"/>
          <w:i/>
        </w:rPr>
        <w:t xml:space="preserve">wieku. Summa teologii, </w:t>
      </w:r>
      <w:r w:rsidRPr="00F63506">
        <w:rPr>
          <w:rFonts w:ascii="Times New Roman" w:hAnsi="Times New Roman"/>
        </w:rPr>
        <w:t>82 – 89</w:t>
      </w:r>
      <w:r w:rsidRPr="00F63506">
        <w:rPr>
          <w:rFonts w:ascii="Times New Roman" w:hAnsi="Times New Roman"/>
          <w:i/>
        </w:rPr>
        <w:t>,</w:t>
      </w:r>
      <w:r w:rsidRPr="00F63506">
        <w:rPr>
          <w:rFonts w:ascii="Times New Roman" w:hAnsi="Times New Roman"/>
        </w:rPr>
        <w:t xml:space="preserve"> t. II, Warszawa 2002, s. 26 – 45; A. Schopenhauer, </w:t>
      </w:r>
      <w:r w:rsidRPr="00F63506">
        <w:rPr>
          <w:rFonts w:ascii="Times New Roman" w:hAnsi="Times New Roman"/>
          <w:i/>
        </w:rPr>
        <w:t>O wolności ludzkiej woli</w:t>
      </w:r>
      <w:r w:rsidRPr="00F63506">
        <w:rPr>
          <w:rFonts w:ascii="Times New Roman" w:hAnsi="Times New Roman"/>
        </w:rPr>
        <w:t xml:space="preserve">, Wydawnictwo „bis”, Warszawa 1991.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procesie stawania się osobistością istotową rolę odgrywa </w:t>
      </w:r>
      <w:r w:rsidRPr="00F63506">
        <w:rPr>
          <w:rFonts w:ascii="Times New Roman" w:hAnsi="Times New Roman"/>
          <w:b/>
          <w:sz w:val="20"/>
          <w:szCs w:val="20"/>
        </w:rPr>
        <w:t>wola - zdolność do wmyślania i wdrażania zamysłów, treści ducha w przedmioty kultury ludzkiej; w-dzieło-wstępowania</w:t>
      </w:r>
      <w:r w:rsidRPr="00F63506">
        <w:rPr>
          <w:rFonts w:ascii="Times New Roman" w:hAnsi="Times New Roman"/>
          <w:sz w:val="20"/>
          <w:szCs w:val="20"/>
        </w:rPr>
        <w:t>. Wola wtedy wpływa na syntezę stanów ducha, jego atrybutów i ich poziomów ro</w:t>
      </w:r>
      <w:r w:rsidRPr="00F63506">
        <w:rPr>
          <w:rFonts w:ascii="Times New Roman" w:hAnsi="Times New Roman"/>
          <w:sz w:val="20"/>
          <w:szCs w:val="20"/>
        </w:rPr>
        <w:t>z</w:t>
      </w:r>
      <w:r w:rsidRPr="00F63506">
        <w:rPr>
          <w:rFonts w:ascii="Times New Roman" w:hAnsi="Times New Roman"/>
          <w:sz w:val="20"/>
          <w:szCs w:val="20"/>
        </w:rPr>
        <w:t>wojowych, decydujących o samoprzezwyciężaniu się w podejmowanej dec</w:t>
      </w:r>
      <w:r w:rsidRPr="00F63506">
        <w:rPr>
          <w:rFonts w:ascii="Times New Roman" w:hAnsi="Times New Roman"/>
          <w:sz w:val="20"/>
          <w:szCs w:val="20"/>
        </w:rPr>
        <w:t>y</w:t>
      </w:r>
      <w:r w:rsidRPr="00F63506">
        <w:rPr>
          <w:rFonts w:ascii="Times New Roman" w:hAnsi="Times New Roman"/>
          <w:sz w:val="20"/>
          <w:szCs w:val="20"/>
        </w:rPr>
        <w:t xml:space="preserve">zji. W ruchu tym jest </w:t>
      </w:r>
      <w:r w:rsidRPr="00F63506">
        <w:rPr>
          <w:rFonts w:ascii="Times New Roman" w:hAnsi="Times New Roman"/>
          <w:b/>
          <w:sz w:val="20"/>
          <w:szCs w:val="20"/>
        </w:rPr>
        <w:t>to, co dominuje</w:t>
      </w:r>
      <w:r w:rsidRPr="00F63506">
        <w:rPr>
          <w:rFonts w:ascii="Times New Roman" w:hAnsi="Times New Roman"/>
          <w:sz w:val="20"/>
          <w:szCs w:val="20"/>
        </w:rPr>
        <w:t xml:space="preserve">, ku czemu inne atrybuty ducha są przyporządkowane. To przesądza o tym, kim jest ów działający.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Każda jednostka ludzka posiada </w:t>
      </w:r>
      <w:r w:rsidRPr="00F63506">
        <w:rPr>
          <w:rFonts w:ascii="Times New Roman" w:hAnsi="Times New Roman"/>
          <w:b/>
          <w:sz w:val="20"/>
          <w:szCs w:val="20"/>
        </w:rPr>
        <w:t>akty naturalne woli,</w:t>
      </w:r>
      <w:r w:rsidRPr="00F63506">
        <w:rPr>
          <w:rFonts w:ascii="Times New Roman" w:hAnsi="Times New Roman"/>
          <w:sz w:val="20"/>
          <w:szCs w:val="20"/>
        </w:rPr>
        <w:t xml:space="preserve"> tj. takie, w których przedmiot – cel, działanie ku niemu jest spontaniczne, sam</w:t>
      </w:r>
      <w:r w:rsidRPr="00F63506">
        <w:rPr>
          <w:rFonts w:ascii="Times New Roman" w:hAnsi="Times New Roman"/>
          <w:sz w:val="20"/>
          <w:szCs w:val="20"/>
        </w:rPr>
        <w:t>o</w:t>
      </w:r>
      <w:r w:rsidRPr="00F63506">
        <w:rPr>
          <w:rFonts w:ascii="Times New Roman" w:hAnsi="Times New Roman"/>
          <w:sz w:val="20"/>
          <w:szCs w:val="20"/>
        </w:rPr>
        <w:t>rzutne. Cel jawi się</w:t>
      </w:r>
      <w:r w:rsidR="00A27DDB">
        <w:rPr>
          <w:rFonts w:ascii="Times New Roman" w:hAnsi="Times New Roman"/>
          <w:sz w:val="20"/>
          <w:szCs w:val="20"/>
        </w:rPr>
        <w:t>,</w:t>
      </w:r>
      <w:r w:rsidRPr="00F63506">
        <w:rPr>
          <w:rFonts w:ascii="Times New Roman" w:hAnsi="Times New Roman"/>
          <w:sz w:val="20"/>
          <w:szCs w:val="20"/>
        </w:rPr>
        <w:t xml:space="preserve"> jako sprawiający dobro dla działającego. Naturalny akt woli spełnia się bez wysiłku duchowego, on się w nas dzieje</w:t>
      </w:r>
      <w:r w:rsidR="00A27DDB">
        <w:rPr>
          <w:rFonts w:ascii="Times New Roman" w:hAnsi="Times New Roman"/>
          <w:sz w:val="20"/>
          <w:szCs w:val="20"/>
        </w:rPr>
        <w:t>,</w:t>
      </w:r>
      <w:r w:rsidRPr="00F63506">
        <w:rPr>
          <w:rFonts w:ascii="Times New Roman" w:hAnsi="Times New Roman"/>
          <w:sz w:val="20"/>
          <w:szCs w:val="20"/>
        </w:rPr>
        <w:t xml:space="preserve"> bo jesteśmy tą, a nie inną jednostką ludzką i znajdujemy się w tych, a nie innych warunkach ekonomicznych, społecznych i kult</w:t>
      </w:r>
      <w:r w:rsidRPr="00F63506">
        <w:rPr>
          <w:rFonts w:ascii="Times New Roman" w:hAnsi="Times New Roman"/>
          <w:sz w:val="20"/>
          <w:szCs w:val="20"/>
        </w:rPr>
        <w:t>u</w:t>
      </w:r>
      <w:r w:rsidRPr="00F63506">
        <w:rPr>
          <w:rFonts w:ascii="Times New Roman" w:hAnsi="Times New Roman"/>
          <w:sz w:val="20"/>
          <w:szCs w:val="20"/>
        </w:rPr>
        <w:t xml:space="preserve">rowych.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 każdym z nas są </w:t>
      </w:r>
      <w:r w:rsidRPr="00F63506">
        <w:rPr>
          <w:rFonts w:ascii="Times New Roman" w:hAnsi="Times New Roman"/>
          <w:b/>
        </w:rPr>
        <w:t>akty duchowej woli</w:t>
      </w:r>
      <w:r w:rsidRPr="00F63506">
        <w:rPr>
          <w:rFonts w:ascii="Times New Roman" w:hAnsi="Times New Roman"/>
        </w:rPr>
        <w:t xml:space="preserve"> podporządkowane określonej duchowej reinterpretacji dobra. Wówczas odpowiadamy na pyt</w:t>
      </w:r>
      <w:r w:rsidRPr="00F63506">
        <w:rPr>
          <w:rFonts w:ascii="Times New Roman" w:hAnsi="Times New Roman"/>
        </w:rPr>
        <w:t>a</w:t>
      </w:r>
      <w:r w:rsidRPr="00F63506">
        <w:rPr>
          <w:rFonts w:ascii="Times New Roman" w:hAnsi="Times New Roman"/>
        </w:rPr>
        <w:t xml:space="preserve">nie, </w:t>
      </w:r>
      <w:r w:rsidRPr="00F63506">
        <w:rPr>
          <w:rFonts w:ascii="Times New Roman" w:hAnsi="Times New Roman"/>
          <w:b/>
        </w:rPr>
        <w:t>co w tych, a nie innych ok</w:t>
      </w:r>
      <w:r w:rsidRPr="00F63506">
        <w:rPr>
          <w:rFonts w:ascii="Times New Roman" w:hAnsi="Times New Roman"/>
          <w:b/>
        </w:rPr>
        <w:t>o</w:t>
      </w:r>
      <w:r w:rsidRPr="00F63506">
        <w:rPr>
          <w:rFonts w:ascii="Times New Roman" w:hAnsi="Times New Roman"/>
          <w:b/>
        </w:rPr>
        <w:t>licznościach jest dobre dla nas i dla idei naszej człowieczeńskości w ruchu ku dobru wspólnym.</w:t>
      </w:r>
      <w:r w:rsidRPr="00F63506">
        <w:rPr>
          <w:rFonts w:ascii="Times New Roman" w:hAnsi="Times New Roman"/>
        </w:rPr>
        <w:t xml:space="preserve"> Wtedy wszystkie atrybuty ducha (przypomnę, że mówiąc o atrybutach ducha mam na myśli duchowość spontaniczno-kreacyjną i intuicyjno– refle</w:t>
      </w:r>
      <w:r w:rsidRPr="00F63506">
        <w:rPr>
          <w:rFonts w:ascii="Times New Roman" w:hAnsi="Times New Roman"/>
        </w:rPr>
        <w:t>k</w:t>
      </w:r>
      <w:r w:rsidRPr="00F63506">
        <w:rPr>
          <w:rFonts w:ascii="Times New Roman" w:hAnsi="Times New Roman"/>
        </w:rPr>
        <w:t>syjną, doświadczenie jednostkowości i wspólnotowości, dobro tu i teraz i dobro transcendentne oraz wolność i odpowiedzialność) pierwej konstruują treść dobra, możliwy sposób jego osiągania i samowiedzę jego urzeczywistniania, czyli zdolność do takiego, a nie innego wysi</w:t>
      </w:r>
      <w:r w:rsidRPr="00F63506">
        <w:rPr>
          <w:rFonts w:ascii="Times New Roman" w:hAnsi="Times New Roman"/>
        </w:rPr>
        <w:t>ł</w:t>
      </w:r>
      <w:r w:rsidRPr="00F63506">
        <w:rPr>
          <w:rFonts w:ascii="Times New Roman" w:hAnsi="Times New Roman"/>
        </w:rPr>
        <w:t xml:space="preserve">ku. </w:t>
      </w:r>
      <w:r w:rsidRPr="00F63506">
        <w:rPr>
          <w:rFonts w:ascii="Times New Roman" w:hAnsi="Times New Roman"/>
          <w:b/>
        </w:rPr>
        <w:t>W tym akcie ujawnia się poziom idei człowieczeńskości jednostki ludzkiej</w:t>
      </w:r>
      <w:r w:rsidRPr="00F63506">
        <w:rPr>
          <w:rFonts w:ascii="Times New Roman" w:hAnsi="Times New Roman"/>
        </w:rPr>
        <w:t>. O sile duchowego aktu woli decyduje wielkość poddania mu naturalnego akt woli. Celem kształtowania woli jednostki ludzkiej winno być poddanie naturalnych aktów aktom duchowym woli.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Trzeci wreszcie typ aktów przyjmuje </w:t>
      </w:r>
      <w:r w:rsidRPr="00F63506">
        <w:rPr>
          <w:rFonts w:ascii="Times New Roman" w:hAnsi="Times New Roman"/>
          <w:b/>
          <w:sz w:val="20"/>
          <w:szCs w:val="20"/>
        </w:rPr>
        <w:t>negatywny i pozytywny wymiar społeczny</w:t>
      </w:r>
      <w:r w:rsidRPr="00F63506">
        <w:rPr>
          <w:rFonts w:ascii="Times New Roman" w:hAnsi="Times New Roman"/>
          <w:sz w:val="20"/>
          <w:szCs w:val="20"/>
        </w:rPr>
        <w:t xml:space="preserve">. </w:t>
      </w:r>
      <w:r w:rsidRPr="00F63506">
        <w:rPr>
          <w:rFonts w:ascii="Times New Roman" w:hAnsi="Times New Roman"/>
          <w:b/>
          <w:sz w:val="20"/>
          <w:szCs w:val="20"/>
        </w:rPr>
        <w:t xml:space="preserve">Negatywność </w:t>
      </w:r>
      <w:r w:rsidRPr="00F63506">
        <w:rPr>
          <w:rFonts w:ascii="Times New Roman" w:hAnsi="Times New Roman"/>
          <w:sz w:val="20"/>
          <w:szCs w:val="20"/>
        </w:rPr>
        <w:t xml:space="preserve">ujawnia się na skutek podjęcia </w:t>
      </w:r>
      <w:r w:rsidRPr="00F63506">
        <w:rPr>
          <w:rFonts w:ascii="Times New Roman" w:hAnsi="Times New Roman"/>
          <w:b/>
          <w:sz w:val="20"/>
          <w:szCs w:val="20"/>
        </w:rPr>
        <w:t>dobra nakazanego</w:t>
      </w:r>
      <w:r w:rsidRPr="00F63506">
        <w:rPr>
          <w:rFonts w:ascii="Times New Roman" w:hAnsi="Times New Roman"/>
          <w:sz w:val="20"/>
          <w:szCs w:val="20"/>
        </w:rPr>
        <w:t xml:space="preserve"> przez siły i ich inte</w:t>
      </w:r>
      <w:r w:rsidRPr="00F63506">
        <w:rPr>
          <w:rFonts w:ascii="Times New Roman" w:hAnsi="Times New Roman"/>
          <w:sz w:val="20"/>
          <w:szCs w:val="20"/>
        </w:rPr>
        <w:t>r</w:t>
      </w:r>
      <w:r w:rsidRPr="00F63506">
        <w:rPr>
          <w:rFonts w:ascii="Times New Roman" w:hAnsi="Times New Roman"/>
          <w:sz w:val="20"/>
          <w:szCs w:val="20"/>
        </w:rPr>
        <w:t xml:space="preserve">pretacje. Są one skutkiem stanu społecznego, jego instytucji, struktur społecznych, które precyzując dobro uznają, że ta ich definicja jest także dobrem wszystkich ludzi. W tym akcie, </w:t>
      </w:r>
      <w:r w:rsidRPr="00F63506">
        <w:rPr>
          <w:rFonts w:ascii="Times New Roman" w:hAnsi="Times New Roman"/>
          <w:b/>
          <w:sz w:val="20"/>
          <w:szCs w:val="20"/>
        </w:rPr>
        <w:t>wola wynika z konieczności zewnętrznej</w:t>
      </w:r>
      <w:r w:rsidRPr="00F63506">
        <w:rPr>
          <w:rFonts w:ascii="Times New Roman" w:hAnsi="Times New Roman"/>
          <w:sz w:val="20"/>
          <w:szCs w:val="20"/>
        </w:rPr>
        <w:t>. Wola jest przym</w:t>
      </w:r>
      <w:r w:rsidRPr="00F63506">
        <w:rPr>
          <w:rFonts w:ascii="Times New Roman" w:hAnsi="Times New Roman"/>
          <w:sz w:val="20"/>
          <w:szCs w:val="20"/>
        </w:rPr>
        <w:t>u</w:t>
      </w:r>
      <w:r w:rsidRPr="00F63506">
        <w:rPr>
          <w:rFonts w:ascii="Times New Roman" w:hAnsi="Times New Roman"/>
          <w:sz w:val="20"/>
          <w:szCs w:val="20"/>
        </w:rPr>
        <w:t xml:space="preserve">szaniem duchowości do takiego, a nie innego czynu. Wtedy akty woli ilustrują: </w:t>
      </w:r>
      <w:r w:rsidRPr="00F63506">
        <w:rPr>
          <w:rFonts w:ascii="Times New Roman" w:hAnsi="Times New Roman"/>
          <w:b/>
          <w:sz w:val="20"/>
          <w:szCs w:val="20"/>
        </w:rPr>
        <w:t>zanik doświadczenia je</w:t>
      </w:r>
      <w:r w:rsidRPr="00F63506">
        <w:rPr>
          <w:rFonts w:ascii="Times New Roman" w:hAnsi="Times New Roman"/>
          <w:b/>
          <w:sz w:val="20"/>
          <w:szCs w:val="20"/>
        </w:rPr>
        <w:t>d</w:t>
      </w:r>
      <w:r w:rsidRPr="00F63506">
        <w:rPr>
          <w:rFonts w:ascii="Times New Roman" w:hAnsi="Times New Roman"/>
          <w:b/>
          <w:sz w:val="20"/>
          <w:szCs w:val="20"/>
        </w:rPr>
        <w:t>nostkowości, wspólnotowości, twórczości, spontaniczności, intuicyjności, niekiedy i refleksyjności</w:t>
      </w:r>
      <w:r w:rsidRPr="00F63506">
        <w:rPr>
          <w:rFonts w:ascii="Times New Roman" w:hAnsi="Times New Roman"/>
          <w:sz w:val="20"/>
          <w:szCs w:val="20"/>
        </w:rPr>
        <w:t xml:space="preserve">, </w:t>
      </w:r>
      <w:r w:rsidRPr="00F63506">
        <w:rPr>
          <w:rFonts w:ascii="Times New Roman" w:hAnsi="Times New Roman"/>
          <w:b/>
          <w:sz w:val="20"/>
          <w:szCs w:val="20"/>
        </w:rPr>
        <w:t>wolności i odpowiedzialności oraz zerwanie jedności dobra tu i teraz z dobrem transcendentnym</w:t>
      </w:r>
      <w:r w:rsidRPr="00F63506">
        <w:rPr>
          <w:rFonts w:ascii="Times New Roman" w:hAnsi="Times New Roman"/>
          <w:sz w:val="20"/>
          <w:szCs w:val="20"/>
        </w:rPr>
        <w:t>. Mówimy wtedy o niepełnej duchowości, o człowieku jednowymiarowym, ograniczonym do pozoru dobra tu i teraz, który tworząc wywołuje akty woli także pozornej. Ów pozór dobra i woli ujawnia się już w działaniach pozornych, dla kt</w:t>
      </w:r>
      <w:r w:rsidRPr="00F63506">
        <w:rPr>
          <w:rFonts w:ascii="Times New Roman" w:hAnsi="Times New Roman"/>
          <w:sz w:val="20"/>
          <w:szCs w:val="20"/>
        </w:rPr>
        <w:t>ó</w:t>
      </w:r>
      <w:r w:rsidRPr="00F63506">
        <w:rPr>
          <w:rFonts w:ascii="Times New Roman" w:hAnsi="Times New Roman"/>
          <w:sz w:val="20"/>
          <w:szCs w:val="20"/>
        </w:rPr>
        <w:t xml:space="preserve">rych </w:t>
      </w:r>
      <w:r w:rsidRPr="00F63506">
        <w:rPr>
          <w:rFonts w:ascii="Times New Roman" w:hAnsi="Times New Roman"/>
          <w:b/>
          <w:sz w:val="20"/>
          <w:szCs w:val="20"/>
        </w:rPr>
        <w:t xml:space="preserve">hipokryzja </w:t>
      </w:r>
      <w:r w:rsidRPr="00F63506">
        <w:rPr>
          <w:rFonts w:ascii="Times New Roman" w:hAnsi="Times New Roman"/>
          <w:sz w:val="20"/>
          <w:szCs w:val="20"/>
        </w:rPr>
        <w:t>jest najlepszym wyj</w:t>
      </w:r>
      <w:r w:rsidRPr="00F63506">
        <w:rPr>
          <w:rFonts w:ascii="Times New Roman" w:hAnsi="Times New Roman"/>
          <w:sz w:val="20"/>
          <w:szCs w:val="20"/>
        </w:rPr>
        <w:t>a</w:t>
      </w:r>
      <w:r w:rsidRPr="00F63506">
        <w:rPr>
          <w:rFonts w:ascii="Times New Roman" w:hAnsi="Times New Roman"/>
          <w:sz w:val="20"/>
          <w:szCs w:val="20"/>
        </w:rPr>
        <w:t xml:space="preserve">śnieniem. </w:t>
      </w:r>
      <w:r w:rsidRPr="00F63506">
        <w:rPr>
          <w:rFonts w:ascii="Times New Roman" w:hAnsi="Times New Roman"/>
          <w:b/>
          <w:sz w:val="20"/>
          <w:szCs w:val="20"/>
        </w:rPr>
        <w:t>Są to akty nie-ludzkiej woli (nie-świadomej i nie-wolnej</w:t>
      </w:r>
      <w:r w:rsidRPr="00F63506">
        <w:rPr>
          <w:rFonts w:ascii="Times New Roman" w:hAnsi="Times New Roman"/>
          <w:sz w:val="20"/>
          <w:szCs w:val="20"/>
        </w:rPr>
        <w:t xml:space="preserve">). Dla gwarancji ich istnienia przytacza się filozoficzny argument przeciwko wolnej woli zwany </w:t>
      </w:r>
      <w:r w:rsidRPr="00F63506">
        <w:rPr>
          <w:rFonts w:ascii="Times New Roman" w:hAnsi="Times New Roman"/>
          <w:b/>
          <w:sz w:val="20"/>
          <w:szCs w:val="20"/>
        </w:rPr>
        <w:t>osłem Buridana. Jan Buridan</w:t>
      </w:r>
      <w:r w:rsidRPr="00F63506">
        <w:rPr>
          <w:rFonts w:ascii="Times New Roman" w:hAnsi="Times New Roman"/>
          <w:sz w:val="20"/>
          <w:szCs w:val="20"/>
        </w:rPr>
        <w:t xml:space="preserve"> (1295 – 1358) - francuski filozof stał się przez to sławny. </w:t>
      </w:r>
      <w:r w:rsidRPr="00F63506">
        <w:rPr>
          <w:rFonts w:ascii="Times New Roman" w:hAnsi="Times New Roman"/>
          <w:b/>
          <w:sz w:val="20"/>
          <w:szCs w:val="20"/>
        </w:rPr>
        <w:t>Osioł Buridana</w:t>
      </w:r>
      <w:r w:rsidRPr="00F63506">
        <w:rPr>
          <w:rFonts w:ascii="Times New Roman" w:hAnsi="Times New Roman"/>
          <w:sz w:val="20"/>
          <w:szCs w:val="20"/>
        </w:rPr>
        <w:t>, stojąc między żłobami pełnymi owsa i siana umiera z głodu, nie mogąc dokonać wyboru. Był to argume</w:t>
      </w:r>
      <w:r w:rsidRPr="00F63506">
        <w:rPr>
          <w:rFonts w:ascii="Times New Roman" w:hAnsi="Times New Roman"/>
          <w:sz w:val="20"/>
          <w:szCs w:val="20"/>
        </w:rPr>
        <w:t>n</w:t>
      </w:r>
      <w:r w:rsidRPr="00F63506">
        <w:rPr>
          <w:rFonts w:ascii="Times New Roman" w:hAnsi="Times New Roman"/>
          <w:sz w:val="20"/>
          <w:szCs w:val="20"/>
        </w:rPr>
        <w:t xml:space="preserve">tem </w:t>
      </w:r>
      <w:r w:rsidRPr="00F63506">
        <w:rPr>
          <w:rFonts w:ascii="Times New Roman" w:hAnsi="Times New Roman"/>
          <w:b/>
          <w:sz w:val="20"/>
          <w:szCs w:val="20"/>
        </w:rPr>
        <w:t>przeciw wolnej woli</w:t>
      </w:r>
      <w:r w:rsidRPr="00F63506">
        <w:rPr>
          <w:rFonts w:ascii="Times New Roman" w:hAnsi="Times New Roman"/>
          <w:sz w:val="20"/>
          <w:szCs w:val="20"/>
        </w:rPr>
        <w:t xml:space="preserve"> oraz paradoks wolnej woli ujmowanej w filozofii. Przypadek wolnej woli rodzi niezdolność do podjęcia decyzji.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Typ pozytywny trzeciego aktu woli </w:t>
      </w:r>
      <w:r w:rsidRPr="00F63506">
        <w:rPr>
          <w:rFonts w:ascii="Times New Roman" w:hAnsi="Times New Roman"/>
          <w:sz w:val="20"/>
          <w:szCs w:val="20"/>
        </w:rPr>
        <w:t>ujawnia się, gdy jednostki ludzkie zdobywają świadomość i przywracają sobie wolność. Wówczas pomiędzy wcześniejszą nie-świadomością i nie-wolnością tworzy się napięcie. To, co nasze, co jest mojością, wypiera to, co nie-nasze. Wt</w:t>
      </w:r>
      <w:r w:rsidRPr="00F63506">
        <w:rPr>
          <w:rFonts w:ascii="Times New Roman" w:hAnsi="Times New Roman"/>
          <w:sz w:val="20"/>
          <w:szCs w:val="20"/>
        </w:rPr>
        <w:t>e</w:t>
      </w:r>
      <w:r w:rsidRPr="00F63506">
        <w:rPr>
          <w:rFonts w:ascii="Times New Roman" w:hAnsi="Times New Roman"/>
          <w:sz w:val="20"/>
          <w:szCs w:val="20"/>
        </w:rPr>
        <w:t>dy wespół z innymi obiektywizujemy swoją subiektywność. Wtedy sami sobie dookreślamy dobro jednocząc go z dobrem wspólnym spe</w:t>
      </w:r>
      <w:r w:rsidRPr="00F63506">
        <w:rPr>
          <w:rFonts w:ascii="Times New Roman" w:hAnsi="Times New Roman"/>
          <w:sz w:val="20"/>
          <w:szCs w:val="20"/>
        </w:rPr>
        <w:t>ł</w:t>
      </w:r>
      <w:r w:rsidRPr="00F63506">
        <w:rPr>
          <w:rFonts w:ascii="Times New Roman" w:hAnsi="Times New Roman"/>
          <w:sz w:val="20"/>
          <w:szCs w:val="20"/>
        </w:rPr>
        <w:t>niając go w przestrzeni rozpostartej między celem i efektem praktycznego konstruowania społeczeństwa ludzkiego, w miejsce obywatelski</w:t>
      </w:r>
      <w:r w:rsidRPr="00F63506">
        <w:rPr>
          <w:rFonts w:ascii="Times New Roman" w:hAnsi="Times New Roman"/>
          <w:sz w:val="20"/>
          <w:szCs w:val="20"/>
        </w:rPr>
        <w:t>e</w:t>
      </w:r>
      <w:r w:rsidRPr="00F63506">
        <w:rPr>
          <w:rFonts w:ascii="Times New Roman" w:hAnsi="Times New Roman"/>
          <w:sz w:val="20"/>
          <w:szCs w:val="20"/>
        </w:rPr>
        <w:t>go. Wtedy wola ludzka jako ludzka spełniać będzie Arystypa z Cyreny (435 – 356 r. p. n. e)  postulat, że jeśli zostaną zniesione prawa, to mimo to, ludzie będą postępować po ludzku, tj. jako świadomi i wolni. Zob. Epiktet (50 – 135 r.).</w:t>
      </w:r>
    </w:p>
  </w:footnote>
  <w:footnote w:id="2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Wrażenie</w:t>
      </w:r>
      <w:r w:rsidRPr="00F63506">
        <w:rPr>
          <w:rFonts w:ascii="Times New Roman" w:hAnsi="Times New Roman"/>
        </w:rPr>
        <w:t xml:space="preserve"> – proces psychiczny odzwierciedlający bodziec jednorodny działający na receptory jednego rodzaju. Receptor działa tak długo, jak działa ów bodziec.</w:t>
      </w:r>
    </w:p>
  </w:footnote>
  <w:footnote w:id="2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Spostrzeżenie</w:t>
      </w:r>
      <w:r w:rsidRPr="00F63506">
        <w:rPr>
          <w:rFonts w:ascii="Times New Roman" w:hAnsi="Times New Roman"/>
        </w:rPr>
        <w:t xml:space="preserve"> – proces bezpośredniego odzwierciedlenia przejawów w ich różnych właściwościach zachodzący dzięki współdziałaniu analizatorów wywoływanego przez zdobyte doświadczenie jednostki ludzkiej.</w:t>
      </w:r>
    </w:p>
  </w:footnote>
  <w:footnote w:id="2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Wyobrażenie</w:t>
      </w:r>
      <w:r w:rsidRPr="00F63506">
        <w:rPr>
          <w:rFonts w:ascii="Times New Roman" w:hAnsi="Times New Roman"/>
        </w:rPr>
        <w:t xml:space="preserve"> – aktualizacja psychiczna przejawów przedmiotów, zdarzeń, sytuacji wcześniej rozpoznawanych w pewnej całości lub we fragmentach w momencie pobudzania pamięciowych śladów. Wyobrażenie jest mniej wyraziste, raczej fragmentaryczne, na wyższym p</w:t>
      </w:r>
      <w:r w:rsidRPr="00F63506">
        <w:rPr>
          <w:rFonts w:ascii="Times New Roman" w:hAnsi="Times New Roman"/>
        </w:rPr>
        <w:t>o</w:t>
      </w:r>
      <w:r w:rsidRPr="00F63506">
        <w:rPr>
          <w:rFonts w:ascii="Times New Roman" w:hAnsi="Times New Roman"/>
        </w:rPr>
        <w:t>ziomie ogólności, czasem abstrakcyjności. W naukach mówi się o w</w:t>
      </w:r>
      <w:r w:rsidRPr="00F63506">
        <w:rPr>
          <w:rFonts w:ascii="Times New Roman" w:hAnsi="Times New Roman"/>
        </w:rPr>
        <w:t>y</w:t>
      </w:r>
      <w:r w:rsidRPr="00F63506">
        <w:rPr>
          <w:rFonts w:ascii="Times New Roman" w:hAnsi="Times New Roman"/>
        </w:rPr>
        <w:t>obraźni – to jest o zdolności przedstawiania sobie w postaci obrazowej bądź to czegoś minionego, bądź czegoś nieobecnego lub nieuchwytnego dla zm</w:t>
      </w:r>
      <w:r w:rsidRPr="00F63506">
        <w:rPr>
          <w:rFonts w:ascii="Times New Roman" w:hAnsi="Times New Roman"/>
        </w:rPr>
        <w:t>y</w:t>
      </w:r>
      <w:r w:rsidRPr="00F63506">
        <w:rPr>
          <w:rFonts w:ascii="Times New Roman" w:hAnsi="Times New Roman"/>
        </w:rPr>
        <w:t xml:space="preserve">słów. Klasyczne jest rozróżnienie: </w:t>
      </w:r>
      <w:r w:rsidRPr="00F63506">
        <w:rPr>
          <w:rFonts w:ascii="Times New Roman" w:hAnsi="Times New Roman"/>
          <w:b/>
        </w:rPr>
        <w:t xml:space="preserve">wyobraźnia odtwórcza </w:t>
      </w:r>
      <w:r w:rsidRPr="00F63506">
        <w:rPr>
          <w:rFonts w:ascii="Times New Roman" w:hAnsi="Times New Roman"/>
        </w:rPr>
        <w:t xml:space="preserve">lub pamięć wyobrażeniowa – zdolność przedstawiania sobie przeszłości w postaciach analogicznych do wrażeń; </w:t>
      </w:r>
      <w:r w:rsidRPr="00F63506">
        <w:rPr>
          <w:rFonts w:ascii="Times New Roman" w:hAnsi="Times New Roman"/>
          <w:b/>
        </w:rPr>
        <w:t>wyobraźnia twórcza, i</w:t>
      </w:r>
      <w:r w:rsidRPr="00F63506">
        <w:rPr>
          <w:rFonts w:ascii="Times New Roman" w:hAnsi="Times New Roman"/>
          <w:b/>
        </w:rPr>
        <w:t>n</w:t>
      </w:r>
      <w:r w:rsidRPr="00F63506">
        <w:rPr>
          <w:rFonts w:ascii="Times New Roman" w:hAnsi="Times New Roman"/>
          <w:b/>
        </w:rPr>
        <w:t>wencja</w:t>
      </w:r>
      <w:r w:rsidRPr="00F63506">
        <w:rPr>
          <w:rFonts w:ascii="Times New Roman" w:hAnsi="Times New Roman"/>
        </w:rPr>
        <w:t xml:space="preserve"> – zdolność przedstawiania sobie przedmiotów lub zdarzeń nigdy nie widzianych, pojmowanie stosunków nigdy nie obserwow</w:t>
      </w:r>
      <w:r w:rsidRPr="00F63506">
        <w:rPr>
          <w:rFonts w:ascii="Times New Roman" w:hAnsi="Times New Roman"/>
        </w:rPr>
        <w:t>a</w:t>
      </w:r>
      <w:r w:rsidRPr="00F63506">
        <w:rPr>
          <w:rFonts w:ascii="Times New Roman" w:hAnsi="Times New Roman"/>
        </w:rPr>
        <w:t xml:space="preserve">nych. </w:t>
      </w:r>
      <w:r w:rsidRPr="00F63506">
        <w:rPr>
          <w:rFonts w:ascii="Times New Roman" w:hAnsi="Times New Roman"/>
          <w:b/>
        </w:rPr>
        <w:t>Przedstawienie</w:t>
      </w:r>
      <w:r w:rsidRPr="00F63506">
        <w:rPr>
          <w:rFonts w:ascii="Times New Roman" w:hAnsi="Times New Roman"/>
        </w:rPr>
        <w:t xml:space="preserve"> – jest aktem poznania zmysłowego lub pojęciowego sprawiający, iż jakiś przedmiot staje się </w:t>
      </w:r>
      <w:r w:rsidRPr="00F63506">
        <w:rPr>
          <w:rFonts w:ascii="Times New Roman" w:hAnsi="Times New Roman"/>
          <w:b/>
        </w:rPr>
        <w:t>dany świadomości podmiotu</w:t>
      </w:r>
      <w:r w:rsidRPr="00F63506">
        <w:rPr>
          <w:rFonts w:ascii="Times New Roman" w:hAnsi="Times New Roman"/>
        </w:rPr>
        <w:t xml:space="preserve">; także sam ów przedmiot przedstawiony – wyobrażenie lub pojęcie. Rozróżnia się </w:t>
      </w:r>
      <w:r w:rsidRPr="00F63506">
        <w:rPr>
          <w:rFonts w:ascii="Times New Roman" w:hAnsi="Times New Roman"/>
          <w:b/>
        </w:rPr>
        <w:t>przedstawienia oglądowe (naoczności</w:t>
      </w:r>
      <w:r w:rsidRPr="00F63506">
        <w:rPr>
          <w:rFonts w:ascii="Times New Roman" w:hAnsi="Times New Roman"/>
        </w:rPr>
        <w:t>), do których zal</w:t>
      </w:r>
      <w:r w:rsidRPr="00F63506">
        <w:rPr>
          <w:rFonts w:ascii="Times New Roman" w:hAnsi="Times New Roman"/>
        </w:rPr>
        <w:t>i</w:t>
      </w:r>
      <w:r w:rsidRPr="00F63506">
        <w:rPr>
          <w:rFonts w:ascii="Times New Roman" w:hAnsi="Times New Roman"/>
        </w:rPr>
        <w:t xml:space="preserve">cza się spostrzeżenia i wyobrażenia oraz przedstawienia </w:t>
      </w:r>
      <w:r w:rsidRPr="00F63506">
        <w:rPr>
          <w:rFonts w:ascii="Times New Roman" w:hAnsi="Times New Roman"/>
          <w:b/>
        </w:rPr>
        <w:t>nie-oglądowe (abstrakcyjne</w:t>
      </w:r>
      <w:r w:rsidRPr="00F63506">
        <w:rPr>
          <w:rFonts w:ascii="Times New Roman" w:hAnsi="Times New Roman"/>
        </w:rPr>
        <w:t>) do kt</w:t>
      </w:r>
      <w:r w:rsidRPr="00F63506">
        <w:rPr>
          <w:rFonts w:ascii="Times New Roman" w:hAnsi="Times New Roman"/>
        </w:rPr>
        <w:t>ó</w:t>
      </w:r>
      <w:r w:rsidRPr="00F63506">
        <w:rPr>
          <w:rFonts w:ascii="Times New Roman" w:hAnsi="Times New Roman"/>
        </w:rPr>
        <w:t>rych należą pojęcia</w:t>
      </w:r>
    </w:p>
  </w:footnote>
  <w:footnote w:id="2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Kategoria - &lt;</w:t>
      </w:r>
      <w:r w:rsidRPr="00F63506">
        <w:rPr>
          <w:rFonts w:ascii="Times New Roman" w:hAnsi="Times New Roman"/>
        </w:rPr>
        <w:t>gr</w:t>
      </w:r>
      <w:r w:rsidRPr="00F63506">
        <w:rPr>
          <w:rFonts w:ascii="Times New Roman" w:hAnsi="Times New Roman"/>
          <w:i/>
        </w:rPr>
        <w:t xml:space="preserve">. kategorikos </w:t>
      </w:r>
      <w:r w:rsidRPr="00F63506">
        <w:rPr>
          <w:rFonts w:ascii="Times New Roman" w:hAnsi="Times New Roman"/>
        </w:rPr>
        <w:t>= orzekający; od</w:t>
      </w:r>
      <w:r w:rsidRPr="00F63506">
        <w:rPr>
          <w:rFonts w:ascii="Times New Roman" w:hAnsi="Times New Roman"/>
          <w:i/>
        </w:rPr>
        <w:t xml:space="preserve"> kategoria </w:t>
      </w:r>
      <w:r w:rsidRPr="00F63506">
        <w:rPr>
          <w:rFonts w:ascii="Times New Roman" w:hAnsi="Times New Roman"/>
        </w:rPr>
        <w:t>= sąd, orzeczenie</w:t>
      </w:r>
      <w:r w:rsidRPr="00F63506">
        <w:rPr>
          <w:rFonts w:ascii="Times New Roman" w:hAnsi="Times New Roman"/>
          <w:i/>
        </w:rPr>
        <w:t xml:space="preserve">&gt;. </w:t>
      </w:r>
      <w:r w:rsidRPr="00F63506">
        <w:rPr>
          <w:rFonts w:ascii="Times New Roman" w:hAnsi="Times New Roman"/>
        </w:rPr>
        <w:t xml:space="preserve">Pojęcie opisujące istotowe treści określonej rzeczy, stanu, struktury. W filozofii są to pojęcia opisujące ontyczne bycie rzeczy; tej strony, która się przejawia; np. Arystoteles wyróżnił: </w:t>
      </w:r>
      <w:r w:rsidRPr="00F63506">
        <w:rPr>
          <w:rFonts w:ascii="Times New Roman" w:hAnsi="Times New Roman"/>
          <w:b/>
        </w:rPr>
        <w:t>substancję i jej atrybuty: jakość, ilość, relacje, czas, miejsce, poł</w:t>
      </w:r>
      <w:r w:rsidRPr="00F63506">
        <w:rPr>
          <w:rFonts w:ascii="Times New Roman" w:hAnsi="Times New Roman"/>
          <w:b/>
        </w:rPr>
        <w:t>o</w:t>
      </w:r>
      <w:r w:rsidRPr="00F63506">
        <w:rPr>
          <w:rFonts w:ascii="Times New Roman" w:hAnsi="Times New Roman"/>
          <w:b/>
        </w:rPr>
        <w:t>żenie, działanie, doznawanie, posiadanie</w:t>
      </w:r>
      <w:r w:rsidRPr="00F63506">
        <w:rPr>
          <w:rFonts w:ascii="Times New Roman" w:hAnsi="Times New Roman"/>
        </w:rPr>
        <w:t>.</w:t>
      </w:r>
    </w:p>
  </w:footnote>
  <w:footnote w:id="2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Symbol</w:t>
      </w:r>
      <w:r w:rsidRPr="00F63506">
        <w:rPr>
          <w:rFonts w:ascii="Times New Roman" w:hAnsi="Times New Roman"/>
        </w:rPr>
        <w:t xml:space="preserve"> - &lt;gr. </w:t>
      </w:r>
      <w:r w:rsidRPr="00F63506">
        <w:rPr>
          <w:rFonts w:ascii="Times New Roman" w:hAnsi="Times New Roman"/>
          <w:i/>
        </w:rPr>
        <w:t>symbolon</w:t>
      </w:r>
      <w:r w:rsidRPr="00F63506">
        <w:rPr>
          <w:rFonts w:ascii="Times New Roman" w:hAnsi="Times New Roman"/>
        </w:rPr>
        <w:t xml:space="preserve"> = znak umowny&gt;. Przedmiot, znak reprezentujący coś innego, jakąś myśl, zdarzenie kulturowe, mające wyjątk</w:t>
      </w:r>
      <w:r w:rsidRPr="00F63506">
        <w:rPr>
          <w:rFonts w:ascii="Times New Roman" w:hAnsi="Times New Roman"/>
        </w:rPr>
        <w:t>o</w:t>
      </w:r>
      <w:r w:rsidRPr="00F63506">
        <w:rPr>
          <w:rFonts w:ascii="Times New Roman" w:hAnsi="Times New Roman"/>
        </w:rPr>
        <w:t>we znaczenie dla pewnej grupy sp</w:t>
      </w:r>
      <w:r w:rsidRPr="00F63506">
        <w:rPr>
          <w:rFonts w:ascii="Times New Roman" w:hAnsi="Times New Roman"/>
        </w:rPr>
        <w:t>o</w:t>
      </w:r>
      <w:r w:rsidRPr="00F63506">
        <w:rPr>
          <w:rFonts w:ascii="Times New Roman" w:hAnsi="Times New Roman"/>
        </w:rPr>
        <w:t>łecznej. Symbol - znak jest mową o zaistniałym zdarzeniu.</w:t>
      </w:r>
    </w:p>
  </w:footnote>
  <w:footnote w:id="30">
    <w:p w:rsidR="00862622" w:rsidRPr="00F63506" w:rsidRDefault="00862622" w:rsidP="00F63506">
      <w:pPr>
        <w:pStyle w:val="Tekstprzypisudolnego"/>
        <w:jc w:val="both"/>
        <w:rPr>
          <w:rFonts w:ascii="Times New Roman" w:hAnsi="Times New Roman"/>
        </w:rPr>
      </w:pPr>
      <w:r w:rsidRPr="00F63506">
        <w:rPr>
          <w:rFonts w:ascii="Times New Roman" w:hAnsi="Times New Roman"/>
          <w:vertAlign w:val="superscript"/>
        </w:rPr>
        <w:t>6</w:t>
      </w:r>
      <w:r w:rsidRPr="00F63506">
        <w:rPr>
          <w:rFonts w:ascii="Times New Roman" w:hAnsi="Times New Roman"/>
          <w:b/>
        </w:rPr>
        <w:t xml:space="preserve">Sąd </w:t>
      </w:r>
      <w:r w:rsidRPr="00F63506">
        <w:rPr>
          <w:rFonts w:ascii="Times New Roman" w:hAnsi="Times New Roman"/>
        </w:rPr>
        <w:t xml:space="preserve">– czynność lub wynik aktu poznawczego; np. Patrząc przez okno widzę kogoś na ulicy. </w:t>
      </w:r>
    </w:p>
  </w:footnote>
  <w:footnote w:id="3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Intencja </w:t>
      </w:r>
      <w:r w:rsidRPr="00F63506">
        <w:rPr>
          <w:rFonts w:ascii="Times New Roman" w:hAnsi="Times New Roman"/>
          <w:sz w:val="20"/>
          <w:szCs w:val="20"/>
        </w:rPr>
        <w:t xml:space="preserve">- &lt;łac. </w:t>
      </w:r>
      <w:r w:rsidRPr="00F63506">
        <w:rPr>
          <w:rFonts w:ascii="Times New Roman" w:hAnsi="Times New Roman"/>
          <w:i/>
          <w:iCs/>
          <w:sz w:val="20"/>
          <w:szCs w:val="20"/>
        </w:rPr>
        <w:t>intentio</w:t>
      </w:r>
      <w:r w:rsidRPr="00F63506">
        <w:rPr>
          <w:rFonts w:ascii="Times New Roman" w:hAnsi="Times New Roman"/>
          <w:sz w:val="20"/>
          <w:szCs w:val="20"/>
        </w:rPr>
        <w:t xml:space="preserve"> = natężenie, wysiłek, uwaga, zamiar; od </w:t>
      </w:r>
      <w:r w:rsidRPr="00F63506">
        <w:rPr>
          <w:rFonts w:ascii="Times New Roman" w:hAnsi="Times New Roman"/>
          <w:i/>
          <w:iCs/>
          <w:sz w:val="20"/>
          <w:szCs w:val="20"/>
        </w:rPr>
        <w:t>intendere</w:t>
      </w:r>
      <w:r w:rsidRPr="00F63506">
        <w:rPr>
          <w:rFonts w:ascii="Times New Roman" w:hAnsi="Times New Roman"/>
          <w:sz w:val="20"/>
          <w:szCs w:val="20"/>
        </w:rPr>
        <w:t xml:space="preserve"> = dążyć, kierować się ku czemuś [</w:t>
      </w:r>
      <w:r w:rsidRPr="00F63506">
        <w:rPr>
          <w:rFonts w:ascii="Times New Roman" w:hAnsi="Times New Roman"/>
          <w:i/>
          <w:iCs/>
          <w:sz w:val="20"/>
          <w:szCs w:val="20"/>
        </w:rPr>
        <w:t>intendere in</w:t>
      </w:r>
      <w:r w:rsidRPr="00F63506">
        <w:rPr>
          <w:rFonts w:ascii="Times New Roman" w:hAnsi="Times New Roman"/>
          <w:sz w:val="20"/>
          <w:szCs w:val="20"/>
        </w:rPr>
        <w:t>], usiłować, po</w:t>
      </w:r>
      <w:r w:rsidRPr="00F63506">
        <w:rPr>
          <w:rFonts w:ascii="Times New Roman" w:hAnsi="Times New Roman"/>
          <w:sz w:val="20"/>
          <w:szCs w:val="20"/>
        </w:rPr>
        <w:t>j</w:t>
      </w:r>
      <w:r w:rsidRPr="00F63506">
        <w:rPr>
          <w:rFonts w:ascii="Times New Roman" w:hAnsi="Times New Roman"/>
          <w:sz w:val="20"/>
          <w:szCs w:val="20"/>
        </w:rPr>
        <w:t>mować&gt;. Czynnik ludzkiego aktu umysłowego kierujący ów akt w aspekcie poznawczym lub wolitywnym (moralnym) do przedmiotu z</w:t>
      </w:r>
      <w:r w:rsidRPr="00F63506">
        <w:rPr>
          <w:rFonts w:ascii="Times New Roman" w:hAnsi="Times New Roman"/>
          <w:sz w:val="20"/>
          <w:szCs w:val="20"/>
        </w:rPr>
        <w:t>e</w:t>
      </w:r>
      <w:r w:rsidRPr="00F63506">
        <w:rPr>
          <w:rFonts w:ascii="Times New Roman" w:hAnsi="Times New Roman"/>
          <w:sz w:val="20"/>
          <w:szCs w:val="20"/>
        </w:rPr>
        <w:t>wnętrznego względem niego. Poznanie ukierunkowuje się na przedmiot transcendentny (wykraczający poza to, co współistnieje). Jest org</w:t>
      </w:r>
      <w:r w:rsidRPr="00F63506">
        <w:rPr>
          <w:rFonts w:ascii="Times New Roman" w:hAnsi="Times New Roman"/>
          <w:sz w:val="20"/>
          <w:szCs w:val="20"/>
        </w:rPr>
        <w:t>a</w:t>
      </w:r>
      <w:r w:rsidRPr="00F63506">
        <w:rPr>
          <w:rFonts w:ascii="Times New Roman" w:hAnsi="Times New Roman"/>
          <w:sz w:val="20"/>
          <w:szCs w:val="20"/>
        </w:rPr>
        <w:t>nizowane z jego punktu widzenia. W intencji moralnej akt woli podmiotu jest ukierunkowany na spełnienie czynu moralnego. W neoschol</w:t>
      </w:r>
      <w:r w:rsidRPr="00F63506">
        <w:rPr>
          <w:rFonts w:ascii="Times New Roman" w:hAnsi="Times New Roman"/>
          <w:sz w:val="20"/>
          <w:szCs w:val="20"/>
        </w:rPr>
        <w:t>a</w:t>
      </w:r>
      <w:r w:rsidRPr="00F63506">
        <w:rPr>
          <w:rFonts w:ascii="Times New Roman" w:hAnsi="Times New Roman"/>
          <w:sz w:val="20"/>
          <w:szCs w:val="20"/>
        </w:rPr>
        <w:t xml:space="preserve">styce wyróżnia się typy intencji: </w:t>
      </w:r>
      <w:r w:rsidRPr="00F63506">
        <w:rPr>
          <w:rFonts w:ascii="Times New Roman" w:hAnsi="Times New Roman"/>
          <w:b/>
          <w:bCs/>
          <w:sz w:val="20"/>
          <w:szCs w:val="20"/>
        </w:rPr>
        <w:t>intencje aktualną</w:t>
      </w:r>
      <w:r w:rsidRPr="00F63506">
        <w:rPr>
          <w:rFonts w:ascii="Times New Roman" w:hAnsi="Times New Roman"/>
          <w:sz w:val="20"/>
          <w:szCs w:val="20"/>
        </w:rPr>
        <w:t xml:space="preserve"> – uświadamianą w swych istotnych funkcjach &lt;&lt;na bieżąco&gt;&gt;, w trakcie spełniania aktu; </w:t>
      </w:r>
      <w:r w:rsidRPr="00F63506">
        <w:rPr>
          <w:rFonts w:ascii="Times New Roman" w:hAnsi="Times New Roman"/>
          <w:b/>
          <w:bCs/>
          <w:sz w:val="20"/>
          <w:szCs w:val="20"/>
        </w:rPr>
        <w:t>intencję wirtualną</w:t>
      </w:r>
      <w:r w:rsidRPr="00F63506">
        <w:rPr>
          <w:rFonts w:ascii="Times New Roman" w:hAnsi="Times New Roman"/>
          <w:sz w:val="20"/>
          <w:szCs w:val="20"/>
        </w:rPr>
        <w:t xml:space="preserve"> – wzbudzoną przed spełnieniem aktu, a w realizacji oddziałującą na cel i przebieg czynności nie wprost (np. z po</w:t>
      </w:r>
      <w:r w:rsidRPr="00F63506">
        <w:rPr>
          <w:rFonts w:ascii="Times New Roman" w:hAnsi="Times New Roman"/>
          <w:sz w:val="20"/>
          <w:szCs w:val="20"/>
        </w:rPr>
        <w:t>d</w:t>
      </w:r>
      <w:r w:rsidRPr="00F63506">
        <w:rPr>
          <w:rFonts w:ascii="Times New Roman" w:hAnsi="Times New Roman"/>
          <w:sz w:val="20"/>
          <w:szCs w:val="20"/>
        </w:rPr>
        <w:t>świadom</w:t>
      </w:r>
      <w:r w:rsidRPr="00F63506">
        <w:rPr>
          <w:rFonts w:ascii="Times New Roman" w:hAnsi="Times New Roman"/>
          <w:sz w:val="20"/>
          <w:szCs w:val="20"/>
        </w:rPr>
        <w:t>o</w:t>
      </w:r>
      <w:r w:rsidRPr="00F63506">
        <w:rPr>
          <w:rFonts w:ascii="Times New Roman" w:hAnsi="Times New Roman"/>
          <w:sz w:val="20"/>
          <w:szCs w:val="20"/>
        </w:rPr>
        <w:t xml:space="preserve">ści); </w:t>
      </w:r>
      <w:r w:rsidRPr="00F63506">
        <w:rPr>
          <w:rFonts w:ascii="Times New Roman" w:hAnsi="Times New Roman"/>
          <w:b/>
          <w:bCs/>
          <w:sz w:val="20"/>
          <w:szCs w:val="20"/>
        </w:rPr>
        <w:t>intencję habitualną</w:t>
      </w:r>
      <w:r w:rsidRPr="00F63506">
        <w:rPr>
          <w:rFonts w:ascii="Times New Roman" w:hAnsi="Times New Roman"/>
          <w:sz w:val="20"/>
          <w:szCs w:val="20"/>
        </w:rPr>
        <w:t xml:space="preserve"> – wzbudzoną, ale niezrealizowaną, a pozostawioną jedynie w polu możności moralnych.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sz w:val="20"/>
          <w:szCs w:val="20"/>
        </w:rPr>
        <w:t xml:space="preserve">       Mówiąc o „</w:t>
      </w:r>
      <w:r w:rsidRPr="00F63506">
        <w:rPr>
          <w:rFonts w:ascii="Times New Roman" w:hAnsi="Times New Roman"/>
          <w:b/>
          <w:sz w:val="20"/>
          <w:szCs w:val="20"/>
        </w:rPr>
        <w:t>intencjonalności</w:t>
      </w:r>
      <w:r w:rsidRPr="00F63506">
        <w:rPr>
          <w:rFonts w:ascii="Times New Roman" w:hAnsi="Times New Roman"/>
          <w:sz w:val="20"/>
          <w:szCs w:val="20"/>
        </w:rPr>
        <w:t xml:space="preserve">” nawiązuję do Symplicjusza anegdoty o intencji Platona (ok. 427 – 347 r. p. n. e.), jaką wyraził w dyskusji z Antystenesem (445 – 365 r. p. n. e.). Platon zapytuje Antystenesa: „Antystenesie, czy widzisz </w:t>
      </w:r>
      <w:r w:rsidRPr="00F63506">
        <w:rPr>
          <w:rFonts w:ascii="Times New Roman" w:hAnsi="Times New Roman"/>
          <w:b/>
          <w:sz w:val="20"/>
          <w:szCs w:val="20"/>
        </w:rPr>
        <w:t>ideę konia</w:t>
      </w:r>
      <w:r w:rsidRPr="00F63506">
        <w:rPr>
          <w:rFonts w:ascii="Times New Roman" w:hAnsi="Times New Roman"/>
          <w:sz w:val="20"/>
          <w:szCs w:val="20"/>
        </w:rPr>
        <w:t>?” Na co Antystenes rzekł: „«Mój Platonie, konia to ja widzę, ale idei konia (</w:t>
      </w:r>
      <w:r w:rsidRPr="00F63506">
        <w:rPr>
          <w:rFonts w:ascii="Times New Roman" w:hAnsi="Times New Roman"/>
          <w:i/>
          <w:iCs/>
          <w:sz w:val="20"/>
          <w:szCs w:val="20"/>
        </w:rPr>
        <w:t xml:space="preserve">hippotes </w:t>
      </w:r>
      <w:r w:rsidRPr="00F63506">
        <w:rPr>
          <w:rFonts w:ascii="Times New Roman" w:hAnsi="Times New Roman"/>
          <w:sz w:val="20"/>
          <w:szCs w:val="20"/>
        </w:rPr>
        <w:noBreakHyphen/>
        <w:t xml:space="preserve"> jakby końskości) nie dostrzegam» – na co odrzekł Platon: </w:t>
      </w:r>
      <w:r w:rsidRPr="00F63506">
        <w:rPr>
          <w:rFonts w:ascii="Times New Roman" w:hAnsi="Times New Roman"/>
          <w:b/>
          <w:sz w:val="20"/>
          <w:szCs w:val="20"/>
          <w:u w:val="single"/>
        </w:rPr>
        <w:t>«Bo ty masz tylko jedno oko,</w:t>
      </w:r>
      <w:r w:rsidRPr="00F63506">
        <w:rPr>
          <w:rFonts w:ascii="Times New Roman" w:hAnsi="Times New Roman"/>
          <w:sz w:val="20"/>
          <w:szCs w:val="20"/>
        </w:rPr>
        <w:t xml:space="preserve"> którym konia można widzieć, ale nie masz jeszcze </w:t>
      </w:r>
      <w:r w:rsidRPr="00F63506">
        <w:rPr>
          <w:rFonts w:ascii="Times New Roman" w:hAnsi="Times New Roman"/>
          <w:b/>
          <w:sz w:val="20"/>
          <w:szCs w:val="20"/>
          <w:u w:val="single"/>
        </w:rPr>
        <w:t>drugiego oka</w:t>
      </w:r>
      <w:r w:rsidRPr="00F63506">
        <w:rPr>
          <w:rFonts w:ascii="Times New Roman" w:hAnsi="Times New Roman"/>
          <w:sz w:val="20"/>
          <w:szCs w:val="20"/>
          <w:u w:val="single"/>
        </w:rPr>
        <w:t>,</w:t>
      </w:r>
      <w:r w:rsidRPr="00F63506">
        <w:rPr>
          <w:rFonts w:ascii="Times New Roman" w:hAnsi="Times New Roman"/>
          <w:sz w:val="20"/>
          <w:szCs w:val="20"/>
        </w:rPr>
        <w:t xml:space="preserve"> którym się ogląda ideę konia»”. Ideę konia wyraża słowo: „ko</w:t>
      </w:r>
      <w:r w:rsidRPr="00F63506">
        <w:rPr>
          <w:rFonts w:ascii="Times New Roman" w:hAnsi="Times New Roman"/>
          <w:sz w:val="20"/>
          <w:szCs w:val="20"/>
        </w:rPr>
        <w:t>ń</w:t>
      </w:r>
      <w:r w:rsidRPr="00F63506">
        <w:rPr>
          <w:rFonts w:ascii="Times New Roman" w:hAnsi="Times New Roman"/>
          <w:sz w:val="20"/>
          <w:szCs w:val="20"/>
        </w:rPr>
        <w:t xml:space="preserve">skość”, i analogicznie słowa: „my”, „wy”, „nas” „naszość, „mojość” wyrażają ideę tego, co jest </w:t>
      </w:r>
      <w:r w:rsidRPr="00F63506">
        <w:rPr>
          <w:rFonts w:ascii="Times New Roman" w:hAnsi="Times New Roman"/>
          <w:b/>
          <w:sz w:val="20"/>
          <w:szCs w:val="20"/>
          <w:u w:val="single"/>
        </w:rPr>
        <w:t>człowieczeńskością</w:t>
      </w:r>
      <w:r w:rsidRPr="00F63506">
        <w:rPr>
          <w:rFonts w:ascii="Times New Roman" w:hAnsi="Times New Roman"/>
          <w:b/>
          <w:sz w:val="20"/>
          <w:szCs w:val="20"/>
        </w:rPr>
        <w:t>; człowieka intencj</w:t>
      </w:r>
      <w:r w:rsidRPr="00F63506">
        <w:rPr>
          <w:rFonts w:ascii="Times New Roman" w:hAnsi="Times New Roman"/>
          <w:b/>
          <w:sz w:val="20"/>
          <w:szCs w:val="20"/>
        </w:rPr>
        <w:t>o</w:t>
      </w:r>
      <w:r w:rsidRPr="00F63506">
        <w:rPr>
          <w:rFonts w:ascii="Times New Roman" w:hAnsi="Times New Roman"/>
          <w:b/>
          <w:sz w:val="20"/>
          <w:szCs w:val="20"/>
        </w:rPr>
        <w:t>nalnością związaną z ducha doświadczeniem jednostkowości, wspólnotowości, kreacyjności i refleksyjności, spontaniczności i int</w:t>
      </w:r>
      <w:r w:rsidRPr="00F63506">
        <w:rPr>
          <w:rFonts w:ascii="Times New Roman" w:hAnsi="Times New Roman"/>
          <w:b/>
          <w:sz w:val="20"/>
          <w:szCs w:val="20"/>
        </w:rPr>
        <w:t>u</w:t>
      </w:r>
      <w:r w:rsidRPr="00F63506">
        <w:rPr>
          <w:rFonts w:ascii="Times New Roman" w:hAnsi="Times New Roman"/>
          <w:b/>
          <w:sz w:val="20"/>
          <w:szCs w:val="20"/>
        </w:rPr>
        <w:t>icyjności, dobrem tu i teraz w jedności z d</w:t>
      </w:r>
      <w:r w:rsidRPr="00F63506">
        <w:rPr>
          <w:rFonts w:ascii="Times New Roman" w:hAnsi="Times New Roman"/>
          <w:b/>
          <w:sz w:val="20"/>
          <w:szCs w:val="20"/>
        </w:rPr>
        <w:t>o</w:t>
      </w:r>
      <w:r w:rsidRPr="00F63506">
        <w:rPr>
          <w:rFonts w:ascii="Times New Roman" w:hAnsi="Times New Roman"/>
          <w:b/>
          <w:sz w:val="20"/>
          <w:szCs w:val="20"/>
        </w:rPr>
        <w:t>brem transcendentnym, z wolnością i odpowiedzialnością.</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Intencjonalny - &lt;</w:t>
      </w:r>
      <w:r w:rsidRPr="00F63506">
        <w:rPr>
          <w:rFonts w:ascii="Times New Roman" w:hAnsi="Times New Roman"/>
          <w:sz w:val="20"/>
          <w:szCs w:val="20"/>
        </w:rPr>
        <w:t>łac</w:t>
      </w:r>
      <w:r w:rsidRPr="00F63506">
        <w:rPr>
          <w:rFonts w:ascii="Times New Roman" w:hAnsi="Times New Roman"/>
          <w:i/>
          <w:sz w:val="20"/>
          <w:szCs w:val="20"/>
        </w:rPr>
        <w:t xml:space="preserve">. intentio </w:t>
      </w:r>
      <w:r w:rsidRPr="00F63506">
        <w:rPr>
          <w:rFonts w:ascii="Times New Roman" w:hAnsi="Times New Roman"/>
          <w:sz w:val="20"/>
          <w:szCs w:val="20"/>
        </w:rPr>
        <w:t>= rozciągnięcie, natężenie, usiłowanie</w:t>
      </w:r>
      <w:r w:rsidRPr="00F63506">
        <w:rPr>
          <w:rFonts w:ascii="Times New Roman" w:hAnsi="Times New Roman"/>
          <w:i/>
          <w:sz w:val="20"/>
          <w:szCs w:val="20"/>
        </w:rPr>
        <w:t xml:space="preserve">&gt;. </w:t>
      </w:r>
      <w:r w:rsidRPr="00F63506">
        <w:rPr>
          <w:rFonts w:ascii="Times New Roman" w:hAnsi="Times New Roman"/>
          <w:sz w:val="20"/>
          <w:szCs w:val="20"/>
        </w:rPr>
        <w:t>Aktywny stosunek umysłu do transcendentnego przedmiotu wi</w:t>
      </w:r>
      <w:r w:rsidRPr="00F63506">
        <w:rPr>
          <w:rFonts w:ascii="Times New Roman" w:hAnsi="Times New Roman"/>
          <w:sz w:val="20"/>
          <w:szCs w:val="20"/>
        </w:rPr>
        <w:t>e</w:t>
      </w:r>
      <w:r w:rsidRPr="00F63506">
        <w:rPr>
          <w:rFonts w:ascii="Times New Roman" w:hAnsi="Times New Roman"/>
          <w:sz w:val="20"/>
          <w:szCs w:val="20"/>
        </w:rPr>
        <w:t>dziony jakimś celem, zami</w:t>
      </w:r>
      <w:r w:rsidRPr="00F63506">
        <w:rPr>
          <w:rFonts w:ascii="Times New Roman" w:hAnsi="Times New Roman"/>
          <w:sz w:val="20"/>
          <w:szCs w:val="20"/>
        </w:rPr>
        <w:t>a</w:t>
      </w:r>
      <w:r w:rsidRPr="00F63506">
        <w:rPr>
          <w:rFonts w:ascii="Times New Roman" w:hAnsi="Times New Roman"/>
          <w:sz w:val="20"/>
          <w:szCs w:val="20"/>
        </w:rPr>
        <w:t xml:space="preserve">rem. Umysł konstytuuje sens przedmiotu. </w:t>
      </w:r>
      <w:r w:rsidRPr="00F63506">
        <w:rPr>
          <w:rFonts w:ascii="Times New Roman" w:hAnsi="Times New Roman"/>
          <w:b/>
          <w:sz w:val="20"/>
          <w:szCs w:val="20"/>
        </w:rPr>
        <w:t>Każdy przedmiot jest aktem</w:t>
      </w:r>
      <w:r w:rsidRPr="00F63506">
        <w:rPr>
          <w:rFonts w:ascii="Times New Roman" w:hAnsi="Times New Roman"/>
          <w:sz w:val="20"/>
          <w:szCs w:val="20"/>
        </w:rPr>
        <w:t>, bo w każdym przedmiocie jest obecny duch, umysł (Husserl); myśl, która nadaje mu jego sens. Warto pr</w:t>
      </w:r>
      <w:r w:rsidRPr="00F63506">
        <w:rPr>
          <w:rFonts w:ascii="Times New Roman" w:hAnsi="Times New Roman"/>
          <w:sz w:val="20"/>
          <w:szCs w:val="20"/>
        </w:rPr>
        <w:t>ó</w:t>
      </w:r>
      <w:r w:rsidRPr="00F63506">
        <w:rPr>
          <w:rFonts w:ascii="Times New Roman" w:hAnsi="Times New Roman"/>
          <w:sz w:val="20"/>
          <w:szCs w:val="20"/>
        </w:rPr>
        <w:t>bować „odsączyć” tę myśl, odłączyć ją od tego, co materialne, co jest tworzywem dla myśli.</w:t>
      </w:r>
    </w:p>
  </w:footnote>
  <w:footnote w:id="3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Świadomość</w:t>
      </w:r>
      <w:r w:rsidRPr="00F63506">
        <w:rPr>
          <w:rFonts w:ascii="Times New Roman" w:hAnsi="Times New Roman"/>
          <w:sz w:val="20"/>
          <w:szCs w:val="20"/>
        </w:rPr>
        <w:t xml:space="preserve"> – Zob. przyp. nr 20. Świadomie, tzn. posłużenie się adekwatnym pojęciem wraz ze znaną sobie adekwatną treścią. Eleme</w:t>
      </w:r>
      <w:r w:rsidRPr="00F63506">
        <w:rPr>
          <w:rFonts w:ascii="Times New Roman" w:hAnsi="Times New Roman"/>
          <w:sz w:val="20"/>
          <w:szCs w:val="20"/>
        </w:rPr>
        <w:t>n</w:t>
      </w:r>
      <w:r w:rsidRPr="00F63506">
        <w:rPr>
          <w:rFonts w:ascii="Times New Roman" w:hAnsi="Times New Roman"/>
          <w:sz w:val="20"/>
          <w:szCs w:val="20"/>
        </w:rPr>
        <w:t xml:space="preserve">tami świadomości są </w:t>
      </w:r>
      <w:r w:rsidRPr="00F63506">
        <w:rPr>
          <w:rFonts w:ascii="Times New Roman" w:hAnsi="Times New Roman"/>
          <w:b/>
          <w:sz w:val="20"/>
          <w:szCs w:val="20"/>
        </w:rPr>
        <w:t>pojęcia, kateg</w:t>
      </w:r>
      <w:r w:rsidRPr="00F63506">
        <w:rPr>
          <w:rFonts w:ascii="Times New Roman" w:hAnsi="Times New Roman"/>
          <w:b/>
          <w:sz w:val="20"/>
          <w:szCs w:val="20"/>
        </w:rPr>
        <w:t>o</w:t>
      </w:r>
      <w:r w:rsidRPr="00F63506">
        <w:rPr>
          <w:rFonts w:ascii="Times New Roman" w:hAnsi="Times New Roman"/>
          <w:b/>
          <w:sz w:val="20"/>
          <w:szCs w:val="20"/>
        </w:rPr>
        <w:t>rie, tezy, teorie, metody</w:t>
      </w:r>
      <w:r w:rsidRPr="00F63506">
        <w:rPr>
          <w:rFonts w:ascii="Times New Roman" w:hAnsi="Times New Roman"/>
          <w:sz w:val="20"/>
          <w:szCs w:val="20"/>
        </w:rPr>
        <w:t xml:space="preserve"> ich tworzenia. Świadomy jest ten, kto je zna i umie się nimi posłużyć. </w:t>
      </w:r>
    </w:p>
  </w:footnote>
  <w:footnote w:id="3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Język</w:t>
      </w:r>
      <w:r w:rsidRPr="00F63506">
        <w:rPr>
          <w:rFonts w:ascii="Times New Roman" w:hAnsi="Times New Roman"/>
        </w:rPr>
        <w:t xml:space="preserve"> – jest zespół środków, znaków mówionych lub pisanych służących do przekazania informacji w celu porozumienia się ludzi między sobą. Używający języka winien zwracać uwagę na możliwe rozumienia przez odbiorcę, adresata znaków, którymi się posługuje.   </w:t>
      </w:r>
    </w:p>
  </w:footnote>
  <w:footnote w:id="3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 J. Karpiński, </w:t>
      </w:r>
      <w:r w:rsidRPr="00F63506">
        <w:rPr>
          <w:rFonts w:ascii="Times New Roman" w:hAnsi="Times New Roman"/>
          <w:i/>
        </w:rPr>
        <w:t>Kulturowe artefakty ducha współczesnego</w:t>
      </w:r>
      <w:r w:rsidRPr="00F63506">
        <w:rPr>
          <w:rFonts w:ascii="Times New Roman" w:hAnsi="Times New Roman"/>
        </w:rPr>
        <w:t xml:space="preserve"> (w:) Tenże, </w:t>
      </w:r>
      <w:r w:rsidRPr="00F63506">
        <w:rPr>
          <w:rFonts w:ascii="Times New Roman" w:hAnsi="Times New Roman"/>
          <w:i/>
        </w:rPr>
        <w:t>Wstęp do socjologii krytycznej</w:t>
      </w:r>
      <w:r w:rsidRPr="00F63506">
        <w:rPr>
          <w:rFonts w:ascii="Times New Roman" w:hAnsi="Times New Roman"/>
        </w:rPr>
        <w:t>, Wydawnictwo GWSA, Gdańsk 2006, s. 46 – 108.</w:t>
      </w:r>
    </w:p>
  </w:footnote>
  <w:footnote w:id="3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Leonardo da Vinci, </w:t>
      </w:r>
      <w:r w:rsidRPr="00F63506">
        <w:rPr>
          <w:rFonts w:ascii="Times New Roman" w:hAnsi="Times New Roman"/>
          <w:i/>
        </w:rPr>
        <w:t>Pisma wybrane</w:t>
      </w:r>
      <w:r w:rsidRPr="00F63506">
        <w:rPr>
          <w:rFonts w:ascii="Times New Roman" w:hAnsi="Times New Roman"/>
        </w:rPr>
        <w:t xml:space="preserve">, wybór, układ, przekład i wstęp L. Staff, De Agostini Polska, Warszawa 2002, s. 64 – 65.  </w:t>
      </w:r>
    </w:p>
  </w:footnote>
  <w:footnote w:id="3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Nauka </w:t>
      </w:r>
      <w:r w:rsidRPr="00F63506">
        <w:rPr>
          <w:rFonts w:ascii="Times New Roman" w:hAnsi="Times New Roman"/>
          <w:sz w:val="20"/>
          <w:szCs w:val="20"/>
        </w:rPr>
        <w:t>– całokształt historycznie ukształtowanej wiedzy o rzeczywistości, o sposobach jej poznawania i przekształcania wyrażanej w p</w:t>
      </w:r>
      <w:r w:rsidRPr="00F63506">
        <w:rPr>
          <w:rFonts w:ascii="Times New Roman" w:hAnsi="Times New Roman"/>
          <w:sz w:val="20"/>
          <w:szCs w:val="20"/>
        </w:rPr>
        <w:t>o</w:t>
      </w:r>
      <w:r w:rsidRPr="00F63506">
        <w:rPr>
          <w:rFonts w:ascii="Times New Roman" w:hAnsi="Times New Roman"/>
          <w:sz w:val="20"/>
          <w:szCs w:val="20"/>
        </w:rPr>
        <w:t xml:space="preserve">staci uporządkowanego systemu </w:t>
      </w:r>
      <w:r w:rsidRPr="00F63506">
        <w:rPr>
          <w:rFonts w:ascii="Times New Roman" w:hAnsi="Times New Roman"/>
          <w:b/>
          <w:sz w:val="20"/>
          <w:szCs w:val="20"/>
        </w:rPr>
        <w:t>teorii, twierdzeń, hipotez</w:t>
      </w:r>
      <w:r w:rsidRPr="00F63506">
        <w:rPr>
          <w:rFonts w:ascii="Times New Roman" w:hAnsi="Times New Roman"/>
          <w:sz w:val="20"/>
          <w:szCs w:val="20"/>
        </w:rPr>
        <w:t xml:space="preserve"> opisanych przy pomocy wypracowanych </w:t>
      </w:r>
      <w:r w:rsidRPr="00F63506">
        <w:rPr>
          <w:rFonts w:ascii="Times New Roman" w:hAnsi="Times New Roman"/>
          <w:b/>
          <w:sz w:val="20"/>
          <w:szCs w:val="20"/>
        </w:rPr>
        <w:t>kategorii</w:t>
      </w:r>
      <w:r w:rsidRPr="00F63506">
        <w:rPr>
          <w:rFonts w:ascii="Times New Roman" w:hAnsi="Times New Roman"/>
          <w:sz w:val="20"/>
          <w:szCs w:val="20"/>
        </w:rPr>
        <w:t xml:space="preserve">. Elementem nauki jest </w:t>
      </w:r>
      <w:r w:rsidRPr="00F63506">
        <w:rPr>
          <w:rFonts w:ascii="Times New Roman" w:hAnsi="Times New Roman"/>
          <w:b/>
          <w:sz w:val="20"/>
          <w:szCs w:val="20"/>
        </w:rPr>
        <w:t>sy</w:t>
      </w:r>
      <w:r w:rsidRPr="00F63506">
        <w:rPr>
          <w:rFonts w:ascii="Times New Roman" w:hAnsi="Times New Roman"/>
          <w:b/>
          <w:sz w:val="20"/>
          <w:szCs w:val="20"/>
        </w:rPr>
        <w:t>s</w:t>
      </w:r>
      <w:r w:rsidRPr="00F63506">
        <w:rPr>
          <w:rFonts w:ascii="Times New Roman" w:hAnsi="Times New Roman"/>
          <w:b/>
          <w:sz w:val="20"/>
          <w:szCs w:val="20"/>
        </w:rPr>
        <w:t>tem informacji naukowej</w:t>
      </w:r>
      <w:r w:rsidRPr="00F63506">
        <w:rPr>
          <w:rFonts w:ascii="Times New Roman" w:hAnsi="Times New Roman"/>
          <w:sz w:val="20"/>
          <w:szCs w:val="20"/>
        </w:rPr>
        <w:t xml:space="preserve">. </w:t>
      </w:r>
    </w:p>
  </w:footnote>
  <w:footnote w:id="3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J. Piaget, </w:t>
      </w:r>
      <w:r w:rsidRPr="00F63506">
        <w:rPr>
          <w:rFonts w:ascii="Times New Roman" w:hAnsi="Times New Roman"/>
          <w:i/>
        </w:rPr>
        <w:t>Mądrość i złudzenia filozofii</w:t>
      </w:r>
      <w:r w:rsidRPr="00F63506">
        <w:rPr>
          <w:rFonts w:ascii="Times New Roman" w:hAnsi="Times New Roman"/>
        </w:rPr>
        <w:t>, Instytut Wydawniczy Pax, Warszawa 1987, s. 6.</w:t>
      </w:r>
    </w:p>
  </w:footnote>
  <w:footnote w:id="3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Jedność</w:t>
      </w:r>
      <w:r w:rsidRPr="00F63506">
        <w:rPr>
          <w:rFonts w:ascii="Times New Roman" w:hAnsi="Times New Roman"/>
        </w:rPr>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F63506">
        <w:rPr>
          <w:rFonts w:ascii="Times New Roman" w:hAnsi="Times New Roman"/>
          <w:b/>
        </w:rPr>
        <w:t>woda</w:t>
      </w:r>
      <w:r w:rsidRPr="00F63506">
        <w:rPr>
          <w:rFonts w:ascii="Times New Roman" w:hAnsi="Times New Roman"/>
        </w:rPr>
        <w:t xml:space="preserve"> u Talesa (VII/VI wiek p. n. e.), Anaks</w:t>
      </w:r>
      <w:r w:rsidRPr="00F63506">
        <w:rPr>
          <w:rFonts w:ascii="Times New Roman" w:hAnsi="Times New Roman"/>
        </w:rPr>
        <w:t>y</w:t>
      </w:r>
      <w:r w:rsidRPr="00F63506">
        <w:rPr>
          <w:rFonts w:ascii="Times New Roman" w:hAnsi="Times New Roman"/>
        </w:rPr>
        <w:t xml:space="preserve">menes (585 – 528 r. p. n. e.) zaś sądził, że jest nią </w:t>
      </w:r>
      <w:r w:rsidRPr="00F63506">
        <w:rPr>
          <w:rFonts w:ascii="Times New Roman" w:hAnsi="Times New Roman"/>
          <w:b/>
        </w:rPr>
        <w:t>powietrze,</w:t>
      </w:r>
      <w:r w:rsidRPr="00F63506">
        <w:rPr>
          <w:rFonts w:ascii="Times New Roman" w:hAnsi="Times New Roman"/>
        </w:rPr>
        <w:t xml:space="preserve"> Heraklit (535 – 475 r. p. n. e.) z kolei, że jest nią </w:t>
      </w:r>
      <w:r w:rsidRPr="00F63506">
        <w:rPr>
          <w:rFonts w:ascii="Times New Roman" w:hAnsi="Times New Roman"/>
          <w:b/>
        </w:rPr>
        <w:t>ogień</w:t>
      </w:r>
      <w:r w:rsidRPr="00F63506">
        <w:rPr>
          <w:rFonts w:ascii="Times New Roman" w:hAnsi="Times New Roman"/>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Częścią zmienną jedności jest jej </w:t>
      </w:r>
      <w:r w:rsidRPr="00F63506">
        <w:rPr>
          <w:rFonts w:ascii="Times New Roman" w:hAnsi="Times New Roman"/>
          <w:b/>
        </w:rPr>
        <w:t>materialność.</w:t>
      </w:r>
      <w:r w:rsidRPr="00F63506">
        <w:rPr>
          <w:rFonts w:ascii="Times New Roman" w:hAnsi="Times New Roman"/>
        </w:rPr>
        <w:t xml:space="preserve"> Częścią stałą jest zaś </w:t>
      </w:r>
      <w:r w:rsidRPr="00F63506">
        <w:rPr>
          <w:rFonts w:ascii="Times New Roman" w:hAnsi="Times New Roman"/>
          <w:b/>
        </w:rPr>
        <w:t>abstrakcja</w:t>
      </w:r>
      <w:r w:rsidRPr="00F63506">
        <w:rPr>
          <w:rFonts w:ascii="Times New Roman" w:hAnsi="Times New Roman"/>
        </w:rPr>
        <w:t xml:space="preserve"> obejmująca wszystko. Jest ona duchową stroną jedn</w:t>
      </w:r>
      <w:r w:rsidRPr="00F63506">
        <w:rPr>
          <w:rFonts w:ascii="Times New Roman" w:hAnsi="Times New Roman"/>
        </w:rPr>
        <w:t>o</w:t>
      </w:r>
      <w:r w:rsidRPr="00F63506">
        <w:rPr>
          <w:rFonts w:ascii="Times New Roman" w:hAnsi="Times New Roman"/>
        </w:rPr>
        <w:t>ści. Ale żeby móc ją, jakość poznawczo uchwycić, to zjednoczoną ją z konkretem materialnym, któremu przypisano niezmienność i abstra</w:t>
      </w:r>
      <w:r w:rsidRPr="00F63506">
        <w:rPr>
          <w:rFonts w:ascii="Times New Roman" w:hAnsi="Times New Roman"/>
        </w:rPr>
        <w:t>k</w:t>
      </w:r>
      <w:r w:rsidRPr="00F63506">
        <w:rPr>
          <w:rFonts w:ascii="Times New Roman" w:hAnsi="Times New Roman"/>
        </w:rPr>
        <w:t>cyjność. Duchowość opisujemy za pomocą abstrakcji, a więc pomijania tego, co jest zmienne, nieuchwytne. Abstrakcje przedstawiają treści istotowe rzeczy poznawanych. Są one poznawczo odkrywane i poddawane weryfikacji w praktyce społec</w:t>
      </w:r>
      <w:r w:rsidRPr="00F63506">
        <w:rPr>
          <w:rFonts w:ascii="Times New Roman" w:hAnsi="Times New Roman"/>
        </w:rPr>
        <w:t>z</w:t>
      </w:r>
      <w:r w:rsidRPr="00F63506">
        <w:rPr>
          <w:rFonts w:ascii="Times New Roman" w:hAnsi="Times New Roman"/>
        </w:rPr>
        <w:t xml:space="preserve">nej.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A zatem ducha i materii starożytni filozofowie nie rozłączali. To, co myślane, duchowe współistniało, było w jedności z tym, co mat</w:t>
      </w:r>
      <w:r w:rsidRPr="00F63506">
        <w:rPr>
          <w:rFonts w:ascii="Times New Roman" w:hAnsi="Times New Roman"/>
        </w:rPr>
        <w:t>e</w:t>
      </w:r>
      <w:r w:rsidRPr="00F63506">
        <w:rPr>
          <w:rFonts w:ascii="Times New Roman" w:hAnsi="Times New Roman"/>
        </w:rPr>
        <w:t>rialne. Dopiero później, od Platona (427 – 347 r. p. n. e.) zaczęto opisywać istnienie dwóch oddzielnych światów, rzeczywistości: tej, która jest duchową i tej, który jest materialną. Było to historycznym rozerwaniem jedności; jej niszczeniem. I dzisiaj jeszcze są filozofowie - mat</w:t>
      </w:r>
      <w:r w:rsidRPr="00F63506">
        <w:rPr>
          <w:rFonts w:ascii="Times New Roman" w:hAnsi="Times New Roman"/>
        </w:rPr>
        <w:t>e</w:t>
      </w:r>
      <w:r w:rsidRPr="00F63506">
        <w:rPr>
          <w:rFonts w:ascii="Times New Roman" w:hAnsi="Times New Roman"/>
        </w:rPr>
        <w:t>rialiści i ci, którzy mówią, że są idealistami</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Można zgodzić się z hipotezą, że były czasy na ziemi, w których ducha nie było. Tymczasem duch nie istnieje bez materii, ani materia bez ducha. Są jednością.Tworzy ją abstrakcja ujmująca atrybuty wyróżnionego elementu tego, co współistnieje, lub </w:t>
      </w:r>
      <w:r w:rsidR="00A27DDB">
        <w:rPr>
          <w:rFonts w:ascii="Times New Roman" w:hAnsi="Times New Roman"/>
        </w:rPr>
        <w:t xml:space="preserve">rozważanej </w:t>
      </w:r>
      <w:r w:rsidRPr="00F63506">
        <w:rPr>
          <w:rFonts w:ascii="Times New Roman" w:hAnsi="Times New Roman"/>
        </w:rPr>
        <w:t xml:space="preserve">całości.  </w:t>
      </w:r>
    </w:p>
  </w:footnote>
  <w:footnote w:id="39">
    <w:p w:rsidR="00862622" w:rsidRPr="00F63506" w:rsidRDefault="00862622" w:rsidP="00F63506">
      <w:pPr>
        <w:pStyle w:val="Tekstprzypisudolnego"/>
        <w:jc w:val="both"/>
        <w:rPr>
          <w:rFonts w:ascii="Times New Roman" w:hAnsi="Times New Roman"/>
          <w:lang w:val="en-US"/>
        </w:rPr>
      </w:pPr>
      <w:r w:rsidRPr="00F63506">
        <w:rPr>
          <w:rStyle w:val="Odwoanieprzypisudolnego"/>
          <w:rFonts w:ascii="Times New Roman" w:hAnsi="Times New Roman"/>
        </w:rPr>
        <w:footnoteRef/>
      </w:r>
      <w:r w:rsidRPr="00F63506">
        <w:rPr>
          <w:rFonts w:ascii="Times New Roman" w:hAnsi="Times New Roman"/>
        </w:rPr>
        <w:t xml:space="preserve">E. Kant, </w:t>
      </w:r>
      <w:r w:rsidRPr="00F63506">
        <w:rPr>
          <w:rFonts w:ascii="Times New Roman" w:hAnsi="Times New Roman"/>
          <w:i/>
        </w:rPr>
        <w:t xml:space="preserve">Krytyka czystego rozumu, </w:t>
      </w:r>
      <w:r w:rsidRPr="00F63506">
        <w:rPr>
          <w:rFonts w:ascii="Times New Roman" w:hAnsi="Times New Roman"/>
        </w:rPr>
        <w:t xml:space="preserve">z oryginału niemieckiego przełożył oraz opatrzył wstępem i przypisami R. Ingarden, PWN, Warszawa 1957, s. 40 - 41; B XXVII - XXVIII. Tam E. Kant pisze, że </w:t>
      </w:r>
      <w:r w:rsidRPr="00F63506">
        <w:rPr>
          <w:rFonts w:ascii="Times New Roman" w:hAnsi="Times New Roman"/>
          <w:b/>
        </w:rPr>
        <w:t xml:space="preserve">krytyka </w:t>
      </w:r>
      <w:r w:rsidRPr="00F63506">
        <w:rPr>
          <w:rFonts w:ascii="Times New Roman" w:hAnsi="Times New Roman"/>
        </w:rPr>
        <w:t xml:space="preserve">nie popełnia błędu, jeśli bierze „… przedmiot w dwojakim znaczeniu, mianowicie jako </w:t>
      </w:r>
      <w:r w:rsidRPr="00F63506">
        <w:rPr>
          <w:rFonts w:ascii="Times New Roman" w:hAnsi="Times New Roman"/>
          <w:b/>
        </w:rPr>
        <w:t>zjawisko</w:t>
      </w:r>
      <w:r w:rsidRPr="00F63506">
        <w:rPr>
          <w:rFonts w:ascii="Times New Roman" w:hAnsi="Times New Roman"/>
        </w:rPr>
        <w:t xml:space="preserve"> i </w:t>
      </w:r>
      <w:r w:rsidRPr="00F63506">
        <w:rPr>
          <w:rFonts w:ascii="Times New Roman" w:hAnsi="Times New Roman"/>
          <w:b/>
        </w:rPr>
        <w:t>jako rzecz samą w sobie</w:t>
      </w:r>
      <w:r w:rsidRPr="00F63506">
        <w:rPr>
          <w:rFonts w:ascii="Times New Roman" w:hAnsi="Times New Roman"/>
        </w:rPr>
        <w:t xml:space="preserve">, jeżeli jej dedukcja pojęć </w:t>
      </w:r>
      <w:r w:rsidRPr="00F63506">
        <w:rPr>
          <w:rFonts w:ascii="Times New Roman" w:hAnsi="Times New Roman"/>
          <w:b/>
        </w:rPr>
        <w:t xml:space="preserve">intelektu </w:t>
      </w:r>
      <w:r w:rsidRPr="00F63506">
        <w:rPr>
          <w:rFonts w:ascii="Times New Roman" w:hAnsi="Times New Roman"/>
        </w:rPr>
        <w:t xml:space="preserve">jest słuszna, a więc, jeżeli także </w:t>
      </w:r>
      <w:r w:rsidRPr="00F63506">
        <w:rPr>
          <w:rFonts w:ascii="Times New Roman" w:hAnsi="Times New Roman"/>
          <w:b/>
        </w:rPr>
        <w:t>zasada przycz</w:t>
      </w:r>
      <w:r w:rsidRPr="00F63506">
        <w:rPr>
          <w:rFonts w:ascii="Times New Roman" w:hAnsi="Times New Roman"/>
          <w:b/>
        </w:rPr>
        <w:t>y</w:t>
      </w:r>
      <w:r w:rsidRPr="00F63506">
        <w:rPr>
          <w:rFonts w:ascii="Times New Roman" w:hAnsi="Times New Roman"/>
          <w:b/>
        </w:rPr>
        <w:t>nowości</w:t>
      </w:r>
      <w:r w:rsidRPr="00F63506">
        <w:rPr>
          <w:rFonts w:ascii="Times New Roman" w:hAnsi="Times New Roman"/>
        </w:rPr>
        <w:t xml:space="preserve"> dotyczy tylko rzeczy wziętych w pierwszym znaczeniu, o ile mianowicie są one przedmiot</w:t>
      </w:r>
      <w:r w:rsidRPr="00F63506">
        <w:rPr>
          <w:rFonts w:ascii="Times New Roman" w:hAnsi="Times New Roman"/>
        </w:rPr>
        <w:t>a</w:t>
      </w:r>
      <w:r w:rsidRPr="00F63506">
        <w:rPr>
          <w:rFonts w:ascii="Times New Roman" w:hAnsi="Times New Roman"/>
        </w:rPr>
        <w:t xml:space="preserve">mi </w:t>
      </w:r>
      <w:r w:rsidRPr="00F63506">
        <w:rPr>
          <w:rFonts w:ascii="Times New Roman" w:hAnsi="Times New Roman"/>
          <w:b/>
        </w:rPr>
        <w:t>doświadczenia</w:t>
      </w:r>
      <w:r w:rsidRPr="00F63506">
        <w:rPr>
          <w:rFonts w:ascii="Times New Roman" w:hAnsi="Times New Roman"/>
        </w:rPr>
        <w:t xml:space="preserve">, natomiast rzeczy w drugim znaczeniu jej nie podlegają, to ta sama </w:t>
      </w:r>
      <w:r w:rsidRPr="00F63506">
        <w:rPr>
          <w:rFonts w:ascii="Times New Roman" w:hAnsi="Times New Roman"/>
          <w:b/>
        </w:rPr>
        <w:t>wola</w:t>
      </w:r>
      <w:r w:rsidRPr="00F63506">
        <w:rPr>
          <w:rFonts w:ascii="Times New Roman" w:hAnsi="Times New Roman"/>
        </w:rPr>
        <w:t xml:space="preserve"> jest pomyślana w </w:t>
      </w:r>
      <w:r w:rsidRPr="00F63506">
        <w:rPr>
          <w:rFonts w:ascii="Times New Roman" w:hAnsi="Times New Roman"/>
          <w:b/>
        </w:rPr>
        <w:t>zjawisku</w:t>
      </w:r>
      <w:r w:rsidRPr="00F63506">
        <w:rPr>
          <w:rFonts w:ascii="Times New Roman" w:hAnsi="Times New Roman"/>
        </w:rPr>
        <w:t xml:space="preserve"> (w działaniach dajacych się spostrzec) jako z koniec</w:t>
      </w:r>
      <w:r w:rsidRPr="00F63506">
        <w:rPr>
          <w:rFonts w:ascii="Times New Roman" w:hAnsi="Times New Roman"/>
        </w:rPr>
        <w:t>z</w:t>
      </w:r>
      <w:r w:rsidRPr="00F63506">
        <w:rPr>
          <w:rFonts w:ascii="Times New Roman" w:hAnsi="Times New Roman"/>
        </w:rPr>
        <w:t xml:space="preserve">nością </w:t>
      </w:r>
      <w:r w:rsidRPr="00F63506">
        <w:rPr>
          <w:rFonts w:ascii="Times New Roman" w:hAnsi="Times New Roman"/>
          <w:b/>
        </w:rPr>
        <w:t>zgodna z pr</w:t>
      </w:r>
      <w:r w:rsidRPr="00F63506">
        <w:rPr>
          <w:rFonts w:ascii="Times New Roman" w:hAnsi="Times New Roman"/>
          <w:b/>
        </w:rPr>
        <w:t>a</w:t>
      </w:r>
      <w:r w:rsidRPr="00F63506">
        <w:rPr>
          <w:rFonts w:ascii="Times New Roman" w:hAnsi="Times New Roman"/>
          <w:b/>
        </w:rPr>
        <w:t>wem przyrody i o tyle, jako niewolna</w:t>
      </w:r>
      <w:r w:rsidRPr="00F63506">
        <w:rPr>
          <w:rFonts w:ascii="Times New Roman" w:hAnsi="Times New Roman"/>
        </w:rPr>
        <w:t xml:space="preserve">, a przecież z drugiej strony, jako przynależna do pewnej </w:t>
      </w:r>
      <w:r w:rsidRPr="00F63506">
        <w:rPr>
          <w:rFonts w:ascii="Times New Roman" w:hAnsi="Times New Roman"/>
          <w:b/>
        </w:rPr>
        <w:t>rzeczy samej w sobie</w:t>
      </w:r>
      <w:r w:rsidRPr="00F63506">
        <w:rPr>
          <w:rFonts w:ascii="Times New Roman" w:hAnsi="Times New Roman"/>
        </w:rPr>
        <w:t xml:space="preserve">, jest pomyślana jako owemu prawu nie podlegająca, a więc </w:t>
      </w:r>
      <w:r w:rsidRPr="00F63506">
        <w:rPr>
          <w:rFonts w:ascii="Times New Roman" w:hAnsi="Times New Roman"/>
          <w:b/>
        </w:rPr>
        <w:t>wolna</w:t>
      </w:r>
      <w:r w:rsidRPr="00F63506">
        <w:rPr>
          <w:rFonts w:ascii="Times New Roman" w:hAnsi="Times New Roman"/>
        </w:rPr>
        <w:t xml:space="preserve"> – bez zachodzenia przy tym sprzeczności”. </w:t>
      </w:r>
      <w:r w:rsidRPr="00F63506">
        <w:rPr>
          <w:rFonts w:ascii="Times New Roman" w:hAnsi="Times New Roman"/>
          <w:lang w:val="de-DE"/>
        </w:rPr>
        <w:t>„Die Kritik… das Objekt in zweierlei Bedeutung nehmen lehrt, nämlich als Erscheinung, oder als Ding an sich selbst”.</w:t>
      </w:r>
    </w:p>
  </w:footnote>
  <w:footnote w:id="4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Atrybut - &lt;</w:t>
      </w:r>
      <w:r w:rsidRPr="00F63506">
        <w:rPr>
          <w:rFonts w:ascii="Times New Roman" w:hAnsi="Times New Roman"/>
          <w:sz w:val="20"/>
          <w:szCs w:val="20"/>
        </w:rPr>
        <w:t>łac</w:t>
      </w:r>
      <w:r w:rsidRPr="00F63506">
        <w:rPr>
          <w:rFonts w:ascii="Times New Roman" w:hAnsi="Times New Roman"/>
          <w:i/>
          <w:sz w:val="20"/>
          <w:szCs w:val="20"/>
        </w:rPr>
        <w:t xml:space="preserve">. atributum </w:t>
      </w:r>
      <w:r w:rsidRPr="00F63506">
        <w:rPr>
          <w:rFonts w:ascii="Times New Roman" w:hAnsi="Times New Roman"/>
          <w:sz w:val="20"/>
          <w:szCs w:val="20"/>
        </w:rPr>
        <w:t>= cecha należąca do rzeczy</w:t>
      </w:r>
      <w:r w:rsidRPr="00F63506">
        <w:rPr>
          <w:rFonts w:ascii="Times New Roman" w:hAnsi="Times New Roman"/>
          <w:i/>
          <w:sz w:val="20"/>
          <w:szCs w:val="20"/>
        </w:rPr>
        <w:t xml:space="preserve">&gt;. </w:t>
      </w:r>
      <w:r w:rsidRPr="00F63506">
        <w:rPr>
          <w:rFonts w:ascii="Times New Roman" w:hAnsi="Times New Roman"/>
          <w:sz w:val="20"/>
          <w:szCs w:val="20"/>
        </w:rPr>
        <w:t>Trwała, nieodłączna cecha dowolnego przedmiotu, której nie można pominąć, gdy się mówi o istocie danego przedmiotu. Inaczej: jest to taka istotowa cecha jakiegoś przedmiotu, bez której dany przedmiot nie jest tym, d</w:t>
      </w:r>
      <w:r w:rsidRPr="00F63506">
        <w:rPr>
          <w:rFonts w:ascii="Times New Roman" w:hAnsi="Times New Roman"/>
          <w:sz w:val="20"/>
          <w:szCs w:val="20"/>
        </w:rPr>
        <w:t>a</w:t>
      </w:r>
      <w:r w:rsidRPr="00F63506">
        <w:rPr>
          <w:rFonts w:ascii="Times New Roman" w:hAnsi="Times New Roman"/>
          <w:sz w:val="20"/>
          <w:szCs w:val="20"/>
        </w:rPr>
        <w:t xml:space="preserve">nym przedmiotem. Zob. A. J. Karpiński, </w:t>
      </w:r>
      <w:r w:rsidRPr="00F63506">
        <w:rPr>
          <w:rFonts w:ascii="Times New Roman" w:hAnsi="Times New Roman"/>
          <w:i/>
          <w:sz w:val="20"/>
          <w:szCs w:val="20"/>
        </w:rPr>
        <w:t>Wstęp do nauk o mądrości</w:t>
      </w:r>
      <w:r w:rsidRPr="00F63506">
        <w:rPr>
          <w:rFonts w:ascii="Times New Roman" w:hAnsi="Times New Roman"/>
          <w:sz w:val="20"/>
          <w:szCs w:val="20"/>
        </w:rPr>
        <w:t>, Część I. Gdańsk 2015, s. 47 i n.</w:t>
      </w:r>
    </w:p>
  </w:footnote>
  <w:footnote w:id="41">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„Dzięki bowiem dziwieniu się ludzie obecni, jak i pierwsi myśliciele, zaczęli filozofować ...” – pisał Arystoteles. Tenże, </w:t>
      </w:r>
      <w:r w:rsidRPr="00F63506">
        <w:rPr>
          <w:rFonts w:ascii="Times New Roman" w:hAnsi="Times New Roman"/>
          <w:i/>
        </w:rPr>
        <w:t>Metafizyka</w:t>
      </w:r>
      <w:r w:rsidRPr="00F63506">
        <w:rPr>
          <w:rFonts w:ascii="Times New Roman" w:hAnsi="Times New Roman"/>
        </w:rPr>
        <w:t xml:space="preserve">, (w: ) Arystoteles, </w:t>
      </w:r>
      <w:r w:rsidRPr="00F63506">
        <w:rPr>
          <w:rFonts w:ascii="Times New Roman" w:hAnsi="Times New Roman"/>
          <w:i/>
        </w:rPr>
        <w:t>Dzieła wszystkie</w:t>
      </w:r>
      <w:r w:rsidRPr="00F63506">
        <w:rPr>
          <w:rFonts w:ascii="Times New Roman" w:hAnsi="Times New Roman"/>
        </w:rPr>
        <w:t xml:space="preserve">, t. 2, przekłady i komentarze K. Leśniak, A. Paciorek, L. Regner, P. Siwek, PWN, Warszawa 1990, s. 620, 982 b. Zob. K. Lachowicz-Tabaczek, </w:t>
      </w:r>
      <w:r w:rsidRPr="00F63506">
        <w:rPr>
          <w:rFonts w:ascii="Times New Roman" w:hAnsi="Times New Roman"/>
          <w:i/>
        </w:rPr>
        <w:t>Potoczne koncepcje świata i natury ludkziej. Ich wpływ na poznanie i zachowanie,</w:t>
      </w:r>
      <w:r w:rsidRPr="00F63506">
        <w:rPr>
          <w:rFonts w:ascii="Times New Roman" w:hAnsi="Times New Roman"/>
        </w:rPr>
        <w:t xml:space="preserve"> Gdańskie Wydawnictwo Psychologiczne, Gdańsk 2004.</w:t>
      </w:r>
    </w:p>
  </w:footnote>
  <w:footnote w:id="4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J. Lutyński pisze, że „ludzie nie mogą aktywnie uczestniczyć w życiu, w tym, co się wokół dzieje, gdy nie mają jakiejś wiedzy o otaczaj</w:t>
      </w:r>
      <w:r w:rsidRPr="00F63506">
        <w:rPr>
          <w:rFonts w:ascii="Times New Roman" w:hAnsi="Times New Roman"/>
        </w:rPr>
        <w:t>ą</w:t>
      </w:r>
      <w:r w:rsidRPr="00F63506">
        <w:rPr>
          <w:rFonts w:ascii="Times New Roman" w:hAnsi="Times New Roman"/>
        </w:rPr>
        <w:t>cym świecie. Wiedza ta jest waru</w:t>
      </w:r>
      <w:r w:rsidRPr="00F63506">
        <w:rPr>
          <w:rFonts w:ascii="Times New Roman" w:hAnsi="Times New Roman"/>
        </w:rPr>
        <w:t>n</w:t>
      </w:r>
      <w:r w:rsidRPr="00F63506">
        <w:rPr>
          <w:rFonts w:ascii="Times New Roman" w:hAnsi="Times New Roman"/>
        </w:rPr>
        <w:t>kiem skutecznego działania, a więc - w ostatecznym rezultacie – i przeżycia”. J. Lutyński,</w:t>
      </w:r>
      <w:r w:rsidRPr="00F63506">
        <w:rPr>
          <w:rFonts w:ascii="Times New Roman" w:hAnsi="Times New Roman"/>
          <w:i/>
        </w:rPr>
        <w:t xml:space="preserve"> Socjologiczne badania nad współczesnością (Pojęcie, etapy rozwoju i społeczne funkcje), </w:t>
      </w:r>
      <w:r w:rsidRPr="00F63506">
        <w:rPr>
          <w:rFonts w:ascii="Times New Roman" w:hAnsi="Times New Roman"/>
        </w:rPr>
        <w:t xml:space="preserve">(w:) J. Lutyński, </w:t>
      </w:r>
      <w:r w:rsidRPr="00F63506">
        <w:rPr>
          <w:rFonts w:ascii="Times New Roman" w:hAnsi="Times New Roman"/>
          <w:i/>
        </w:rPr>
        <w:t>Metody badań społecznych. Wybrane zagadni</w:t>
      </w:r>
      <w:r w:rsidRPr="00F63506">
        <w:rPr>
          <w:rFonts w:ascii="Times New Roman" w:hAnsi="Times New Roman"/>
          <w:i/>
        </w:rPr>
        <w:t>e</w:t>
      </w:r>
      <w:r w:rsidRPr="00F63506">
        <w:rPr>
          <w:rFonts w:ascii="Times New Roman" w:hAnsi="Times New Roman"/>
          <w:i/>
        </w:rPr>
        <w:t xml:space="preserve">nia, </w:t>
      </w:r>
      <w:r w:rsidRPr="00F63506">
        <w:rPr>
          <w:rFonts w:ascii="Times New Roman" w:hAnsi="Times New Roman"/>
        </w:rPr>
        <w:t xml:space="preserve">Łódź 1994, s. 11.  </w:t>
      </w:r>
    </w:p>
  </w:footnote>
  <w:footnote w:id="4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Fatum - </w:t>
      </w:r>
      <w:r w:rsidRPr="00F63506">
        <w:rPr>
          <w:rFonts w:ascii="Times New Roman" w:hAnsi="Times New Roman"/>
          <w:sz w:val="20"/>
          <w:szCs w:val="20"/>
        </w:rPr>
        <w:t xml:space="preserve">&lt;łac. </w:t>
      </w:r>
      <w:r w:rsidRPr="00F63506">
        <w:rPr>
          <w:rFonts w:ascii="Times New Roman" w:hAnsi="Times New Roman"/>
          <w:i/>
          <w:sz w:val="20"/>
          <w:szCs w:val="20"/>
        </w:rPr>
        <w:t>fatum</w:t>
      </w:r>
      <w:r w:rsidRPr="00F63506">
        <w:rPr>
          <w:rFonts w:ascii="Times New Roman" w:hAnsi="Times New Roman"/>
          <w:sz w:val="20"/>
          <w:szCs w:val="20"/>
        </w:rPr>
        <w:t xml:space="preserve"> = „to, co zostało powiedziane”, wróżba&gt;. Uosobienie losu, konieczności, siły przesądzającej o jakości treści życia ludzi.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Fatalizm - &lt;</w:t>
      </w:r>
      <w:r w:rsidRPr="00F63506">
        <w:rPr>
          <w:rFonts w:ascii="Times New Roman" w:hAnsi="Times New Roman"/>
          <w:sz w:val="20"/>
          <w:szCs w:val="20"/>
        </w:rPr>
        <w:t>łac.</w:t>
      </w:r>
      <w:r w:rsidRPr="00F63506">
        <w:rPr>
          <w:rFonts w:ascii="Times New Roman" w:hAnsi="Times New Roman"/>
          <w:i/>
          <w:sz w:val="20"/>
          <w:szCs w:val="20"/>
        </w:rPr>
        <w:t xml:space="preserve">fatalis </w:t>
      </w:r>
      <w:r w:rsidRPr="00F63506">
        <w:rPr>
          <w:rFonts w:ascii="Times New Roman" w:hAnsi="Times New Roman"/>
          <w:sz w:val="20"/>
          <w:szCs w:val="20"/>
        </w:rPr>
        <w:t xml:space="preserve">= przeznaczony losem, od </w:t>
      </w:r>
      <w:r w:rsidRPr="00F63506">
        <w:rPr>
          <w:rFonts w:ascii="Times New Roman" w:hAnsi="Times New Roman"/>
          <w:i/>
          <w:sz w:val="20"/>
          <w:szCs w:val="20"/>
        </w:rPr>
        <w:t>fatum</w:t>
      </w:r>
      <w:r w:rsidRPr="00F63506">
        <w:rPr>
          <w:rFonts w:ascii="Times New Roman" w:hAnsi="Times New Roman"/>
          <w:sz w:val="20"/>
          <w:szCs w:val="20"/>
        </w:rPr>
        <w:t xml:space="preserve"> = wola bogów</w:t>
      </w:r>
      <w:r w:rsidRPr="00F63506">
        <w:rPr>
          <w:rFonts w:ascii="Times New Roman" w:hAnsi="Times New Roman"/>
          <w:i/>
          <w:sz w:val="20"/>
          <w:szCs w:val="20"/>
        </w:rPr>
        <w:t xml:space="preserve">&gt;. </w:t>
      </w:r>
      <w:r w:rsidRPr="00F63506">
        <w:rPr>
          <w:rFonts w:ascii="Times New Roman" w:hAnsi="Times New Roman"/>
          <w:sz w:val="20"/>
          <w:szCs w:val="20"/>
        </w:rPr>
        <w:t>Pogląd, którego przedstawiciele są przekonani, że przebieg zdarzeń w przyrodzie i społ</w:t>
      </w:r>
      <w:r w:rsidRPr="00F63506">
        <w:rPr>
          <w:rFonts w:ascii="Times New Roman" w:hAnsi="Times New Roman"/>
          <w:sz w:val="20"/>
          <w:szCs w:val="20"/>
        </w:rPr>
        <w:t>e</w:t>
      </w:r>
      <w:r w:rsidRPr="00F63506">
        <w:rPr>
          <w:rFonts w:ascii="Times New Roman" w:hAnsi="Times New Roman"/>
          <w:sz w:val="20"/>
          <w:szCs w:val="20"/>
        </w:rPr>
        <w:t>czeństwie jest raz na zawsze ustalony przez siły przyrody lub nadnaturalne (</w:t>
      </w:r>
      <w:r w:rsidRPr="00F63506">
        <w:rPr>
          <w:rFonts w:ascii="Times New Roman" w:hAnsi="Times New Roman"/>
          <w:b/>
          <w:sz w:val="20"/>
          <w:szCs w:val="20"/>
        </w:rPr>
        <w:t>fatalizm religijny</w:t>
      </w:r>
      <w:r w:rsidRPr="00F63506">
        <w:rPr>
          <w:rFonts w:ascii="Times New Roman" w:hAnsi="Times New Roman"/>
          <w:sz w:val="20"/>
          <w:szCs w:val="20"/>
        </w:rPr>
        <w:t>) i stąd każda działalność człowieka jest z góry skazana na niepowodzenie; człowiek może jedynie podporządkować się owym siłom. Fatalizm jest kons</w:t>
      </w:r>
      <w:r w:rsidRPr="00F63506">
        <w:rPr>
          <w:rFonts w:ascii="Times New Roman" w:hAnsi="Times New Roman"/>
          <w:sz w:val="20"/>
          <w:szCs w:val="20"/>
        </w:rPr>
        <w:t>e</w:t>
      </w:r>
      <w:r w:rsidRPr="00F63506">
        <w:rPr>
          <w:rFonts w:ascii="Times New Roman" w:hAnsi="Times New Roman"/>
          <w:sz w:val="20"/>
          <w:szCs w:val="20"/>
        </w:rPr>
        <w:t>kwencją ludzkiej niewiedzy, charakteryzuje go potoczne stwierdzenie: „</w:t>
      </w:r>
      <w:r w:rsidRPr="00F63506">
        <w:rPr>
          <w:rFonts w:ascii="Times New Roman" w:hAnsi="Times New Roman"/>
          <w:b/>
          <w:sz w:val="20"/>
          <w:szCs w:val="20"/>
        </w:rPr>
        <w:t>tak już jest</w:t>
      </w:r>
      <w:r w:rsidRPr="00F63506">
        <w:rPr>
          <w:rFonts w:ascii="Times New Roman" w:hAnsi="Times New Roman"/>
          <w:sz w:val="20"/>
          <w:szCs w:val="20"/>
        </w:rPr>
        <w:t>”, które wypowiadane jest w sytuacji, gdy człowiek nie jest w stanie wyjaśnić sobie przyczyn zaistniałego zdarzenia.</w:t>
      </w:r>
    </w:p>
  </w:footnote>
  <w:footnote w:id="4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Obiektywny</w:t>
      </w:r>
      <w:r w:rsidRPr="00F63506">
        <w:rPr>
          <w:rFonts w:ascii="Times New Roman" w:hAnsi="Times New Roman"/>
        </w:rPr>
        <w:t xml:space="preserve"> – cecha, atrybut tego, co należy do rzeczywistości poza podmiotowej i istnieje niezależnie od świadomości; przedmiotowość niezależna od jednostki ludzkiej. W poznawaniu obiektywnością jest rzeczywistość niezależna od poznającego i okoliczności, w jakich jest uznawany sąd o przedmiocie.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Obiektywnie obowiązujący</w:t>
      </w:r>
      <w:r w:rsidRPr="00F63506">
        <w:rPr>
          <w:rFonts w:ascii="Times New Roman" w:hAnsi="Times New Roman"/>
          <w:sz w:val="20"/>
          <w:szCs w:val="20"/>
        </w:rPr>
        <w:t xml:space="preserve"> – obowiązuje niezależnie od naszego chcenia. </w:t>
      </w:r>
    </w:p>
  </w:footnote>
  <w:footnote w:id="4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Już hrabia de Buffon w swych </w:t>
      </w:r>
      <w:r w:rsidRPr="00F63506">
        <w:rPr>
          <w:rFonts w:ascii="Times New Roman" w:hAnsi="Times New Roman"/>
          <w:i/>
        </w:rPr>
        <w:t xml:space="preserve">Epokach natury (Epoques de la nature, 1749 -1778), </w:t>
      </w:r>
      <w:r w:rsidRPr="00F63506">
        <w:rPr>
          <w:rFonts w:ascii="Times New Roman" w:hAnsi="Times New Roman"/>
        </w:rPr>
        <w:t>przekł. S. Staszic (1786) zauważył, że „życie ludzkie jest tylko punktem w historii trw</w:t>
      </w:r>
      <w:r w:rsidRPr="00F63506">
        <w:rPr>
          <w:rFonts w:ascii="Times New Roman" w:hAnsi="Times New Roman"/>
        </w:rPr>
        <w:t>a</w:t>
      </w:r>
      <w:r w:rsidRPr="00F63506">
        <w:rPr>
          <w:rFonts w:ascii="Times New Roman" w:hAnsi="Times New Roman"/>
        </w:rPr>
        <w:t xml:space="preserve">nia”. Cyt. za E. Morin, A. B. Kern, </w:t>
      </w:r>
      <w:r w:rsidRPr="00F63506">
        <w:rPr>
          <w:rFonts w:ascii="Times New Roman" w:hAnsi="Times New Roman"/>
          <w:i/>
        </w:rPr>
        <w:t xml:space="preserve">Ziemia – ojczyzna, </w:t>
      </w:r>
      <w:r w:rsidRPr="00F63506">
        <w:rPr>
          <w:rFonts w:ascii="Times New Roman" w:hAnsi="Times New Roman"/>
        </w:rPr>
        <w:t>PIW, Warszawa 1998, s. 57.</w:t>
      </w:r>
    </w:p>
  </w:footnote>
  <w:footnote w:id="4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G. E. Moore, </w:t>
      </w:r>
      <w:r w:rsidRPr="00F63506">
        <w:rPr>
          <w:rFonts w:ascii="Times New Roman" w:hAnsi="Times New Roman"/>
          <w:i/>
        </w:rPr>
        <w:t xml:space="preserve">Z głównych zagadnień filozofii, </w:t>
      </w:r>
      <w:r w:rsidRPr="00F63506">
        <w:rPr>
          <w:rFonts w:ascii="Times New Roman" w:hAnsi="Times New Roman"/>
        </w:rPr>
        <w:t>PWN, Warszawa 1967.</w:t>
      </w:r>
    </w:p>
  </w:footnote>
  <w:footnote w:id="4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Przyczynowość </w:t>
      </w:r>
      <w:r w:rsidRPr="00F63506">
        <w:rPr>
          <w:rFonts w:ascii="Times New Roman" w:hAnsi="Times New Roman"/>
          <w:sz w:val="20"/>
          <w:szCs w:val="20"/>
        </w:rPr>
        <w:t>(determinizm) – uznanie, że wszystko, co istnieje ma swoją przyczynę.  Nie ma rzeczy bez przyczyny. Rozróżniamy prz</w:t>
      </w:r>
      <w:r w:rsidRPr="00F63506">
        <w:rPr>
          <w:rFonts w:ascii="Times New Roman" w:hAnsi="Times New Roman"/>
          <w:sz w:val="20"/>
          <w:szCs w:val="20"/>
        </w:rPr>
        <w:t>y</w:t>
      </w:r>
      <w:r w:rsidRPr="00F63506">
        <w:rPr>
          <w:rFonts w:ascii="Times New Roman" w:hAnsi="Times New Roman"/>
          <w:sz w:val="20"/>
          <w:szCs w:val="20"/>
        </w:rPr>
        <w:t xml:space="preserve">czyny </w:t>
      </w:r>
      <w:r w:rsidRPr="00F63506">
        <w:rPr>
          <w:rFonts w:ascii="Times New Roman" w:hAnsi="Times New Roman"/>
          <w:b/>
          <w:sz w:val="20"/>
          <w:szCs w:val="20"/>
        </w:rPr>
        <w:t>okcydentalne</w:t>
      </w:r>
      <w:r w:rsidRPr="00F63506">
        <w:rPr>
          <w:rFonts w:ascii="Times New Roman" w:hAnsi="Times New Roman"/>
          <w:sz w:val="20"/>
          <w:szCs w:val="20"/>
        </w:rPr>
        <w:t xml:space="preserve"> (prz</w:t>
      </w:r>
      <w:r w:rsidRPr="00F63506">
        <w:rPr>
          <w:rFonts w:ascii="Times New Roman" w:hAnsi="Times New Roman"/>
          <w:sz w:val="20"/>
          <w:szCs w:val="20"/>
        </w:rPr>
        <w:t>y</w:t>
      </w:r>
      <w:r w:rsidRPr="00F63506">
        <w:rPr>
          <w:rFonts w:ascii="Times New Roman" w:hAnsi="Times New Roman"/>
          <w:sz w:val="20"/>
          <w:szCs w:val="20"/>
        </w:rPr>
        <w:t xml:space="preserve">padkowe) i </w:t>
      </w:r>
      <w:r w:rsidRPr="00F63506">
        <w:rPr>
          <w:rFonts w:ascii="Times New Roman" w:hAnsi="Times New Roman"/>
          <w:b/>
          <w:sz w:val="20"/>
          <w:szCs w:val="20"/>
        </w:rPr>
        <w:t xml:space="preserve">immanentne </w:t>
      </w:r>
      <w:r w:rsidRPr="00F63506">
        <w:rPr>
          <w:rFonts w:ascii="Times New Roman" w:hAnsi="Times New Roman"/>
          <w:sz w:val="20"/>
          <w:szCs w:val="20"/>
        </w:rPr>
        <w:t xml:space="preserve">(nieodłączne).  </w:t>
      </w:r>
    </w:p>
  </w:footnote>
  <w:footnote w:id="48">
    <w:p w:rsidR="00862622" w:rsidRPr="00F63506" w:rsidRDefault="00862622" w:rsidP="00F63506">
      <w:pPr>
        <w:pStyle w:val="Teksttreci0"/>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Konieczność </w:t>
      </w:r>
      <w:r w:rsidRPr="00F63506">
        <w:rPr>
          <w:rFonts w:ascii="Times New Roman" w:hAnsi="Times New Roman"/>
          <w:sz w:val="20"/>
          <w:szCs w:val="20"/>
        </w:rPr>
        <w:t xml:space="preserve">- &lt;gr. </w:t>
      </w:r>
      <w:r w:rsidRPr="00F63506">
        <w:rPr>
          <w:rFonts w:ascii="Times New Roman" w:hAnsi="Times New Roman"/>
          <w:i/>
          <w:sz w:val="20"/>
          <w:szCs w:val="20"/>
        </w:rPr>
        <w:t>άυάγxη</w:t>
      </w:r>
      <w:r w:rsidRPr="00F63506">
        <w:rPr>
          <w:rFonts w:ascii="Times New Roman" w:hAnsi="Times New Roman"/>
          <w:sz w:val="20"/>
          <w:szCs w:val="20"/>
        </w:rPr>
        <w:t xml:space="preserve"> [ananke], łac. </w:t>
      </w:r>
      <w:r w:rsidRPr="00F63506">
        <w:rPr>
          <w:rFonts w:ascii="Times New Roman" w:hAnsi="Times New Roman"/>
          <w:i/>
          <w:sz w:val="20"/>
          <w:szCs w:val="20"/>
        </w:rPr>
        <w:t xml:space="preserve">necessitas&gt;. </w:t>
      </w:r>
      <w:r w:rsidRPr="00F63506">
        <w:rPr>
          <w:rFonts w:ascii="Times New Roman" w:hAnsi="Times New Roman"/>
          <w:sz w:val="20"/>
          <w:szCs w:val="20"/>
        </w:rPr>
        <w:t>Stany by</w:t>
      </w:r>
      <w:r w:rsidRPr="00F63506">
        <w:rPr>
          <w:rFonts w:ascii="Times New Roman" w:hAnsi="Times New Roman"/>
          <w:sz w:val="20"/>
          <w:szCs w:val="20"/>
        </w:rPr>
        <w:softHyphen/>
        <w:t>towe - bycia oraz pochodne od nich logiczne stany po</w:t>
      </w:r>
      <w:r w:rsidRPr="00F63506">
        <w:rPr>
          <w:rFonts w:ascii="Times New Roman" w:hAnsi="Times New Roman"/>
          <w:sz w:val="20"/>
          <w:szCs w:val="20"/>
        </w:rPr>
        <w:softHyphen/>
        <w:t>znawcze wyrażone w sądach.</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Problematyka konieczności ujawniła się przy okazji oma</w:t>
      </w:r>
      <w:r w:rsidRPr="00F63506">
        <w:rPr>
          <w:rFonts w:ascii="Times New Roman" w:hAnsi="Times New Roman"/>
          <w:sz w:val="20"/>
          <w:szCs w:val="20"/>
        </w:rPr>
        <w:softHyphen/>
        <w:t>wiania warunków wartościowego poznania w ro</w:t>
      </w:r>
      <w:r w:rsidRPr="00F63506">
        <w:rPr>
          <w:rFonts w:ascii="Times New Roman" w:hAnsi="Times New Roman"/>
          <w:sz w:val="20"/>
          <w:szCs w:val="20"/>
        </w:rPr>
        <w:softHyphen/>
        <w:t>zumowaniu dedukcyjnym. W pismach Arystote</w:t>
      </w:r>
      <w:r w:rsidRPr="00F63506">
        <w:rPr>
          <w:rFonts w:ascii="Times New Roman" w:hAnsi="Times New Roman"/>
          <w:sz w:val="20"/>
          <w:szCs w:val="20"/>
        </w:rPr>
        <w:softHyphen/>
        <w:t xml:space="preserve">lesa (384 – 322 r. p. n. e.) i Tomasza z Akwinu (1225 – 1274) są trzy cechy treści tez mogących być użytymi do dedukcji: </w:t>
      </w:r>
      <w:r w:rsidRPr="00F63506">
        <w:rPr>
          <w:rFonts w:ascii="Times New Roman" w:hAnsi="Times New Roman"/>
          <w:b/>
          <w:sz w:val="20"/>
          <w:szCs w:val="20"/>
        </w:rPr>
        <w:t>1</w:t>
      </w:r>
      <w:r w:rsidRPr="00F63506">
        <w:rPr>
          <w:rFonts w:ascii="Times New Roman" w:hAnsi="Times New Roman"/>
          <w:sz w:val="20"/>
          <w:szCs w:val="20"/>
        </w:rPr>
        <w:t xml:space="preserve">. konieczność; </w:t>
      </w:r>
      <w:r w:rsidRPr="00F63506">
        <w:rPr>
          <w:rFonts w:ascii="Times New Roman" w:hAnsi="Times New Roman"/>
          <w:b/>
          <w:sz w:val="20"/>
          <w:szCs w:val="20"/>
        </w:rPr>
        <w:t>2</w:t>
      </w:r>
      <w:r w:rsidRPr="00F63506">
        <w:rPr>
          <w:rFonts w:ascii="Times New Roman" w:hAnsi="Times New Roman"/>
          <w:sz w:val="20"/>
          <w:szCs w:val="20"/>
        </w:rPr>
        <w:t xml:space="preserve">. istotność; </w:t>
      </w:r>
      <w:r w:rsidRPr="00F63506">
        <w:rPr>
          <w:rFonts w:ascii="Times New Roman" w:hAnsi="Times New Roman"/>
          <w:b/>
          <w:sz w:val="20"/>
          <w:szCs w:val="20"/>
        </w:rPr>
        <w:t>3.</w:t>
      </w:r>
      <w:r w:rsidRPr="00F63506">
        <w:rPr>
          <w:rFonts w:ascii="Times New Roman" w:hAnsi="Times New Roman"/>
          <w:sz w:val="20"/>
          <w:szCs w:val="20"/>
        </w:rPr>
        <w:t xml:space="preserve"> ogólność.</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sz w:val="20"/>
          <w:szCs w:val="20"/>
        </w:rPr>
        <w:t xml:space="preserve">     Konieczność  jest właściwością rze</w:t>
      </w:r>
      <w:r w:rsidRPr="00F63506">
        <w:rPr>
          <w:rFonts w:ascii="Times New Roman" w:hAnsi="Times New Roman"/>
          <w:sz w:val="20"/>
          <w:szCs w:val="20"/>
        </w:rPr>
        <w:softHyphen/>
        <w:t>czy, ontyczną, albo jako właści</w:t>
      </w:r>
      <w:r w:rsidRPr="00F63506">
        <w:rPr>
          <w:rFonts w:ascii="Times New Roman" w:hAnsi="Times New Roman"/>
          <w:sz w:val="20"/>
          <w:szCs w:val="20"/>
        </w:rPr>
        <w:softHyphen/>
        <w:t>wość tezy (zdania). Logicy i metodolodzy mówiąc konieczność zwykle ograniczają się do analizy konieczn</w:t>
      </w:r>
      <w:r w:rsidRPr="00F63506">
        <w:rPr>
          <w:rFonts w:ascii="Times New Roman" w:hAnsi="Times New Roman"/>
          <w:sz w:val="20"/>
          <w:szCs w:val="20"/>
        </w:rPr>
        <w:t>o</w:t>
      </w:r>
      <w:r w:rsidRPr="00F63506">
        <w:rPr>
          <w:rFonts w:ascii="Times New Roman" w:hAnsi="Times New Roman"/>
          <w:sz w:val="20"/>
          <w:szCs w:val="20"/>
        </w:rPr>
        <w:t>ści zda</w:t>
      </w:r>
      <w:r w:rsidRPr="00F63506">
        <w:rPr>
          <w:rFonts w:ascii="Times New Roman" w:hAnsi="Times New Roman"/>
          <w:sz w:val="20"/>
          <w:szCs w:val="20"/>
        </w:rPr>
        <w:softHyphen/>
        <w:t>niowej, gdyż rzeczywiście u Arystotelesa i Toma</w:t>
      </w:r>
      <w:r w:rsidRPr="00F63506">
        <w:rPr>
          <w:rFonts w:ascii="Times New Roman" w:hAnsi="Times New Roman"/>
          <w:sz w:val="20"/>
          <w:szCs w:val="20"/>
        </w:rPr>
        <w:softHyphen/>
        <w:t xml:space="preserve">sza w pismach logicznych o takiej konieczności jest mowa. W systemie Arystotelesa konieczność zdaniowa jest jednak </w:t>
      </w:r>
      <w:r w:rsidRPr="00F63506">
        <w:rPr>
          <w:rFonts w:ascii="Times New Roman" w:hAnsi="Times New Roman"/>
          <w:b/>
          <w:sz w:val="20"/>
          <w:szCs w:val="20"/>
        </w:rPr>
        <w:t>uwarunkowana koniecznością ontyczną</w:t>
      </w:r>
      <w:r w:rsidRPr="00F63506">
        <w:rPr>
          <w:rFonts w:ascii="Times New Roman" w:hAnsi="Times New Roman"/>
          <w:sz w:val="20"/>
          <w:szCs w:val="20"/>
        </w:rPr>
        <w:t xml:space="preserve">. Arystoteles </w:t>
      </w:r>
      <w:r w:rsidRPr="00F63506">
        <w:rPr>
          <w:rFonts w:ascii="Times New Roman" w:hAnsi="Times New Roman"/>
          <w:b/>
          <w:sz w:val="20"/>
          <w:szCs w:val="20"/>
        </w:rPr>
        <w:t>koniecznością nazy</w:t>
      </w:r>
      <w:r w:rsidRPr="00F63506">
        <w:rPr>
          <w:rFonts w:ascii="Times New Roman" w:hAnsi="Times New Roman"/>
          <w:b/>
          <w:sz w:val="20"/>
          <w:szCs w:val="20"/>
        </w:rPr>
        <w:softHyphen/>
        <w:t>wa to, co nie może być inaczej niż jest</w:t>
      </w:r>
      <w:r w:rsidRPr="00F63506">
        <w:rPr>
          <w:rFonts w:ascii="Times New Roman" w:hAnsi="Times New Roman"/>
          <w:sz w:val="20"/>
          <w:szCs w:val="20"/>
        </w:rPr>
        <w:t xml:space="preserve">. </w:t>
      </w:r>
    </w:p>
    <w:p w:rsidR="00862622" w:rsidRPr="00F63506" w:rsidRDefault="00862622" w:rsidP="00F63506">
      <w:pPr>
        <w:pStyle w:val="Teksttreci0"/>
        <w:spacing w:before="0" w:line="240" w:lineRule="auto"/>
        <w:rPr>
          <w:rFonts w:ascii="Times New Roman" w:hAnsi="Times New Roman"/>
          <w:sz w:val="20"/>
          <w:szCs w:val="20"/>
          <w:shd w:val="clear" w:color="auto" w:fill="FFFFFF"/>
        </w:rPr>
      </w:pPr>
      <w:r w:rsidRPr="00F63506">
        <w:rPr>
          <w:rFonts w:ascii="Times New Roman" w:hAnsi="Times New Roman"/>
          <w:b/>
          <w:sz w:val="20"/>
          <w:szCs w:val="20"/>
        </w:rPr>
        <w:t xml:space="preserve">      Konieczność i istotność </w:t>
      </w:r>
      <w:r w:rsidRPr="00F63506">
        <w:rPr>
          <w:rFonts w:ascii="Times New Roman" w:hAnsi="Times New Roman"/>
          <w:sz w:val="20"/>
          <w:szCs w:val="20"/>
        </w:rPr>
        <w:t>- nazwana tu „przyczynowym orzekaniem" są ujęciem w dwu odrębnych języ</w:t>
      </w:r>
      <w:r w:rsidRPr="00F63506">
        <w:rPr>
          <w:rFonts w:ascii="Times New Roman" w:hAnsi="Times New Roman"/>
          <w:sz w:val="20"/>
          <w:szCs w:val="20"/>
        </w:rPr>
        <w:softHyphen/>
        <w:t>kach - metafizycznym i epistem</w:t>
      </w:r>
      <w:r w:rsidRPr="00F63506">
        <w:rPr>
          <w:rFonts w:ascii="Times New Roman" w:hAnsi="Times New Roman"/>
          <w:sz w:val="20"/>
          <w:szCs w:val="20"/>
        </w:rPr>
        <w:t>o</w:t>
      </w:r>
      <w:r w:rsidRPr="00F63506">
        <w:rPr>
          <w:rFonts w:ascii="Times New Roman" w:hAnsi="Times New Roman"/>
          <w:sz w:val="20"/>
          <w:szCs w:val="20"/>
        </w:rPr>
        <w:t xml:space="preserve">logicznym - tej samej rzeczywistości. Gdy chodzi o cechę trzecią, jaką jest ogólność, to sprawę tę można potraktować dwojako: </w:t>
      </w:r>
      <w:r w:rsidRPr="00F63506">
        <w:rPr>
          <w:rFonts w:ascii="Times New Roman" w:hAnsi="Times New Roman"/>
          <w:b/>
          <w:sz w:val="20"/>
          <w:szCs w:val="20"/>
        </w:rPr>
        <w:t>a.</w:t>
      </w:r>
      <w:r w:rsidRPr="00F63506">
        <w:rPr>
          <w:rFonts w:ascii="Times New Roman" w:hAnsi="Times New Roman"/>
          <w:sz w:val="20"/>
          <w:szCs w:val="20"/>
        </w:rPr>
        <w:t xml:space="preserve"> skoro cechy konieczne i istotnościowe przysługują pe</w:t>
      </w:r>
      <w:r w:rsidRPr="00F63506">
        <w:rPr>
          <w:rFonts w:ascii="Times New Roman" w:hAnsi="Times New Roman"/>
          <w:sz w:val="20"/>
          <w:szCs w:val="20"/>
        </w:rPr>
        <w:t>w</w:t>
      </w:r>
      <w:r w:rsidRPr="00F63506">
        <w:rPr>
          <w:rFonts w:ascii="Times New Roman" w:hAnsi="Times New Roman"/>
          <w:sz w:val="20"/>
          <w:szCs w:val="20"/>
        </w:rPr>
        <w:t>nej grupie indywi</w:t>
      </w:r>
      <w:r w:rsidRPr="00F63506">
        <w:rPr>
          <w:rFonts w:ascii="Times New Roman" w:hAnsi="Times New Roman"/>
          <w:sz w:val="20"/>
          <w:szCs w:val="20"/>
        </w:rPr>
        <w:softHyphen/>
        <w:t>duów, a nie jednostce w aspekcie jednostkowienia, przeto do dedukcji naukowej, zdaniem Stagi</w:t>
      </w:r>
      <w:r w:rsidRPr="00F63506">
        <w:rPr>
          <w:rFonts w:ascii="Times New Roman" w:hAnsi="Times New Roman"/>
          <w:sz w:val="20"/>
          <w:szCs w:val="20"/>
        </w:rPr>
        <w:softHyphen/>
        <w:t xml:space="preserve">ryty, wchodzą tylko tezy ogólne. </w:t>
      </w:r>
      <w:r w:rsidRPr="00F63506">
        <w:rPr>
          <w:rFonts w:ascii="Times New Roman" w:hAnsi="Times New Roman"/>
          <w:b/>
          <w:sz w:val="20"/>
          <w:szCs w:val="20"/>
        </w:rPr>
        <w:t>O jednostce bo</w:t>
      </w:r>
      <w:r w:rsidRPr="00F63506">
        <w:rPr>
          <w:rFonts w:ascii="Times New Roman" w:hAnsi="Times New Roman"/>
          <w:b/>
          <w:sz w:val="20"/>
          <w:szCs w:val="20"/>
        </w:rPr>
        <w:softHyphen/>
        <w:t>wiem jako takiej nie może być – w/g Arystotelesa - żadnej n</w:t>
      </w:r>
      <w:r w:rsidRPr="00F63506">
        <w:rPr>
          <w:rFonts w:ascii="Times New Roman" w:hAnsi="Times New Roman"/>
          <w:b/>
          <w:sz w:val="20"/>
          <w:szCs w:val="20"/>
        </w:rPr>
        <w:t>a</w:t>
      </w:r>
      <w:r w:rsidRPr="00F63506">
        <w:rPr>
          <w:rFonts w:ascii="Times New Roman" w:hAnsi="Times New Roman"/>
          <w:b/>
          <w:sz w:val="20"/>
          <w:szCs w:val="20"/>
        </w:rPr>
        <w:t>uki</w:t>
      </w: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 </w:t>
      </w:r>
      <w:r w:rsidRPr="00F63506">
        <w:rPr>
          <w:rFonts w:ascii="Times New Roman" w:hAnsi="Times New Roman"/>
          <w:b/>
          <w:sz w:val="20"/>
          <w:szCs w:val="20"/>
        </w:rPr>
        <w:t>b.</w:t>
      </w:r>
      <w:r w:rsidRPr="00F63506">
        <w:rPr>
          <w:rFonts w:ascii="Times New Roman" w:hAnsi="Times New Roman"/>
          <w:sz w:val="20"/>
          <w:szCs w:val="20"/>
        </w:rPr>
        <w:t xml:space="preserve"> albo też stanie</w:t>
      </w:r>
      <w:r w:rsidRPr="00F63506">
        <w:rPr>
          <w:rFonts w:ascii="Times New Roman" w:hAnsi="Times New Roman"/>
          <w:sz w:val="20"/>
          <w:szCs w:val="20"/>
        </w:rPr>
        <w:softHyphen/>
        <w:t>my na słusznym stanowisku arystotelesowskim, że ogólność jest konieczną cechą naszego intelek</w:t>
      </w:r>
      <w:r w:rsidRPr="00F63506">
        <w:rPr>
          <w:rFonts w:ascii="Times New Roman" w:hAnsi="Times New Roman"/>
          <w:sz w:val="20"/>
          <w:szCs w:val="20"/>
        </w:rPr>
        <w:softHyphen/>
        <w:t xml:space="preserve">tualnego poznania i żadna definicja określająca pojęcia nie może nie być ogólna. Zob. A. J. Karpiński, </w:t>
      </w:r>
      <w:r w:rsidRPr="00F63506">
        <w:rPr>
          <w:rFonts w:ascii="Times New Roman" w:hAnsi="Times New Roman"/>
          <w:i/>
          <w:sz w:val="20"/>
          <w:szCs w:val="20"/>
        </w:rPr>
        <w:t>Konieczność</w:t>
      </w:r>
      <w:r w:rsidRPr="00F63506">
        <w:rPr>
          <w:rFonts w:ascii="Times New Roman" w:hAnsi="Times New Roman"/>
          <w:sz w:val="20"/>
          <w:szCs w:val="20"/>
        </w:rPr>
        <w:t xml:space="preserve">, (w:) </w:t>
      </w:r>
      <w:r w:rsidRPr="00F63506">
        <w:rPr>
          <w:rFonts w:ascii="Times New Roman" w:hAnsi="Times New Roman"/>
          <w:i/>
          <w:sz w:val="20"/>
          <w:szCs w:val="20"/>
        </w:rPr>
        <w:t>Świat nazwany. Zarys encykl</w:t>
      </w:r>
      <w:r w:rsidRPr="00F63506">
        <w:rPr>
          <w:rFonts w:ascii="Times New Roman" w:hAnsi="Times New Roman"/>
          <w:i/>
          <w:sz w:val="20"/>
          <w:szCs w:val="20"/>
        </w:rPr>
        <w:t>o</w:t>
      </w:r>
      <w:r w:rsidRPr="00F63506">
        <w:rPr>
          <w:rFonts w:ascii="Times New Roman" w:hAnsi="Times New Roman"/>
          <w:i/>
          <w:sz w:val="20"/>
          <w:szCs w:val="20"/>
        </w:rPr>
        <w:t>pedyczny,</w:t>
      </w:r>
      <w:r w:rsidRPr="00F63506">
        <w:rPr>
          <w:rFonts w:ascii="Times New Roman" w:hAnsi="Times New Roman"/>
          <w:sz w:val="20"/>
          <w:szCs w:val="20"/>
        </w:rPr>
        <w:t xml:space="preserve"> Gdańsk 2019, </w:t>
      </w:r>
      <w:hyperlink r:id="rId5"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4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Prawo </w:t>
      </w:r>
      <w:r w:rsidRPr="00F63506">
        <w:rPr>
          <w:rFonts w:ascii="Times New Roman" w:hAnsi="Times New Roman"/>
          <w:sz w:val="20"/>
          <w:szCs w:val="20"/>
        </w:rPr>
        <w:t xml:space="preserve">- &lt;gr. </w:t>
      </w:r>
      <w:r w:rsidRPr="00F63506">
        <w:rPr>
          <w:rFonts w:ascii="Times New Roman" w:hAnsi="Times New Roman"/>
          <w:i/>
          <w:sz w:val="20"/>
          <w:szCs w:val="20"/>
        </w:rPr>
        <w:t xml:space="preserve">νόμος </w:t>
      </w:r>
      <w:r w:rsidRPr="00F63506">
        <w:rPr>
          <w:rFonts w:ascii="Times New Roman" w:hAnsi="Times New Roman"/>
          <w:sz w:val="20"/>
          <w:szCs w:val="20"/>
        </w:rPr>
        <w:t>[</w:t>
      </w:r>
      <w:r w:rsidRPr="00F63506">
        <w:rPr>
          <w:rFonts w:ascii="Times New Roman" w:hAnsi="Times New Roman"/>
          <w:i/>
          <w:sz w:val="20"/>
          <w:szCs w:val="20"/>
        </w:rPr>
        <w:t>nomos</w:t>
      </w:r>
      <w:r w:rsidRPr="00F63506">
        <w:rPr>
          <w:rFonts w:ascii="Times New Roman" w:hAnsi="Times New Roman"/>
          <w:sz w:val="20"/>
          <w:szCs w:val="20"/>
        </w:rPr>
        <w:t xml:space="preserve">], łac. </w:t>
      </w:r>
      <w:r w:rsidRPr="00F63506">
        <w:rPr>
          <w:rFonts w:ascii="Times New Roman" w:hAnsi="Times New Roman"/>
          <w:i/>
          <w:sz w:val="20"/>
          <w:szCs w:val="20"/>
        </w:rPr>
        <w:t>ius, lex</w:t>
      </w:r>
      <w:r w:rsidRPr="00F63506">
        <w:rPr>
          <w:rFonts w:ascii="Times New Roman" w:hAnsi="Times New Roman"/>
          <w:sz w:val="20"/>
          <w:szCs w:val="20"/>
        </w:rPr>
        <w:t xml:space="preserve">; od </w:t>
      </w:r>
      <w:r w:rsidRPr="00F63506">
        <w:rPr>
          <w:rFonts w:ascii="Times New Roman" w:hAnsi="Times New Roman"/>
          <w:i/>
          <w:sz w:val="20"/>
          <w:szCs w:val="20"/>
        </w:rPr>
        <w:t>iustare</w:t>
      </w:r>
      <w:r w:rsidRPr="00F63506">
        <w:rPr>
          <w:rFonts w:ascii="Times New Roman" w:hAnsi="Times New Roman"/>
          <w:sz w:val="20"/>
          <w:szCs w:val="20"/>
        </w:rPr>
        <w:t xml:space="preserve"> = dorównywać, </w:t>
      </w:r>
      <w:r w:rsidRPr="00F63506">
        <w:rPr>
          <w:rFonts w:ascii="Times New Roman" w:hAnsi="Times New Roman"/>
          <w:i/>
          <w:sz w:val="20"/>
          <w:szCs w:val="20"/>
        </w:rPr>
        <w:t>legere</w:t>
      </w:r>
      <w:r w:rsidRPr="00F63506">
        <w:rPr>
          <w:rFonts w:ascii="Times New Roman" w:hAnsi="Times New Roman"/>
          <w:sz w:val="20"/>
          <w:szCs w:val="20"/>
        </w:rPr>
        <w:t xml:space="preserve"> = czytać, </w:t>
      </w:r>
      <w:r w:rsidRPr="00F63506">
        <w:rPr>
          <w:rFonts w:ascii="Times New Roman" w:hAnsi="Times New Roman"/>
          <w:i/>
          <w:sz w:val="20"/>
          <w:szCs w:val="20"/>
        </w:rPr>
        <w:t>eligere</w:t>
      </w:r>
      <w:r w:rsidRPr="00F63506">
        <w:rPr>
          <w:rFonts w:ascii="Times New Roman" w:hAnsi="Times New Roman"/>
          <w:sz w:val="20"/>
          <w:szCs w:val="20"/>
        </w:rPr>
        <w:t xml:space="preserve"> = wybierać, </w:t>
      </w:r>
      <w:r w:rsidRPr="00F63506">
        <w:rPr>
          <w:rFonts w:ascii="Times New Roman" w:hAnsi="Times New Roman"/>
          <w:i/>
          <w:sz w:val="20"/>
          <w:szCs w:val="20"/>
        </w:rPr>
        <w:t>ligare</w:t>
      </w:r>
      <w:r w:rsidRPr="00F63506">
        <w:rPr>
          <w:rFonts w:ascii="Times New Roman" w:hAnsi="Times New Roman"/>
          <w:sz w:val="20"/>
          <w:szCs w:val="20"/>
        </w:rPr>
        <w:t xml:space="preserve"> = wiązać&gt;. Międzyosob</w:t>
      </w:r>
      <w:r w:rsidRPr="00F63506">
        <w:rPr>
          <w:rFonts w:ascii="Times New Roman" w:hAnsi="Times New Roman"/>
          <w:sz w:val="20"/>
          <w:szCs w:val="20"/>
        </w:rPr>
        <w:t>o</w:t>
      </w:r>
      <w:r w:rsidRPr="00F63506">
        <w:rPr>
          <w:rFonts w:ascii="Times New Roman" w:hAnsi="Times New Roman"/>
          <w:sz w:val="20"/>
          <w:szCs w:val="20"/>
        </w:rPr>
        <w:t xml:space="preserve">wa relacja </w:t>
      </w:r>
      <w:r w:rsidRPr="00F63506">
        <w:rPr>
          <w:rFonts w:ascii="Times New Roman" w:hAnsi="Times New Roman"/>
          <w:b/>
          <w:sz w:val="20"/>
          <w:szCs w:val="20"/>
        </w:rPr>
        <w:t>powinności, obowiązk</w:t>
      </w:r>
      <w:r w:rsidRPr="00F63506">
        <w:rPr>
          <w:rFonts w:ascii="Times New Roman" w:hAnsi="Times New Roman"/>
          <w:b/>
          <w:sz w:val="20"/>
          <w:szCs w:val="20"/>
        </w:rPr>
        <w:t>o</w:t>
      </w:r>
      <w:r w:rsidRPr="00F63506">
        <w:rPr>
          <w:rFonts w:ascii="Times New Roman" w:hAnsi="Times New Roman"/>
          <w:b/>
          <w:sz w:val="20"/>
          <w:szCs w:val="20"/>
        </w:rPr>
        <w:t xml:space="preserve">wości </w:t>
      </w:r>
      <w:r w:rsidRPr="00F63506">
        <w:rPr>
          <w:rFonts w:ascii="Times New Roman" w:hAnsi="Times New Roman"/>
          <w:sz w:val="20"/>
          <w:szCs w:val="20"/>
        </w:rPr>
        <w:t xml:space="preserve">działania dla dobra osoby; dla </w:t>
      </w:r>
      <w:r w:rsidRPr="00F63506">
        <w:rPr>
          <w:rFonts w:ascii="Times New Roman" w:hAnsi="Times New Roman"/>
          <w:b/>
          <w:sz w:val="20"/>
          <w:szCs w:val="20"/>
        </w:rPr>
        <w:t>dobra wspólnego</w:t>
      </w:r>
      <w:r w:rsidRPr="00F63506">
        <w:rPr>
          <w:rFonts w:ascii="Times New Roman" w:hAnsi="Times New Roman"/>
          <w:sz w:val="20"/>
          <w:szCs w:val="20"/>
        </w:rPr>
        <w:t>. Nakaz ustanowiony przez prawodawcę, będący regułą owych międzyosobowych relacji.</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Źródłem prawa jest moralność i obyczaje</w:t>
      </w:r>
      <w:r w:rsidRPr="00F63506">
        <w:rPr>
          <w:rFonts w:ascii="Times New Roman" w:hAnsi="Times New Roman"/>
        </w:rPr>
        <w:t xml:space="preserve">. Człowiek żyjąc, zaspokajając swoje potrzeby, zależy od innych i innych uzależnia od siebie. Działanie ludzkie jest inspirowane moralnością i obyczajem. Są one pierwszym prawem, spontanicznie doświadczanym. Na to zwraca uwagę już </w:t>
      </w:r>
      <w:r w:rsidRPr="00F63506">
        <w:rPr>
          <w:rFonts w:ascii="Times New Roman" w:hAnsi="Times New Roman"/>
          <w:b/>
        </w:rPr>
        <w:t>Horacy: „czym prawa są bez obyczajów? Są puste</w:t>
      </w:r>
      <w:r w:rsidRPr="00F63506">
        <w:rPr>
          <w:rFonts w:ascii="Times New Roman" w:hAnsi="Times New Roman"/>
        </w:rPr>
        <w:t>”. W mora</w:t>
      </w:r>
      <w:r w:rsidRPr="00F63506">
        <w:rPr>
          <w:rFonts w:ascii="Times New Roman" w:hAnsi="Times New Roman"/>
        </w:rPr>
        <w:t>l</w:t>
      </w:r>
      <w:r w:rsidRPr="00F63506">
        <w:rPr>
          <w:rFonts w:ascii="Times New Roman" w:hAnsi="Times New Roman"/>
        </w:rPr>
        <w:t xml:space="preserve">ności i obyczajach przejawia się </w:t>
      </w:r>
      <w:r w:rsidRPr="00F63506">
        <w:rPr>
          <w:rFonts w:ascii="Times New Roman" w:hAnsi="Times New Roman"/>
          <w:b/>
        </w:rPr>
        <w:t>natura człowieka</w:t>
      </w:r>
      <w:r w:rsidRPr="00F63506">
        <w:rPr>
          <w:rFonts w:ascii="Times New Roman" w:hAnsi="Times New Roman"/>
        </w:rPr>
        <w:t>. Ona jest źródłem ludzkiego działania. Natura jest podstawą porządku społecznego, umożliwiającego realizację dobra jednostki oraz dobra społeczności. Dl</w:t>
      </w:r>
      <w:r w:rsidRPr="00F63506">
        <w:rPr>
          <w:rFonts w:ascii="Times New Roman" w:hAnsi="Times New Roman"/>
        </w:rPr>
        <w:t>a</w:t>
      </w:r>
      <w:r w:rsidRPr="00F63506">
        <w:rPr>
          <w:rFonts w:ascii="Times New Roman" w:hAnsi="Times New Roman"/>
        </w:rPr>
        <w:t xml:space="preserve">tego Stoicy (III w. p. n. e.) pojmowali prawo naturalne jako kosmiczną zasadę życia. Przyjęli ją chrześcijanie. Św. Augustyn (354 – 430) powiada, że „prawo odwieczne jest najwyższym rozumem”; „ponad naszym rozumem jest prawo, nazywane prawdą”.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 średniowieczu, a później w nowożytności formułowano prawo na podstawie </w:t>
      </w:r>
      <w:r w:rsidRPr="00F63506">
        <w:rPr>
          <w:rFonts w:ascii="Times New Roman" w:hAnsi="Times New Roman"/>
          <w:b/>
        </w:rPr>
        <w:t>błędnej koncepcji człowieka</w:t>
      </w:r>
      <w:r w:rsidRPr="00F63506">
        <w:rPr>
          <w:rFonts w:ascii="Times New Roman" w:hAnsi="Times New Roman"/>
        </w:rPr>
        <w:t>, odwracające bieg cywil</w:t>
      </w:r>
      <w:r w:rsidRPr="00F63506">
        <w:rPr>
          <w:rFonts w:ascii="Times New Roman" w:hAnsi="Times New Roman"/>
        </w:rPr>
        <w:t>i</w:t>
      </w:r>
      <w:r w:rsidRPr="00F63506">
        <w:rPr>
          <w:rFonts w:ascii="Times New Roman" w:hAnsi="Times New Roman"/>
        </w:rPr>
        <w:t xml:space="preserve">zacyjny ludzkości. Jest to </w:t>
      </w:r>
      <w:r w:rsidRPr="00F63506">
        <w:rPr>
          <w:rFonts w:ascii="Times New Roman" w:hAnsi="Times New Roman"/>
          <w:b/>
          <w:bCs/>
        </w:rPr>
        <w:t>błąd antr</w:t>
      </w:r>
      <w:r w:rsidRPr="00F63506">
        <w:rPr>
          <w:rFonts w:ascii="Times New Roman" w:hAnsi="Times New Roman"/>
          <w:b/>
          <w:bCs/>
        </w:rPr>
        <w:t>o</w:t>
      </w:r>
      <w:r w:rsidRPr="00F63506">
        <w:rPr>
          <w:rFonts w:ascii="Times New Roman" w:hAnsi="Times New Roman"/>
          <w:b/>
          <w:bCs/>
        </w:rPr>
        <w:t>pologiczny</w:t>
      </w:r>
      <w:r w:rsidRPr="00F63506">
        <w:rPr>
          <w:rFonts w:ascii="Times New Roman" w:hAnsi="Times New Roman"/>
        </w:rPr>
        <w:t xml:space="preserve"> prowadzący do tragicznych konsekwencji. Jest nim </w:t>
      </w:r>
      <w:r w:rsidRPr="00F63506">
        <w:rPr>
          <w:rFonts w:ascii="Times New Roman" w:hAnsi="Times New Roman"/>
          <w:b/>
        </w:rPr>
        <w:t>liberalizm</w:t>
      </w:r>
      <w:r w:rsidRPr="00F63506">
        <w:rPr>
          <w:rFonts w:ascii="Times New Roman" w:hAnsi="Times New Roman"/>
        </w:rPr>
        <w:t xml:space="preserve"> uznający </w:t>
      </w:r>
      <w:r w:rsidRPr="00F63506">
        <w:rPr>
          <w:rFonts w:ascii="Times New Roman" w:hAnsi="Times New Roman"/>
          <w:b/>
        </w:rPr>
        <w:t xml:space="preserve">supremację woli nad rozumem oraz nominalizm. </w:t>
      </w:r>
      <w:r w:rsidRPr="00F63506">
        <w:rPr>
          <w:rFonts w:ascii="Times New Roman" w:hAnsi="Times New Roman"/>
        </w:rPr>
        <w:t>Nazwy istotowe są puste. Nie ma społeczeństwa, są tylko jednostki ludzkie. Nominalizm zanegował n</w:t>
      </w:r>
      <w:r w:rsidRPr="00F63506">
        <w:rPr>
          <w:rFonts w:ascii="Times New Roman" w:hAnsi="Times New Roman"/>
        </w:rPr>
        <w:t>a</w:t>
      </w:r>
      <w:r w:rsidRPr="00F63506">
        <w:rPr>
          <w:rFonts w:ascii="Times New Roman" w:hAnsi="Times New Roman"/>
        </w:rPr>
        <w:t>ukowy sens pytania „</w:t>
      </w:r>
      <w:r w:rsidRPr="00F63506">
        <w:rPr>
          <w:rFonts w:ascii="Times New Roman" w:hAnsi="Times New Roman"/>
          <w:b/>
        </w:rPr>
        <w:t>dlaczego” (</w:t>
      </w:r>
      <w:r w:rsidRPr="00F63506">
        <w:rPr>
          <w:rFonts w:ascii="Times New Roman" w:hAnsi="Times New Roman"/>
          <w:b/>
          <w:i/>
          <w:iCs/>
        </w:rPr>
        <w:t>διάτί</w:t>
      </w:r>
      <w:r w:rsidRPr="00F63506">
        <w:rPr>
          <w:rFonts w:ascii="Times New Roman" w:hAnsi="Times New Roman"/>
          <w:b/>
        </w:rPr>
        <w:t xml:space="preserve"> [diáti]).</w:t>
      </w:r>
      <w:r w:rsidRPr="00F63506">
        <w:rPr>
          <w:rFonts w:ascii="Times New Roman" w:hAnsi="Times New Roman"/>
        </w:rPr>
        <w:t xml:space="preserve"> Neguje on, ponadto, przyczynowość celową i realizm rzeczowy relacji międzyludzkich.</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Prawo utraciło swoją bytowość. „Skoro – pisze M. A. Krąpiec (1921 – 2008) – prawo naturalne nie wyraża realnych międzyosobowych relacji, nacechowanych p</w:t>
      </w:r>
      <w:r w:rsidRPr="00F63506">
        <w:rPr>
          <w:rFonts w:ascii="Times New Roman" w:hAnsi="Times New Roman"/>
        </w:rPr>
        <w:t>o</w:t>
      </w:r>
      <w:r w:rsidRPr="00F63506">
        <w:rPr>
          <w:rFonts w:ascii="Times New Roman" w:hAnsi="Times New Roman"/>
        </w:rPr>
        <w:t xml:space="preserve">winnością działania (lub zaprzestania działania) ze względu na dobro osoby, to jest ono jedynie ludzkim nakazem, bez koniecznego związku z realnym bytem. </w:t>
      </w:r>
      <w:r w:rsidRPr="00F63506">
        <w:rPr>
          <w:rFonts w:ascii="Times New Roman" w:hAnsi="Times New Roman"/>
          <w:b/>
        </w:rPr>
        <w:t>Zaneg</w:t>
      </w:r>
      <w:r w:rsidRPr="00F63506">
        <w:rPr>
          <w:rFonts w:ascii="Times New Roman" w:hAnsi="Times New Roman"/>
          <w:b/>
        </w:rPr>
        <w:t>o</w:t>
      </w:r>
      <w:r w:rsidRPr="00F63506">
        <w:rPr>
          <w:rFonts w:ascii="Times New Roman" w:hAnsi="Times New Roman"/>
          <w:b/>
        </w:rPr>
        <w:t>wano możliwość poznania bytowej natury człowieka</w:t>
      </w:r>
      <w:r w:rsidRPr="00F63506">
        <w:rPr>
          <w:rFonts w:ascii="Times New Roman" w:hAnsi="Times New Roman"/>
        </w:rPr>
        <w:t>. Za Kartezjuszem (1596 – 1650) pojęto człowieka jako autonomiczną, autoteliczną monadę, będącą źródłem prawa. Społeczność ludzka pojęta jako wzajemna umowa, utrac</w:t>
      </w:r>
      <w:r w:rsidRPr="00F63506">
        <w:rPr>
          <w:rFonts w:ascii="Times New Roman" w:hAnsi="Times New Roman"/>
        </w:rPr>
        <w:t>i</w:t>
      </w:r>
      <w:r w:rsidRPr="00F63506">
        <w:rPr>
          <w:rFonts w:ascii="Times New Roman" w:hAnsi="Times New Roman"/>
        </w:rPr>
        <w:t xml:space="preserve">ła charakter naturalnego związku bytowego. Wobec tego ludzkie działanie należało pojąć jako wyłącznie monadyczne, a relacje społeczne jako ustanowione przez ludzi ze względu na utrzymanie pokoju i porządku”.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tej sytuacji „silniejszy” nakazuje uznawać normy ogólne za podstawy dla innych, bardziej szczegółowych (np. „nie czyń drugiemu tego, czego nie chcesz, by cz</w:t>
      </w:r>
      <w:r w:rsidRPr="00F63506">
        <w:rPr>
          <w:rFonts w:ascii="Times New Roman" w:hAnsi="Times New Roman"/>
          <w:sz w:val="20"/>
          <w:szCs w:val="20"/>
        </w:rPr>
        <w:t>y</w:t>
      </w:r>
      <w:r w:rsidRPr="00F63506">
        <w:rPr>
          <w:rFonts w:ascii="Times New Roman" w:hAnsi="Times New Roman"/>
          <w:sz w:val="20"/>
          <w:szCs w:val="20"/>
        </w:rPr>
        <w:t xml:space="preserve">niono tobie”; „postępuj tak, abyś mógł chcieć, aby twoje postępowanie stało się prawem powszechnym”. Ich </w:t>
      </w:r>
      <w:r w:rsidRPr="00F63506">
        <w:rPr>
          <w:rFonts w:ascii="Times New Roman" w:hAnsi="Times New Roman"/>
          <w:b/>
          <w:sz w:val="20"/>
          <w:szCs w:val="20"/>
        </w:rPr>
        <w:t>nominalizm</w:t>
      </w:r>
      <w:r w:rsidRPr="00F63506">
        <w:rPr>
          <w:rFonts w:ascii="Times New Roman" w:hAnsi="Times New Roman"/>
          <w:sz w:val="20"/>
          <w:szCs w:val="20"/>
        </w:rPr>
        <w:t xml:space="preserve"> zamieniany na realizm, czyli wkładana w nie treść, może dać taki oto nakaz prawny: „zabijaj tak, abyś mógł chcieć, aby twoje zabijanie stało się powszechnym prawem zabijania”). Hugo Grotius (1583 – 1645), Thomas Hobbes (1588 – 1679) uznali, że społeczeństwo jest skutkiem umowy międzyludzkiej przyjmując naczelną formułę</w:t>
      </w:r>
      <w:r w:rsidR="00A27DDB">
        <w:rPr>
          <w:rFonts w:ascii="Times New Roman" w:hAnsi="Times New Roman"/>
          <w:sz w:val="20"/>
          <w:szCs w:val="20"/>
        </w:rPr>
        <w:t>,</w:t>
      </w:r>
      <w:r w:rsidRPr="00F63506">
        <w:rPr>
          <w:rFonts w:ascii="Times New Roman" w:hAnsi="Times New Roman"/>
          <w:sz w:val="20"/>
          <w:szCs w:val="20"/>
        </w:rPr>
        <w:t xml:space="preserve"> jako zasadę prawa: </w:t>
      </w:r>
      <w:r w:rsidRPr="00F63506">
        <w:rPr>
          <w:rFonts w:ascii="Times New Roman" w:hAnsi="Times New Roman"/>
          <w:b/>
          <w:bCs/>
          <w:i/>
          <w:iCs/>
          <w:sz w:val="20"/>
          <w:szCs w:val="20"/>
        </w:rPr>
        <w:t>pacta sunt servanda</w:t>
      </w:r>
      <w:r w:rsidRPr="00F63506">
        <w:rPr>
          <w:rFonts w:ascii="Times New Roman" w:hAnsi="Times New Roman"/>
          <w:sz w:val="20"/>
          <w:szCs w:val="20"/>
        </w:rPr>
        <w:t xml:space="preserve"> (układów trzeba dotrzymywać). Inni filozofowie, zwolennicy szkoły prawa natury Th. Hobbes, Samuel von Pufendorf (1632 – 1694), Baruch Spinoza (1632 – 1677), Go</w:t>
      </w:r>
      <w:r w:rsidRPr="00F63506">
        <w:rPr>
          <w:rFonts w:ascii="Times New Roman" w:hAnsi="Times New Roman"/>
          <w:sz w:val="20"/>
          <w:szCs w:val="20"/>
        </w:rPr>
        <w:t>t</w:t>
      </w:r>
      <w:r w:rsidRPr="00F63506">
        <w:rPr>
          <w:rFonts w:ascii="Times New Roman" w:hAnsi="Times New Roman"/>
          <w:sz w:val="20"/>
          <w:szCs w:val="20"/>
        </w:rPr>
        <w:t>fried W. Leibniz (1646 – 1716), Chr</w:t>
      </w:r>
      <w:r w:rsidRPr="00F63506">
        <w:rPr>
          <w:rFonts w:ascii="Times New Roman" w:hAnsi="Times New Roman"/>
          <w:sz w:val="20"/>
          <w:szCs w:val="20"/>
        </w:rPr>
        <w:t>i</w:t>
      </w:r>
      <w:r w:rsidRPr="00F63506">
        <w:rPr>
          <w:rFonts w:ascii="Times New Roman" w:hAnsi="Times New Roman"/>
          <w:sz w:val="20"/>
          <w:szCs w:val="20"/>
        </w:rPr>
        <w:t>stian Thomasius (1655 – 1728), Christian Wolf (1679 – 1754), Jean-Jacques Rousseau (1712 – 1778), Charles Louis de Secondat Montesquieu (Monteskiusz; 1689 – 1755), Emmanauel Kant (1724 – 1804) uzasadniali prawo przez naturę po</w:t>
      </w:r>
      <w:r w:rsidRPr="00F63506">
        <w:rPr>
          <w:rFonts w:ascii="Times New Roman" w:hAnsi="Times New Roman"/>
          <w:sz w:val="20"/>
          <w:szCs w:val="20"/>
        </w:rPr>
        <w:t>d</w:t>
      </w:r>
      <w:r w:rsidRPr="00F63506">
        <w:rPr>
          <w:rFonts w:ascii="Times New Roman" w:hAnsi="Times New Roman"/>
          <w:sz w:val="20"/>
          <w:szCs w:val="20"/>
        </w:rPr>
        <w:t xml:space="preserve">miotu ludzkiego, który działa rozumnie i cnotliwie. W efekcie powstają różne </w:t>
      </w:r>
      <w:r w:rsidRPr="00F63506">
        <w:rPr>
          <w:rFonts w:ascii="Times New Roman" w:hAnsi="Times New Roman"/>
          <w:b/>
          <w:sz w:val="20"/>
          <w:szCs w:val="20"/>
        </w:rPr>
        <w:t>kodeksy, np., Kodeks</w:t>
      </w:r>
      <w:r w:rsidRPr="00F63506">
        <w:rPr>
          <w:rFonts w:ascii="Times New Roman" w:hAnsi="Times New Roman"/>
          <w:sz w:val="20"/>
          <w:szCs w:val="20"/>
        </w:rPr>
        <w:t xml:space="preserve"> Nap</w:t>
      </w:r>
      <w:r w:rsidRPr="00F63506">
        <w:rPr>
          <w:rFonts w:ascii="Times New Roman" w:hAnsi="Times New Roman"/>
          <w:sz w:val="20"/>
          <w:szCs w:val="20"/>
        </w:rPr>
        <w:t>o</w:t>
      </w:r>
      <w:r w:rsidRPr="00F63506">
        <w:rPr>
          <w:rFonts w:ascii="Times New Roman" w:hAnsi="Times New Roman"/>
          <w:sz w:val="20"/>
          <w:szCs w:val="20"/>
        </w:rPr>
        <w:t>leona I Bonaparte (1769 – 1821). Był to pierwszy francuski zbiór przepisów i norm prawa cywilnego, karnego, handlowego, ogłoszony 21 marca 1804 roku. Za jego skutkiem Niemcy stosując ducha historii i ducha narodowego (</w:t>
      </w:r>
      <w:r w:rsidRPr="00F63506">
        <w:rPr>
          <w:rFonts w:ascii="Times New Roman" w:hAnsi="Times New Roman"/>
          <w:b/>
          <w:sz w:val="20"/>
          <w:szCs w:val="20"/>
        </w:rPr>
        <w:t>Volksgeist</w:t>
      </w:r>
      <w:r w:rsidRPr="00F63506">
        <w:rPr>
          <w:rFonts w:ascii="Times New Roman" w:hAnsi="Times New Roman"/>
          <w:sz w:val="20"/>
          <w:szCs w:val="20"/>
        </w:rPr>
        <w:t xml:space="preserve">) stworzyli </w:t>
      </w:r>
      <w:r w:rsidRPr="00F63506">
        <w:rPr>
          <w:rFonts w:ascii="Times New Roman" w:hAnsi="Times New Roman"/>
          <w:b/>
          <w:sz w:val="20"/>
          <w:szCs w:val="20"/>
        </w:rPr>
        <w:t>pozytywizm prawniczy</w:t>
      </w:r>
      <w:r w:rsidRPr="00F63506">
        <w:rPr>
          <w:rFonts w:ascii="Times New Roman" w:hAnsi="Times New Roman"/>
          <w:sz w:val="20"/>
          <w:szCs w:val="20"/>
        </w:rPr>
        <w:t xml:space="preserve">, nawiązujący do </w:t>
      </w:r>
      <w:r w:rsidRPr="00F63506">
        <w:rPr>
          <w:rFonts w:ascii="Times New Roman" w:hAnsi="Times New Roman"/>
          <w:b/>
          <w:sz w:val="20"/>
          <w:szCs w:val="20"/>
        </w:rPr>
        <w:t>prawnego woluntar</w:t>
      </w:r>
      <w:r w:rsidRPr="00F63506">
        <w:rPr>
          <w:rFonts w:ascii="Times New Roman" w:hAnsi="Times New Roman"/>
          <w:b/>
          <w:sz w:val="20"/>
          <w:szCs w:val="20"/>
        </w:rPr>
        <w:t>y</w:t>
      </w:r>
      <w:r w:rsidRPr="00F63506">
        <w:rPr>
          <w:rFonts w:ascii="Times New Roman" w:hAnsi="Times New Roman"/>
          <w:b/>
          <w:sz w:val="20"/>
          <w:szCs w:val="20"/>
        </w:rPr>
        <w:t>zmu starożytności: „tak chcę, bo taka jest moja wola; tak nakazuje i do tego wszystkich zmuszam”</w:t>
      </w:r>
      <w:r w:rsidRPr="00F63506">
        <w:rPr>
          <w:rFonts w:ascii="Times New Roman" w:hAnsi="Times New Roman"/>
          <w:sz w:val="20"/>
          <w:szCs w:val="20"/>
        </w:rPr>
        <w:t xml:space="preserve">.   </w:t>
      </w:r>
    </w:p>
    <w:p w:rsidR="00862622" w:rsidRPr="00F63506" w:rsidRDefault="00862622" w:rsidP="00F63506">
      <w:pPr>
        <w:shd w:val="clear" w:color="auto" w:fill="FFFFFF"/>
        <w:spacing w:after="0" w:line="240" w:lineRule="auto"/>
        <w:jc w:val="both"/>
        <w:rPr>
          <w:rFonts w:ascii="Times New Roman" w:hAnsi="Times New Roman"/>
          <w:sz w:val="20"/>
          <w:szCs w:val="20"/>
        </w:rPr>
      </w:pPr>
      <w:r w:rsidRPr="00F63506">
        <w:rPr>
          <w:rFonts w:ascii="Times New Roman" w:hAnsi="Times New Roman"/>
          <w:b/>
          <w:sz w:val="20"/>
          <w:szCs w:val="20"/>
        </w:rPr>
        <w:t xml:space="preserve">      Woluntaryzm ten używa tzw. prawa Kadiego [</w:t>
      </w:r>
      <w:r w:rsidRPr="00F63506">
        <w:rPr>
          <w:rFonts w:ascii="Times New Roman" w:hAnsi="Times New Roman"/>
          <w:b/>
          <w:bCs/>
          <w:color w:val="5F6368"/>
          <w:sz w:val="20"/>
          <w:szCs w:val="20"/>
        </w:rPr>
        <w:t>Kadi</w:t>
      </w:r>
      <w:r w:rsidRPr="00F63506">
        <w:rPr>
          <w:rFonts w:ascii="Times New Roman" w:hAnsi="Times New Roman"/>
          <w:color w:val="4D5156"/>
          <w:sz w:val="20"/>
          <w:szCs w:val="20"/>
        </w:rPr>
        <w:t> (arab.) – sędzia muzułmański, wyrok</w:t>
      </w:r>
      <w:r w:rsidR="00A27DDB">
        <w:rPr>
          <w:rFonts w:ascii="Times New Roman" w:hAnsi="Times New Roman"/>
          <w:color w:val="4D5156"/>
          <w:sz w:val="20"/>
          <w:szCs w:val="20"/>
        </w:rPr>
        <w:t xml:space="preserve">ujący </w:t>
      </w:r>
      <w:r w:rsidRPr="00F63506">
        <w:rPr>
          <w:rFonts w:ascii="Times New Roman" w:hAnsi="Times New Roman"/>
          <w:color w:val="4D5156"/>
          <w:sz w:val="20"/>
          <w:szCs w:val="20"/>
        </w:rPr>
        <w:t>na podst</w:t>
      </w:r>
      <w:r w:rsidRPr="00F63506">
        <w:rPr>
          <w:rFonts w:ascii="Times New Roman" w:hAnsi="Times New Roman"/>
          <w:color w:val="4D5156"/>
          <w:sz w:val="20"/>
          <w:szCs w:val="20"/>
        </w:rPr>
        <w:t>a</w:t>
      </w:r>
      <w:r w:rsidRPr="00F63506">
        <w:rPr>
          <w:rFonts w:ascii="Times New Roman" w:hAnsi="Times New Roman"/>
          <w:color w:val="4D5156"/>
          <w:sz w:val="20"/>
          <w:szCs w:val="20"/>
        </w:rPr>
        <w:t>wie </w:t>
      </w:r>
      <w:r w:rsidRPr="00F63506">
        <w:rPr>
          <w:rFonts w:ascii="Times New Roman" w:hAnsi="Times New Roman"/>
          <w:b/>
          <w:bCs/>
          <w:color w:val="5F6368"/>
          <w:sz w:val="20"/>
          <w:szCs w:val="20"/>
        </w:rPr>
        <w:t>prawa</w:t>
      </w:r>
      <w:r w:rsidRPr="00F63506">
        <w:rPr>
          <w:rFonts w:ascii="Times New Roman" w:hAnsi="Times New Roman"/>
          <w:color w:val="4D5156"/>
          <w:sz w:val="20"/>
          <w:szCs w:val="20"/>
        </w:rPr>
        <w:t> muzułmańskiego (</w:t>
      </w:r>
      <w:r w:rsidRPr="00F63506">
        <w:rPr>
          <w:rFonts w:ascii="Times New Roman" w:hAnsi="Times New Roman"/>
          <w:i/>
          <w:color w:val="4D5156"/>
          <w:sz w:val="20"/>
          <w:szCs w:val="20"/>
        </w:rPr>
        <w:t>szariatu</w:t>
      </w:r>
      <w:r w:rsidRPr="00F63506">
        <w:rPr>
          <w:rFonts w:ascii="Times New Roman" w:hAnsi="Times New Roman"/>
          <w:color w:val="4D5156"/>
          <w:sz w:val="20"/>
          <w:szCs w:val="20"/>
        </w:rPr>
        <w:t>) i  </w:t>
      </w:r>
      <w:r w:rsidRPr="00F63506">
        <w:rPr>
          <w:rFonts w:ascii="Times New Roman" w:hAnsi="Times New Roman"/>
          <w:b/>
          <w:bCs/>
          <w:color w:val="5F6368"/>
          <w:sz w:val="20"/>
          <w:szCs w:val="20"/>
        </w:rPr>
        <w:t>pr</w:t>
      </w:r>
      <w:r w:rsidRPr="00F63506">
        <w:rPr>
          <w:rFonts w:ascii="Times New Roman" w:hAnsi="Times New Roman"/>
          <w:b/>
          <w:bCs/>
          <w:color w:val="5F6368"/>
          <w:sz w:val="20"/>
          <w:szCs w:val="20"/>
        </w:rPr>
        <w:t>a</w:t>
      </w:r>
      <w:r w:rsidRPr="00F63506">
        <w:rPr>
          <w:rFonts w:ascii="Times New Roman" w:hAnsi="Times New Roman"/>
          <w:b/>
          <w:bCs/>
          <w:color w:val="5F6368"/>
          <w:sz w:val="20"/>
          <w:szCs w:val="20"/>
        </w:rPr>
        <w:t>wa</w:t>
      </w:r>
      <w:r w:rsidRPr="00F63506">
        <w:rPr>
          <w:rFonts w:ascii="Times New Roman" w:hAnsi="Times New Roman"/>
          <w:color w:val="4D5156"/>
          <w:sz w:val="20"/>
          <w:szCs w:val="20"/>
        </w:rPr>
        <w:t> zwyczajowego (</w:t>
      </w:r>
      <w:r w:rsidRPr="00F63506">
        <w:rPr>
          <w:rFonts w:ascii="Times New Roman" w:hAnsi="Times New Roman"/>
          <w:i/>
          <w:color w:val="4D5156"/>
          <w:sz w:val="20"/>
          <w:szCs w:val="20"/>
        </w:rPr>
        <w:t>adat</w:t>
      </w:r>
      <w:r w:rsidRPr="00F63506">
        <w:rPr>
          <w:rFonts w:ascii="Times New Roman" w:hAnsi="Times New Roman"/>
          <w:color w:val="4D5156"/>
          <w:sz w:val="20"/>
          <w:szCs w:val="20"/>
        </w:rPr>
        <w:t xml:space="preserve">). Np., </w:t>
      </w:r>
      <w:r w:rsidRPr="00F63506">
        <w:rPr>
          <w:rFonts w:ascii="Times New Roman" w:hAnsi="Times New Roman"/>
          <w:sz w:val="20"/>
          <w:szCs w:val="20"/>
        </w:rPr>
        <w:t xml:space="preserve">„Nie będziesz wzywał imienia Pana, Boga twego, do czczych rzeczy” (Wj 20, 7; Pwt 5, 11); „Powiedziano przodkom: Nie będziesz fałszywie przysięgał… A ja wam powiadam: Wcale nie przysięgajcie” (Mt 5, 33-34). </w:t>
      </w:r>
    </w:p>
  </w:footnote>
  <w:footnote w:id="5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Akt - &lt;</w:t>
      </w:r>
      <w:r w:rsidRPr="00F63506">
        <w:rPr>
          <w:rFonts w:ascii="Times New Roman" w:hAnsi="Times New Roman"/>
          <w:sz w:val="20"/>
          <w:szCs w:val="20"/>
        </w:rPr>
        <w:t xml:space="preserve">łac. </w:t>
      </w:r>
      <w:r w:rsidRPr="00F63506">
        <w:rPr>
          <w:rFonts w:ascii="Times New Roman" w:hAnsi="Times New Roman"/>
          <w:i/>
          <w:sz w:val="20"/>
          <w:szCs w:val="20"/>
        </w:rPr>
        <w:t>actus</w:t>
      </w:r>
      <w:r w:rsidRPr="00F63506">
        <w:rPr>
          <w:rFonts w:ascii="Times New Roman" w:hAnsi="Times New Roman"/>
          <w:sz w:val="20"/>
          <w:szCs w:val="20"/>
        </w:rPr>
        <w:t xml:space="preserve"> = czyn, rzecz zrobiona, czynność, przejaw&gt;. Czynność, czyn, przejaw istoty i ona sama w jedności pozostające. </w:t>
      </w:r>
      <w:r w:rsidRPr="00F63506">
        <w:rPr>
          <w:rFonts w:ascii="Times New Roman" w:hAnsi="Times New Roman"/>
          <w:b/>
          <w:sz w:val="20"/>
          <w:szCs w:val="20"/>
        </w:rPr>
        <w:t xml:space="preserve">Rzecz materialna jednocząca to, co w niej myślane, mentalne. </w:t>
      </w:r>
      <w:r w:rsidRPr="00F63506">
        <w:rPr>
          <w:rFonts w:ascii="Times New Roman" w:hAnsi="Times New Roman"/>
          <w:sz w:val="20"/>
          <w:szCs w:val="20"/>
        </w:rPr>
        <w:t>Podniesiony kij jest aktem. Może być narzędziem do wielu rzeczy. Jest nim też dokument urzędowy.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Świadomość</w:t>
      </w:r>
      <w:r w:rsidRPr="00F63506">
        <w:rPr>
          <w:rFonts w:ascii="Times New Roman" w:hAnsi="Times New Roman"/>
          <w:sz w:val="20"/>
          <w:szCs w:val="20"/>
        </w:rPr>
        <w:t xml:space="preserve"> jest to wolne i celowe działanie człowieka, jednostek ludzkich tworzące elementy świata ludzkiego wyrażające jego ideę człowieczeńskości. Jest on jednością treści duchowej i materialnej. Każdy przedmiot działania ludzkiego jest już aktem, albowiem jest on myślowym odłączeniem od natury; odpowiednio odłącz</w:t>
      </w:r>
      <w:r w:rsidRPr="00F63506">
        <w:rPr>
          <w:rFonts w:ascii="Times New Roman" w:hAnsi="Times New Roman"/>
          <w:sz w:val="20"/>
          <w:szCs w:val="20"/>
        </w:rPr>
        <w:t>o</w:t>
      </w:r>
      <w:r w:rsidRPr="00F63506">
        <w:rPr>
          <w:rFonts w:ascii="Times New Roman" w:hAnsi="Times New Roman"/>
          <w:sz w:val="20"/>
          <w:szCs w:val="20"/>
        </w:rPr>
        <w:t xml:space="preserve">nym. Jest on </w:t>
      </w:r>
      <w:r w:rsidRPr="00F63506">
        <w:rPr>
          <w:rFonts w:ascii="Times New Roman" w:hAnsi="Times New Roman"/>
          <w:b/>
          <w:sz w:val="20"/>
          <w:szCs w:val="20"/>
        </w:rPr>
        <w:t>wyrobem ducha</w:t>
      </w:r>
      <w:r w:rsidRPr="00F63506">
        <w:rPr>
          <w:rFonts w:ascii="Times New Roman" w:hAnsi="Times New Roman"/>
          <w:sz w:val="20"/>
          <w:szCs w:val="20"/>
        </w:rPr>
        <w:t xml:space="preserve">, nadającym sens przedmiotowej jego części. Jest przedmiotem, ku czemu akt, jako </w:t>
      </w:r>
      <w:r w:rsidRPr="00F63506">
        <w:rPr>
          <w:rFonts w:ascii="Times New Roman" w:hAnsi="Times New Roman"/>
          <w:b/>
          <w:sz w:val="20"/>
          <w:szCs w:val="20"/>
        </w:rPr>
        <w:t>akt ludzki</w:t>
      </w:r>
      <w:r w:rsidRPr="00F63506">
        <w:rPr>
          <w:rFonts w:ascii="Times New Roman" w:hAnsi="Times New Roman"/>
          <w:sz w:val="20"/>
          <w:szCs w:val="20"/>
        </w:rPr>
        <w:t xml:space="preserve"> (wolny i świadomy), w swej istocie zmierza. To, co jest, jest zmaterializowanym celem dział</w:t>
      </w:r>
      <w:r w:rsidRPr="00F63506">
        <w:rPr>
          <w:rFonts w:ascii="Times New Roman" w:hAnsi="Times New Roman"/>
          <w:sz w:val="20"/>
          <w:szCs w:val="20"/>
        </w:rPr>
        <w:t>a</w:t>
      </w:r>
      <w:r w:rsidRPr="00F63506">
        <w:rPr>
          <w:rFonts w:ascii="Times New Roman" w:hAnsi="Times New Roman"/>
          <w:sz w:val="20"/>
          <w:szCs w:val="20"/>
        </w:rPr>
        <w:t>nia, jego intencją, jakąś formą dobra zjednoczonego z dobrem wspólnym. Wskazane elementy aktu jako aktu ludzkiego współwystępują w określonej jedności. Przymiotnik „</w:t>
      </w:r>
      <w:r w:rsidRPr="00F63506">
        <w:rPr>
          <w:rFonts w:ascii="Times New Roman" w:hAnsi="Times New Roman"/>
          <w:b/>
          <w:sz w:val="20"/>
          <w:szCs w:val="20"/>
        </w:rPr>
        <w:t>ludzki</w:t>
      </w:r>
      <w:r w:rsidRPr="00F63506">
        <w:rPr>
          <w:rFonts w:ascii="Times New Roman" w:hAnsi="Times New Roman"/>
          <w:sz w:val="20"/>
          <w:szCs w:val="20"/>
        </w:rPr>
        <w:t xml:space="preserve">” wskazuje, że akt ten powstaje w sposób </w:t>
      </w:r>
      <w:r w:rsidRPr="00F63506">
        <w:rPr>
          <w:rFonts w:ascii="Times New Roman" w:hAnsi="Times New Roman"/>
          <w:b/>
          <w:sz w:val="20"/>
          <w:szCs w:val="20"/>
        </w:rPr>
        <w:t>wolny i świadomy</w:t>
      </w:r>
      <w:r w:rsidRPr="00F63506">
        <w:rPr>
          <w:rFonts w:ascii="Times New Roman" w:hAnsi="Times New Roman"/>
          <w:sz w:val="20"/>
          <w:szCs w:val="20"/>
        </w:rPr>
        <w:t xml:space="preserve">, tj. dla pewnego celu. </w:t>
      </w:r>
    </w:p>
    <w:p w:rsidR="00862622" w:rsidRPr="00F63506" w:rsidRDefault="00862622" w:rsidP="00F63506">
      <w:pPr>
        <w:pStyle w:val="Tekstprzypisudolnego"/>
        <w:jc w:val="both"/>
        <w:rPr>
          <w:rFonts w:ascii="Times New Roman" w:hAnsi="Times New Roman"/>
        </w:rPr>
      </w:pPr>
    </w:p>
  </w:footnote>
  <w:footnote w:id="5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Hedonizm - &lt;</w:t>
      </w:r>
      <w:r w:rsidRPr="00F63506">
        <w:rPr>
          <w:rFonts w:ascii="Times New Roman" w:hAnsi="Times New Roman"/>
          <w:sz w:val="20"/>
          <w:szCs w:val="20"/>
        </w:rPr>
        <w:t>gr</w:t>
      </w:r>
      <w:r w:rsidRPr="00F63506">
        <w:rPr>
          <w:rFonts w:ascii="Times New Roman" w:hAnsi="Times New Roman"/>
          <w:i/>
          <w:sz w:val="20"/>
          <w:szCs w:val="20"/>
        </w:rPr>
        <w:t xml:space="preserve">. hedone </w:t>
      </w:r>
      <w:r w:rsidRPr="00F63506">
        <w:rPr>
          <w:rFonts w:ascii="Times New Roman" w:hAnsi="Times New Roman"/>
          <w:sz w:val="20"/>
          <w:szCs w:val="20"/>
        </w:rPr>
        <w:t>= przyjemność, rozkosz</w:t>
      </w:r>
      <w:r w:rsidRPr="00F63506">
        <w:rPr>
          <w:rFonts w:ascii="Times New Roman" w:hAnsi="Times New Roman"/>
          <w:i/>
          <w:sz w:val="20"/>
          <w:szCs w:val="20"/>
        </w:rPr>
        <w:t xml:space="preserve">&gt;. </w:t>
      </w:r>
      <w:r w:rsidRPr="00F63506">
        <w:rPr>
          <w:rFonts w:ascii="Times New Roman" w:hAnsi="Times New Roman"/>
          <w:sz w:val="20"/>
          <w:szCs w:val="20"/>
        </w:rPr>
        <w:t>Doktryna etyczna głosząca, że przyjemność, rozkosz, szczególnie fizyczna, cielesna, materialna jest dobrem na</w:t>
      </w:r>
      <w:r w:rsidRPr="00F63506">
        <w:rPr>
          <w:rFonts w:ascii="Times New Roman" w:hAnsi="Times New Roman"/>
          <w:sz w:val="20"/>
          <w:szCs w:val="20"/>
        </w:rPr>
        <w:t>j</w:t>
      </w:r>
      <w:r w:rsidRPr="00F63506">
        <w:rPr>
          <w:rFonts w:ascii="Times New Roman" w:hAnsi="Times New Roman"/>
          <w:sz w:val="20"/>
          <w:szCs w:val="20"/>
        </w:rPr>
        <w:t>wyższym. Jest źródłem prawdziwego szczęścia. Współczesny konsumpcjonizm jest jego wyrazem.</w:t>
      </w:r>
    </w:p>
  </w:footnote>
  <w:footnote w:id="52">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Style w:val="TeksttreciPogrubienie"/>
          <w:rFonts w:ascii="Times New Roman" w:hAnsi="Times New Roman"/>
          <w:sz w:val="20"/>
          <w:szCs w:val="20"/>
        </w:rPr>
        <w:t>Utylitaryzm - &lt;</w:t>
      </w:r>
      <w:r w:rsidRPr="00F63506">
        <w:rPr>
          <w:rFonts w:ascii="Times New Roman" w:hAnsi="Times New Roman"/>
          <w:sz w:val="20"/>
          <w:szCs w:val="20"/>
        </w:rPr>
        <w:t xml:space="preserve">od: łac. </w:t>
      </w:r>
      <w:r w:rsidRPr="00F63506">
        <w:rPr>
          <w:rFonts w:ascii="Times New Roman" w:hAnsi="Times New Roman"/>
          <w:i/>
          <w:sz w:val="20"/>
          <w:szCs w:val="20"/>
        </w:rPr>
        <w:t>utilis</w:t>
      </w:r>
      <w:r w:rsidRPr="00F63506">
        <w:rPr>
          <w:rFonts w:ascii="Times New Roman" w:hAnsi="Times New Roman"/>
          <w:sz w:val="20"/>
          <w:szCs w:val="20"/>
        </w:rPr>
        <w:t xml:space="preserve"> - pożytecz</w:t>
      </w:r>
      <w:r w:rsidRPr="00F63506">
        <w:rPr>
          <w:rFonts w:ascii="Times New Roman" w:hAnsi="Times New Roman"/>
          <w:sz w:val="20"/>
          <w:szCs w:val="20"/>
        </w:rPr>
        <w:softHyphen/>
        <w:t xml:space="preserve">ny, korzystny; </w:t>
      </w:r>
      <w:r w:rsidRPr="00F63506">
        <w:rPr>
          <w:rFonts w:ascii="Times New Roman" w:hAnsi="Times New Roman"/>
          <w:i/>
          <w:sz w:val="20"/>
          <w:szCs w:val="20"/>
        </w:rPr>
        <w:t>utilitas</w:t>
      </w:r>
      <w:r w:rsidRPr="00F63506">
        <w:rPr>
          <w:rFonts w:ascii="Times New Roman" w:hAnsi="Times New Roman"/>
          <w:sz w:val="20"/>
          <w:szCs w:val="20"/>
        </w:rPr>
        <w:t xml:space="preserve"> = użyteczność, użytek, przydatność, pożytek, korzyść; łac. </w:t>
      </w:r>
      <w:r w:rsidRPr="00F63506">
        <w:rPr>
          <w:rFonts w:ascii="Times New Roman" w:hAnsi="Times New Roman"/>
          <w:i/>
          <w:sz w:val="20"/>
          <w:szCs w:val="20"/>
        </w:rPr>
        <w:t>uti</w:t>
      </w:r>
      <w:r w:rsidRPr="00F63506">
        <w:rPr>
          <w:rFonts w:ascii="Times New Roman" w:hAnsi="Times New Roman"/>
          <w:sz w:val="20"/>
          <w:szCs w:val="20"/>
        </w:rPr>
        <w:t xml:space="preserve"> - używać, stosować, ko</w:t>
      </w:r>
      <w:r w:rsidRPr="00F63506">
        <w:rPr>
          <w:rFonts w:ascii="Times New Roman" w:hAnsi="Times New Roman"/>
          <w:sz w:val="20"/>
          <w:szCs w:val="20"/>
        </w:rPr>
        <w:softHyphen/>
        <w:t>rzystać&gt;. Teoria etyczna głosząca, że słuszne są czyny przynoszące wielostronnie pojęty do</w:t>
      </w:r>
      <w:r w:rsidRPr="00F63506">
        <w:rPr>
          <w:rFonts w:ascii="Times New Roman" w:hAnsi="Times New Roman"/>
          <w:sz w:val="20"/>
          <w:szCs w:val="20"/>
        </w:rPr>
        <w:softHyphen/>
        <w:t>brobyt (pożytek, zaspokojenie pr</w:t>
      </w:r>
      <w:r w:rsidRPr="00F63506">
        <w:rPr>
          <w:rFonts w:ascii="Times New Roman" w:hAnsi="Times New Roman"/>
          <w:sz w:val="20"/>
          <w:szCs w:val="20"/>
        </w:rPr>
        <w:t>a</w:t>
      </w:r>
      <w:r w:rsidRPr="00F63506">
        <w:rPr>
          <w:rFonts w:ascii="Times New Roman" w:hAnsi="Times New Roman"/>
          <w:sz w:val="20"/>
          <w:szCs w:val="20"/>
        </w:rPr>
        <w:t>gnień, spełnie</w:t>
      </w:r>
      <w:r w:rsidRPr="00F63506">
        <w:rPr>
          <w:rFonts w:ascii="Times New Roman" w:hAnsi="Times New Roman"/>
          <w:sz w:val="20"/>
          <w:szCs w:val="20"/>
        </w:rPr>
        <w:softHyphen/>
        <w:t>nie dążeń, wywoływanie przyjemności). Jeżeli pożytek opisu</w:t>
      </w:r>
      <w:r w:rsidRPr="00F63506">
        <w:rPr>
          <w:rFonts w:ascii="Times New Roman" w:hAnsi="Times New Roman"/>
          <w:sz w:val="20"/>
          <w:szCs w:val="20"/>
        </w:rPr>
        <w:softHyphen/>
        <w:t xml:space="preserve">je się terminami ekonomicznymi, utylitaryzm staje się podstawą nowoczesnego planowania politycznego i gospodarczego. </w:t>
      </w:r>
    </w:p>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Fonts w:ascii="Times New Roman" w:hAnsi="Times New Roman"/>
          <w:sz w:val="20"/>
          <w:szCs w:val="20"/>
        </w:rPr>
        <w:t xml:space="preserve">      J. Bentham (1748 - 1832); J. S. Mill (1806 – 1873); H. Spencer (1820 – 1903); H. Sidgwick (1838 – 1900); G. E. Moore (1873 – 1958); R. M. Hare (1919 – 2002); D. Parfit (1842 – 2017) twierdzili, że kryterium </w:t>
      </w:r>
      <w:r w:rsidRPr="00F63506">
        <w:rPr>
          <w:rFonts w:ascii="Times New Roman" w:hAnsi="Times New Roman"/>
          <w:b/>
          <w:sz w:val="20"/>
          <w:szCs w:val="20"/>
        </w:rPr>
        <w:t>słuszności postępowania</w:t>
      </w:r>
      <w:r w:rsidRPr="00F63506">
        <w:rPr>
          <w:rFonts w:ascii="Times New Roman" w:hAnsi="Times New Roman"/>
          <w:sz w:val="20"/>
          <w:szCs w:val="20"/>
        </w:rPr>
        <w:t xml:space="preserve"> są jego </w:t>
      </w:r>
      <w:r w:rsidRPr="00F63506">
        <w:rPr>
          <w:rFonts w:ascii="Times New Roman" w:hAnsi="Times New Roman"/>
          <w:b/>
          <w:sz w:val="20"/>
          <w:szCs w:val="20"/>
        </w:rPr>
        <w:t>konsekwencje, jego użytec</w:t>
      </w:r>
      <w:r w:rsidRPr="00F63506">
        <w:rPr>
          <w:rFonts w:ascii="Times New Roman" w:hAnsi="Times New Roman"/>
          <w:b/>
          <w:sz w:val="20"/>
          <w:szCs w:val="20"/>
        </w:rPr>
        <w:t>z</w:t>
      </w:r>
      <w:r w:rsidRPr="00F63506">
        <w:rPr>
          <w:rFonts w:ascii="Times New Roman" w:hAnsi="Times New Roman"/>
          <w:b/>
          <w:sz w:val="20"/>
          <w:szCs w:val="20"/>
        </w:rPr>
        <w:t>ność z punktu widzenia dobra</w:t>
      </w:r>
      <w:r w:rsidRPr="00F63506">
        <w:rPr>
          <w:rFonts w:ascii="Times New Roman" w:hAnsi="Times New Roman"/>
          <w:sz w:val="20"/>
          <w:szCs w:val="20"/>
        </w:rPr>
        <w:t xml:space="preserve">. </w:t>
      </w:r>
      <w:r w:rsidRPr="00F63506">
        <w:rPr>
          <w:rFonts w:ascii="Times New Roman" w:hAnsi="Times New Roman"/>
          <w:b/>
          <w:sz w:val="20"/>
          <w:szCs w:val="20"/>
        </w:rPr>
        <w:t>Jeśli mora</w:t>
      </w:r>
      <w:r w:rsidRPr="00F63506">
        <w:rPr>
          <w:rFonts w:ascii="Times New Roman" w:hAnsi="Times New Roman"/>
          <w:b/>
          <w:sz w:val="20"/>
          <w:szCs w:val="20"/>
        </w:rPr>
        <w:t>l</w:t>
      </w:r>
      <w:r w:rsidRPr="00F63506">
        <w:rPr>
          <w:rFonts w:ascii="Times New Roman" w:hAnsi="Times New Roman"/>
          <w:b/>
          <w:sz w:val="20"/>
          <w:szCs w:val="20"/>
        </w:rPr>
        <w:t>ność powiększa szczęście i zmniejsza przykrości i to jak największej liczbie osób, to jest bardziej uzasadniona od tej, która sprawia więcej przykrości i wię</w:t>
      </w:r>
      <w:r w:rsidRPr="00F63506">
        <w:rPr>
          <w:rFonts w:ascii="Times New Roman" w:hAnsi="Times New Roman"/>
          <w:b/>
          <w:sz w:val="20"/>
          <w:szCs w:val="20"/>
        </w:rPr>
        <w:t>k</w:t>
      </w:r>
      <w:r w:rsidRPr="00F63506">
        <w:rPr>
          <w:rFonts w:ascii="Times New Roman" w:hAnsi="Times New Roman"/>
          <w:b/>
          <w:sz w:val="20"/>
          <w:szCs w:val="20"/>
        </w:rPr>
        <w:t>szej licznie ludności</w:t>
      </w:r>
      <w:r w:rsidRPr="00F63506">
        <w:rPr>
          <w:rFonts w:ascii="Times New Roman" w:hAnsi="Times New Roman"/>
          <w:sz w:val="20"/>
          <w:szCs w:val="20"/>
        </w:rPr>
        <w:t xml:space="preserve">. </w:t>
      </w:r>
    </w:p>
  </w:footnote>
  <w:footnote w:id="5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Perfekcjonizm - &lt;</w:t>
      </w:r>
      <w:r w:rsidRPr="00F63506">
        <w:rPr>
          <w:rFonts w:ascii="Times New Roman" w:hAnsi="Times New Roman"/>
          <w:sz w:val="20"/>
          <w:szCs w:val="20"/>
        </w:rPr>
        <w:t xml:space="preserve">łac. </w:t>
      </w:r>
      <w:r w:rsidRPr="00F63506">
        <w:rPr>
          <w:rFonts w:ascii="Times New Roman" w:hAnsi="Times New Roman"/>
          <w:i/>
          <w:sz w:val="20"/>
          <w:szCs w:val="20"/>
        </w:rPr>
        <w:t>perfectio</w:t>
      </w:r>
      <w:r w:rsidRPr="00F63506">
        <w:rPr>
          <w:rFonts w:ascii="Times New Roman" w:hAnsi="Times New Roman"/>
          <w:sz w:val="20"/>
          <w:szCs w:val="20"/>
        </w:rPr>
        <w:t xml:space="preserve"> – doskonale</w:t>
      </w:r>
      <w:r w:rsidRPr="00F63506">
        <w:rPr>
          <w:rFonts w:ascii="Times New Roman" w:hAnsi="Times New Roman"/>
          <w:b/>
          <w:sz w:val="20"/>
          <w:szCs w:val="20"/>
        </w:rPr>
        <w:t xml:space="preserve">&gt;. </w:t>
      </w:r>
      <w:r w:rsidRPr="00F63506">
        <w:rPr>
          <w:rFonts w:ascii="Times New Roman" w:hAnsi="Times New Roman"/>
          <w:sz w:val="20"/>
          <w:szCs w:val="20"/>
        </w:rPr>
        <w:t>Dążenie do osiągnięcia najwyższego stopnia doskonałości w wykonywaniu czegoś. Także, przesadna dążność doskon</w:t>
      </w:r>
      <w:r w:rsidRPr="00F63506">
        <w:rPr>
          <w:rFonts w:ascii="Times New Roman" w:hAnsi="Times New Roman"/>
          <w:sz w:val="20"/>
          <w:szCs w:val="20"/>
        </w:rPr>
        <w:t>a</w:t>
      </w:r>
      <w:r w:rsidRPr="00F63506">
        <w:rPr>
          <w:rFonts w:ascii="Times New Roman" w:hAnsi="Times New Roman"/>
          <w:sz w:val="20"/>
          <w:szCs w:val="20"/>
        </w:rPr>
        <w:t>łości, przeszkadzająca lub uniemożliwiająca sprawne działania i osiąganie zamierzonego celu.</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Perfekcjonizm etyczny</w:t>
      </w:r>
      <w:r w:rsidRPr="00F63506">
        <w:rPr>
          <w:rFonts w:ascii="Times New Roman" w:hAnsi="Times New Roman"/>
          <w:sz w:val="20"/>
          <w:szCs w:val="20"/>
        </w:rPr>
        <w:t xml:space="preserve"> – przekonanie, że najwyższym dobrem moralnym jest doskonałość osobista. </w:t>
      </w:r>
    </w:p>
  </w:footnote>
  <w:footnote w:id="5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Egocentryzm - &lt;</w:t>
      </w:r>
      <w:r w:rsidRPr="00F63506">
        <w:rPr>
          <w:rFonts w:ascii="Times New Roman" w:hAnsi="Times New Roman"/>
          <w:sz w:val="20"/>
          <w:szCs w:val="20"/>
        </w:rPr>
        <w:t xml:space="preserve">łac. </w:t>
      </w:r>
      <w:r w:rsidRPr="00F63506">
        <w:rPr>
          <w:rFonts w:ascii="Times New Roman" w:hAnsi="Times New Roman"/>
          <w:i/>
          <w:sz w:val="20"/>
          <w:szCs w:val="20"/>
        </w:rPr>
        <w:t>ego</w:t>
      </w:r>
      <w:r w:rsidRPr="00F63506">
        <w:rPr>
          <w:rFonts w:ascii="Times New Roman" w:hAnsi="Times New Roman"/>
          <w:sz w:val="20"/>
          <w:szCs w:val="20"/>
        </w:rPr>
        <w:t xml:space="preserve"> = ja + gr. </w:t>
      </w:r>
      <w:r w:rsidRPr="00F63506">
        <w:rPr>
          <w:rFonts w:ascii="Times New Roman" w:hAnsi="Times New Roman"/>
          <w:i/>
          <w:sz w:val="20"/>
          <w:szCs w:val="20"/>
        </w:rPr>
        <w:t>kéntrum</w:t>
      </w:r>
      <w:r w:rsidRPr="00F63506">
        <w:rPr>
          <w:rFonts w:ascii="Times New Roman" w:hAnsi="Times New Roman"/>
          <w:sz w:val="20"/>
          <w:szCs w:val="20"/>
        </w:rPr>
        <w:t xml:space="preserve"> = środek, środek koła, punkt, w którym koncentruje się coś, np., linie komunikacyjne, życie kulturalne, jakaś działalność; w polityce: stronnictwo umiarkowane zajmujące miejsce pomiędzy lewicą i prawicą</w:t>
      </w:r>
      <w:r w:rsidRPr="00F63506">
        <w:rPr>
          <w:rFonts w:ascii="Times New Roman" w:hAnsi="Times New Roman"/>
          <w:b/>
          <w:sz w:val="20"/>
          <w:szCs w:val="20"/>
        </w:rPr>
        <w:t xml:space="preserve">&gt;. </w:t>
      </w:r>
      <w:r w:rsidRPr="00F63506">
        <w:rPr>
          <w:rFonts w:ascii="Times New Roman" w:hAnsi="Times New Roman"/>
          <w:sz w:val="20"/>
          <w:szCs w:val="20"/>
        </w:rPr>
        <w:t>Ujmowanie rzeczyw</w:t>
      </w:r>
      <w:r w:rsidRPr="00F63506">
        <w:rPr>
          <w:rFonts w:ascii="Times New Roman" w:hAnsi="Times New Roman"/>
          <w:sz w:val="20"/>
          <w:szCs w:val="20"/>
        </w:rPr>
        <w:t>i</w:t>
      </w:r>
      <w:r w:rsidRPr="00F63506">
        <w:rPr>
          <w:rFonts w:ascii="Times New Roman" w:hAnsi="Times New Roman"/>
          <w:sz w:val="20"/>
          <w:szCs w:val="20"/>
        </w:rPr>
        <w:t>stości w sposób wypaczony, zniekształcony poprzez ujmowanie wszystkiego wyłącznie z własnego punktu widzenia, z przeceniania siebie, z nie uwzględniania potrzeb i dążeń innych osób; obojętność i życie „obok” ludzi. „Ja w centrum” zdarzeń, w towarzystwie, w świecie. Na</w:t>
      </w:r>
      <w:r w:rsidRPr="00F63506">
        <w:rPr>
          <w:rFonts w:ascii="Times New Roman" w:hAnsi="Times New Roman"/>
          <w:sz w:val="20"/>
          <w:szCs w:val="20"/>
        </w:rPr>
        <w:t>d</w:t>
      </w:r>
      <w:r w:rsidRPr="00F63506">
        <w:rPr>
          <w:rFonts w:ascii="Times New Roman" w:hAnsi="Times New Roman"/>
          <w:sz w:val="20"/>
          <w:szCs w:val="20"/>
        </w:rPr>
        <w:t>mierne zajmowanie siebie i innych własną osobą.</w:t>
      </w:r>
    </w:p>
  </w:footnote>
  <w:footnote w:id="5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Neoliberalizm – </w:t>
      </w:r>
      <w:r w:rsidRPr="00F63506">
        <w:rPr>
          <w:rFonts w:ascii="Times New Roman" w:hAnsi="Times New Roman"/>
        </w:rPr>
        <w:t xml:space="preserve">modyfikowane idee liberalne popularyzowane w latach 80. XX wieku. Przedstawiciele: M. Friedman (1912 – 2006), F. A. Hayek (1899 – 1992), R. Nozick (1938 – 2002) i inni. Jest antypaństwową ideologią zakorzenioną w J. Locke’a (1632 – 1704) poglądach </w:t>
      </w:r>
      <w:r w:rsidRPr="00F63506">
        <w:rPr>
          <w:rFonts w:ascii="Times New Roman" w:hAnsi="Times New Roman"/>
          <w:b/>
        </w:rPr>
        <w:t>uznających nadrzędność indywidualnych praw do życia</w:t>
      </w:r>
      <w:r w:rsidRPr="00F63506">
        <w:rPr>
          <w:rFonts w:ascii="Times New Roman" w:hAnsi="Times New Roman"/>
        </w:rPr>
        <w:t xml:space="preserve">, </w:t>
      </w:r>
      <w:r w:rsidRPr="00F63506">
        <w:rPr>
          <w:rFonts w:ascii="Times New Roman" w:hAnsi="Times New Roman"/>
          <w:b/>
        </w:rPr>
        <w:t>wolności i własności wobec ich społecznego wymiaru</w:t>
      </w:r>
      <w:r w:rsidRPr="00F63506">
        <w:rPr>
          <w:rFonts w:ascii="Times New Roman" w:hAnsi="Times New Roman"/>
        </w:rPr>
        <w:t>. Państwo ma być „</w:t>
      </w:r>
      <w:r w:rsidRPr="00F63506">
        <w:rPr>
          <w:rFonts w:ascii="Times New Roman" w:hAnsi="Times New Roman"/>
          <w:b/>
        </w:rPr>
        <w:t>str</w:t>
      </w:r>
      <w:r w:rsidRPr="00F63506">
        <w:rPr>
          <w:rFonts w:ascii="Times New Roman" w:hAnsi="Times New Roman"/>
          <w:b/>
        </w:rPr>
        <w:t>ó</w:t>
      </w:r>
      <w:r w:rsidRPr="00F63506">
        <w:rPr>
          <w:rFonts w:ascii="Times New Roman" w:hAnsi="Times New Roman"/>
          <w:b/>
        </w:rPr>
        <w:t>żem nocnym</w:t>
      </w:r>
      <w:r w:rsidRPr="00F63506">
        <w:rPr>
          <w:rFonts w:ascii="Times New Roman" w:hAnsi="Times New Roman"/>
        </w:rPr>
        <w:t xml:space="preserve">”.Zob. R. Nozick, </w:t>
      </w:r>
      <w:r w:rsidRPr="00F63506">
        <w:rPr>
          <w:rFonts w:ascii="Times New Roman" w:hAnsi="Times New Roman"/>
          <w:i/>
        </w:rPr>
        <w:t>Anarchia, państwo i utopia</w:t>
      </w:r>
      <w:r w:rsidRPr="00F63506">
        <w:rPr>
          <w:rFonts w:ascii="Times New Roman" w:hAnsi="Times New Roman"/>
        </w:rPr>
        <w:t xml:space="preserve">, 1974, 1999.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Jest jednakże kłopot z określeniem tego, co można nazwać neoliberalizmem. Polega on na rozejściu się myśli ekonomicznej i politycznej. Ta pierwsza - od Adama Smitha (1723 – 1790) tzw. szkoły menczesterskiej z połowy XIX wieku, aż po lata po II wojnie światowej zawiera tezy filozofii społecznej. Ta druga zaś prezentuje się w postaci konkretnych systemów; n</w:t>
      </w:r>
      <w:r w:rsidRPr="00F63506">
        <w:rPr>
          <w:rFonts w:ascii="Times New Roman" w:hAnsi="Times New Roman"/>
          <w:bCs/>
          <w:sz w:val="20"/>
          <w:szCs w:val="20"/>
        </w:rPr>
        <w:t>p., J. S. Schapiro (1879 – 1973) powiada, że</w:t>
      </w:r>
      <w:r w:rsidRPr="00F63506">
        <w:rPr>
          <w:rFonts w:ascii="Times New Roman" w:hAnsi="Times New Roman"/>
          <w:sz w:val="20"/>
          <w:szCs w:val="20"/>
        </w:rPr>
        <w:t xml:space="preserve"> „liber</w:t>
      </w:r>
      <w:r w:rsidRPr="00F63506">
        <w:rPr>
          <w:rFonts w:ascii="Times New Roman" w:hAnsi="Times New Roman"/>
          <w:sz w:val="20"/>
          <w:szCs w:val="20"/>
        </w:rPr>
        <w:t>a</w:t>
      </w:r>
      <w:r w:rsidRPr="00F63506">
        <w:rPr>
          <w:rFonts w:ascii="Times New Roman" w:hAnsi="Times New Roman"/>
          <w:sz w:val="20"/>
          <w:szCs w:val="20"/>
        </w:rPr>
        <w:t>lizm oznacza wiarę w siłę rozumu zdolnego regulować sposób życia, krytyczny stosunek do d</w:t>
      </w:r>
      <w:r w:rsidRPr="00F63506">
        <w:rPr>
          <w:rFonts w:ascii="Times New Roman" w:hAnsi="Times New Roman"/>
          <w:sz w:val="20"/>
          <w:szCs w:val="20"/>
        </w:rPr>
        <w:t>o</w:t>
      </w:r>
      <w:r w:rsidRPr="00F63506">
        <w:rPr>
          <w:rFonts w:ascii="Times New Roman" w:hAnsi="Times New Roman"/>
          <w:sz w:val="20"/>
          <w:szCs w:val="20"/>
        </w:rPr>
        <w:t xml:space="preserve">gmatycznych wierzeń i eksperymentalny stosunek do problemów rządu i społeczeństwa”. Zob. B. Sobolewska, M. Sobolewski, </w:t>
      </w:r>
      <w:r w:rsidRPr="00F63506">
        <w:rPr>
          <w:rFonts w:ascii="Times New Roman" w:hAnsi="Times New Roman"/>
          <w:i/>
          <w:sz w:val="20"/>
          <w:szCs w:val="20"/>
        </w:rPr>
        <w:t>Myśl polityczna XIX i XX w. Liberalizm</w:t>
      </w:r>
      <w:r w:rsidRPr="00F63506">
        <w:rPr>
          <w:rFonts w:ascii="Times New Roman" w:hAnsi="Times New Roman"/>
          <w:sz w:val="20"/>
          <w:szCs w:val="20"/>
        </w:rPr>
        <w:t>, PWN, Wa</w:t>
      </w:r>
      <w:r w:rsidRPr="00F63506">
        <w:rPr>
          <w:rFonts w:ascii="Times New Roman" w:hAnsi="Times New Roman"/>
          <w:sz w:val="20"/>
          <w:szCs w:val="20"/>
        </w:rPr>
        <w:t>r</w:t>
      </w:r>
      <w:r w:rsidRPr="00F63506">
        <w:rPr>
          <w:rFonts w:ascii="Times New Roman" w:hAnsi="Times New Roman"/>
          <w:sz w:val="20"/>
          <w:szCs w:val="20"/>
        </w:rPr>
        <w:t>szawa 1978, s. 8. Charakteryzuje się: obroną indywidualizmu; walką o wolność obywatelską; o równość wobec prawa i rządy prawa; o urz</w:t>
      </w:r>
      <w:r w:rsidRPr="00F63506">
        <w:rPr>
          <w:rFonts w:ascii="Times New Roman" w:hAnsi="Times New Roman"/>
          <w:sz w:val="20"/>
          <w:szCs w:val="20"/>
        </w:rPr>
        <w:t>e</w:t>
      </w:r>
      <w:r w:rsidRPr="00F63506">
        <w:rPr>
          <w:rFonts w:ascii="Times New Roman" w:hAnsi="Times New Roman"/>
          <w:sz w:val="20"/>
          <w:szCs w:val="20"/>
        </w:rPr>
        <w:t xml:space="preserve">czywistnianie koncepcji rządów odpowiedzialnych. W podręczniku współczesnych doktryn politycznych wydanym w USA w 1972 r. </w:t>
      </w:r>
      <w:r w:rsidRPr="00F63506">
        <w:rPr>
          <w:rFonts w:ascii="Times New Roman" w:hAnsi="Times New Roman"/>
          <w:bCs/>
          <w:sz w:val="20"/>
          <w:szCs w:val="20"/>
        </w:rPr>
        <w:t>L. T. Sargent</w:t>
      </w:r>
      <w:r w:rsidRPr="00F63506">
        <w:rPr>
          <w:rFonts w:ascii="Times New Roman" w:hAnsi="Times New Roman"/>
          <w:sz w:val="20"/>
          <w:szCs w:val="20"/>
        </w:rPr>
        <w:t xml:space="preserve">(1940 - …) wymienia </w:t>
      </w:r>
      <w:r w:rsidRPr="00F63506">
        <w:rPr>
          <w:rFonts w:ascii="Times New Roman" w:hAnsi="Times New Roman"/>
          <w:b/>
          <w:sz w:val="20"/>
          <w:szCs w:val="20"/>
        </w:rPr>
        <w:t>cechy liberalizmu</w:t>
      </w:r>
      <w:r w:rsidRPr="00F63506">
        <w:rPr>
          <w:rFonts w:ascii="Times New Roman" w:hAnsi="Times New Roman"/>
          <w:sz w:val="20"/>
          <w:szCs w:val="20"/>
        </w:rPr>
        <w:t>: „</w:t>
      </w:r>
      <w:r w:rsidRPr="00F63506">
        <w:rPr>
          <w:rFonts w:ascii="Times New Roman" w:hAnsi="Times New Roman"/>
          <w:b/>
          <w:sz w:val="20"/>
          <w:szCs w:val="20"/>
        </w:rPr>
        <w:t>1</w:t>
      </w:r>
      <w:r w:rsidRPr="00F63506">
        <w:rPr>
          <w:rFonts w:ascii="Times New Roman" w:hAnsi="Times New Roman"/>
          <w:sz w:val="20"/>
          <w:szCs w:val="20"/>
        </w:rPr>
        <w:t>. Mający tende</w:t>
      </w:r>
      <w:r w:rsidRPr="00F63506">
        <w:rPr>
          <w:rFonts w:ascii="Times New Roman" w:hAnsi="Times New Roman"/>
          <w:sz w:val="20"/>
          <w:szCs w:val="20"/>
        </w:rPr>
        <w:t>n</w:t>
      </w:r>
      <w:r w:rsidRPr="00F63506">
        <w:rPr>
          <w:rFonts w:ascii="Times New Roman" w:hAnsi="Times New Roman"/>
          <w:sz w:val="20"/>
          <w:szCs w:val="20"/>
        </w:rPr>
        <w:t xml:space="preserve">cje do faworyzowania zmian; </w:t>
      </w:r>
      <w:r w:rsidRPr="00F63506">
        <w:rPr>
          <w:rFonts w:ascii="Times New Roman" w:hAnsi="Times New Roman"/>
          <w:b/>
          <w:sz w:val="20"/>
          <w:szCs w:val="20"/>
        </w:rPr>
        <w:t>2.</w:t>
      </w:r>
      <w:r w:rsidRPr="00F63506">
        <w:rPr>
          <w:rFonts w:ascii="Times New Roman" w:hAnsi="Times New Roman"/>
          <w:sz w:val="20"/>
          <w:szCs w:val="20"/>
        </w:rPr>
        <w:t xml:space="preserve"> posiadający wiarę w rozum ludzki; </w:t>
      </w:r>
      <w:r w:rsidRPr="00F63506">
        <w:rPr>
          <w:rFonts w:ascii="Times New Roman" w:hAnsi="Times New Roman"/>
          <w:b/>
          <w:sz w:val="20"/>
          <w:szCs w:val="20"/>
        </w:rPr>
        <w:t>3</w:t>
      </w:r>
      <w:r w:rsidRPr="00F63506">
        <w:rPr>
          <w:rFonts w:ascii="Times New Roman" w:hAnsi="Times New Roman"/>
          <w:sz w:val="20"/>
          <w:szCs w:val="20"/>
        </w:rPr>
        <w:t xml:space="preserve">. skłonny używać władzy rządu dla polepszania warunków bytu ludzi; </w:t>
      </w:r>
      <w:r w:rsidRPr="00F63506">
        <w:rPr>
          <w:rFonts w:ascii="Times New Roman" w:hAnsi="Times New Roman"/>
          <w:b/>
          <w:sz w:val="20"/>
          <w:szCs w:val="20"/>
        </w:rPr>
        <w:t>4.</w:t>
      </w:r>
      <w:r w:rsidRPr="00F63506">
        <w:rPr>
          <w:rFonts w:ascii="Times New Roman" w:hAnsi="Times New Roman"/>
          <w:sz w:val="20"/>
          <w:szCs w:val="20"/>
        </w:rPr>
        <w:t xml:space="preserve"> faworyzujący wolności jednos</w:t>
      </w:r>
      <w:r w:rsidRPr="00F63506">
        <w:rPr>
          <w:rFonts w:ascii="Times New Roman" w:hAnsi="Times New Roman"/>
          <w:sz w:val="20"/>
          <w:szCs w:val="20"/>
        </w:rPr>
        <w:t>t</w:t>
      </w:r>
      <w:r w:rsidRPr="00F63506">
        <w:rPr>
          <w:rFonts w:ascii="Times New Roman" w:hAnsi="Times New Roman"/>
          <w:sz w:val="20"/>
          <w:szCs w:val="20"/>
        </w:rPr>
        <w:t xml:space="preserve">kowe; </w:t>
      </w:r>
      <w:r w:rsidRPr="00F63506">
        <w:rPr>
          <w:rFonts w:ascii="Times New Roman" w:hAnsi="Times New Roman"/>
          <w:b/>
          <w:sz w:val="20"/>
          <w:szCs w:val="20"/>
        </w:rPr>
        <w:t>5</w:t>
      </w:r>
      <w:r w:rsidRPr="00F63506">
        <w:rPr>
          <w:rFonts w:ascii="Times New Roman" w:hAnsi="Times New Roman"/>
          <w:sz w:val="20"/>
          <w:szCs w:val="20"/>
        </w:rPr>
        <w:t xml:space="preserve">. ambiwalentny w odniesieniu do natury ludzkiej”. </w:t>
      </w:r>
      <w:r w:rsidRPr="00F63506">
        <w:rPr>
          <w:rFonts w:ascii="Times New Roman" w:hAnsi="Times New Roman"/>
          <w:bCs/>
          <w:sz w:val="20"/>
          <w:szCs w:val="20"/>
        </w:rPr>
        <w:t>J. Lutyński</w:t>
      </w:r>
      <w:r w:rsidRPr="00F63506">
        <w:rPr>
          <w:rFonts w:ascii="Times New Roman" w:hAnsi="Times New Roman"/>
          <w:sz w:val="20"/>
          <w:szCs w:val="20"/>
        </w:rPr>
        <w:t xml:space="preserve"> (1921 – 1988) wymienia zaś następujące cechy neoliberalizmu: </w:t>
      </w:r>
      <w:r w:rsidRPr="00F63506">
        <w:rPr>
          <w:rFonts w:ascii="Times New Roman" w:hAnsi="Times New Roman"/>
          <w:b/>
          <w:sz w:val="20"/>
          <w:szCs w:val="20"/>
        </w:rPr>
        <w:t>1</w:t>
      </w:r>
      <w:r w:rsidRPr="00F63506">
        <w:rPr>
          <w:rFonts w:ascii="Times New Roman" w:hAnsi="Times New Roman"/>
          <w:sz w:val="20"/>
          <w:szCs w:val="20"/>
        </w:rPr>
        <w:t xml:space="preserve">. indywidualistyczną i racjonalistyczną koncepcję człowieka; </w:t>
      </w:r>
      <w:r w:rsidRPr="00F63506">
        <w:rPr>
          <w:rFonts w:ascii="Times New Roman" w:hAnsi="Times New Roman"/>
          <w:b/>
          <w:sz w:val="20"/>
          <w:szCs w:val="20"/>
        </w:rPr>
        <w:t>2.</w:t>
      </w:r>
      <w:r w:rsidRPr="00F63506">
        <w:rPr>
          <w:rFonts w:ascii="Times New Roman" w:hAnsi="Times New Roman"/>
          <w:sz w:val="20"/>
          <w:szCs w:val="20"/>
        </w:rPr>
        <w:t xml:space="preserve"> atomistyczną koncepcja społeczeństwa; </w:t>
      </w:r>
      <w:r w:rsidRPr="00F63506">
        <w:rPr>
          <w:rFonts w:ascii="Times New Roman" w:hAnsi="Times New Roman"/>
          <w:b/>
          <w:sz w:val="20"/>
          <w:szCs w:val="20"/>
        </w:rPr>
        <w:t>3</w:t>
      </w:r>
      <w:r w:rsidRPr="00F63506">
        <w:rPr>
          <w:rFonts w:ascii="Times New Roman" w:hAnsi="Times New Roman"/>
          <w:sz w:val="20"/>
          <w:szCs w:val="20"/>
        </w:rPr>
        <w:t xml:space="preserve">. idea państwa stróża nocnego. </w:t>
      </w:r>
      <w:r w:rsidRPr="00F63506">
        <w:rPr>
          <w:rFonts w:ascii="Times New Roman" w:hAnsi="Times New Roman"/>
          <w:bCs/>
          <w:sz w:val="20"/>
          <w:szCs w:val="20"/>
        </w:rPr>
        <w:t>B. Sobolewska i M. Sobolewski piszą: „Liberalizmem</w:t>
      </w:r>
      <w:r w:rsidRPr="00F63506">
        <w:rPr>
          <w:rFonts w:ascii="Times New Roman" w:hAnsi="Times New Roman"/>
          <w:sz w:val="20"/>
          <w:szCs w:val="20"/>
        </w:rPr>
        <w:t>, dla celów przedstawionych w tej pracy, nazywamy zatem taki kierunek doktrynalny, w obrębie którego poszczególne do</w:t>
      </w:r>
      <w:r w:rsidRPr="00F63506">
        <w:rPr>
          <w:rFonts w:ascii="Times New Roman" w:hAnsi="Times New Roman"/>
          <w:sz w:val="20"/>
          <w:szCs w:val="20"/>
        </w:rPr>
        <w:t>k</w:t>
      </w:r>
      <w:r w:rsidRPr="00F63506">
        <w:rPr>
          <w:rFonts w:ascii="Times New Roman" w:hAnsi="Times New Roman"/>
          <w:sz w:val="20"/>
          <w:szCs w:val="20"/>
        </w:rPr>
        <w:t xml:space="preserve">tryny charakteryzują się występowaniem sześciu podstawowych elementów; są to doktryny: </w:t>
      </w:r>
      <w:r w:rsidRPr="00F63506">
        <w:rPr>
          <w:rFonts w:ascii="Times New Roman" w:hAnsi="Times New Roman"/>
          <w:b/>
          <w:sz w:val="20"/>
          <w:szCs w:val="20"/>
        </w:rPr>
        <w:t xml:space="preserve">1. </w:t>
      </w:r>
      <w:r w:rsidRPr="00F63506">
        <w:rPr>
          <w:rFonts w:ascii="Times New Roman" w:hAnsi="Times New Roman"/>
          <w:bCs/>
          <w:sz w:val="20"/>
          <w:szCs w:val="20"/>
        </w:rPr>
        <w:t xml:space="preserve">oparte na wierze w postęp; </w:t>
      </w:r>
      <w:r w:rsidRPr="00F63506">
        <w:rPr>
          <w:rFonts w:ascii="Times New Roman" w:hAnsi="Times New Roman"/>
          <w:b/>
          <w:bCs/>
          <w:sz w:val="20"/>
          <w:szCs w:val="20"/>
        </w:rPr>
        <w:t>2.</w:t>
      </w:r>
      <w:r w:rsidRPr="00F63506">
        <w:rPr>
          <w:rFonts w:ascii="Times New Roman" w:hAnsi="Times New Roman"/>
          <w:bCs/>
          <w:sz w:val="20"/>
          <w:szCs w:val="20"/>
        </w:rPr>
        <w:t xml:space="preserve"> indywidual</w:t>
      </w:r>
      <w:r w:rsidRPr="00F63506">
        <w:rPr>
          <w:rFonts w:ascii="Times New Roman" w:hAnsi="Times New Roman"/>
          <w:bCs/>
          <w:sz w:val="20"/>
          <w:szCs w:val="20"/>
        </w:rPr>
        <w:t>i</w:t>
      </w:r>
      <w:r w:rsidRPr="00F63506">
        <w:rPr>
          <w:rFonts w:ascii="Times New Roman" w:hAnsi="Times New Roman"/>
          <w:bCs/>
          <w:sz w:val="20"/>
          <w:szCs w:val="20"/>
        </w:rPr>
        <w:t xml:space="preserve">styczne; </w:t>
      </w:r>
      <w:r w:rsidRPr="00F63506">
        <w:rPr>
          <w:rFonts w:ascii="Times New Roman" w:hAnsi="Times New Roman"/>
          <w:b/>
          <w:bCs/>
          <w:sz w:val="20"/>
          <w:szCs w:val="20"/>
        </w:rPr>
        <w:t>3.</w:t>
      </w:r>
      <w:r w:rsidRPr="00F63506">
        <w:rPr>
          <w:rFonts w:ascii="Times New Roman" w:hAnsi="Times New Roman"/>
          <w:bCs/>
          <w:sz w:val="20"/>
          <w:szCs w:val="20"/>
        </w:rPr>
        <w:t xml:space="preserve"> preferujące prawa wolnościowe; </w:t>
      </w:r>
      <w:r w:rsidRPr="00F63506">
        <w:rPr>
          <w:rFonts w:ascii="Times New Roman" w:hAnsi="Times New Roman"/>
          <w:b/>
          <w:bCs/>
          <w:sz w:val="20"/>
          <w:szCs w:val="20"/>
        </w:rPr>
        <w:t>4.</w:t>
      </w:r>
      <w:r w:rsidRPr="00F63506">
        <w:rPr>
          <w:rFonts w:ascii="Times New Roman" w:hAnsi="Times New Roman"/>
          <w:bCs/>
          <w:sz w:val="20"/>
          <w:szCs w:val="20"/>
        </w:rPr>
        <w:t xml:space="preserve"> akceptujące prywatną własność; </w:t>
      </w:r>
      <w:r w:rsidRPr="00F63506">
        <w:rPr>
          <w:rFonts w:ascii="Times New Roman" w:hAnsi="Times New Roman"/>
          <w:b/>
          <w:bCs/>
          <w:sz w:val="20"/>
          <w:szCs w:val="20"/>
        </w:rPr>
        <w:t>5.</w:t>
      </w:r>
      <w:r w:rsidRPr="00F63506">
        <w:rPr>
          <w:rFonts w:ascii="Times New Roman" w:hAnsi="Times New Roman"/>
          <w:bCs/>
          <w:sz w:val="20"/>
          <w:szCs w:val="20"/>
        </w:rPr>
        <w:t xml:space="preserve"> przyjmujące ograniczenie funkcji państwa; </w:t>
      </w:r>
      <w:r w:rsidRPr="00F63506">
        <w:rPr>
          <w:rFonts w:ascii="Times New Roman" w:hAnsi="Times New Roman"/>
          <w:b/>
          <w:bCs/>
          <w:sz w:val="20"/>
          <w:szCs w:val="20"/>
        </w:rPr>
        <w:t>6.</w:t>
      </w:r>
      <w:r w:rsidRPr="00F63506">
        <w:rPr>
          <w:rFonts w:ascii="Times New Roman" w:hAnsi="Times New Roman"/>
          <w:bCs/>
          <w:sz w:val="20"/>
          <w:szCs w:val="20"/>
        </w:rPr>
        <w:t xml:space="preserve"> postulujące ograniczenie władzy aparatu państwowego</w:t>
      </w:r>
      <w:r w:rsidRPr="00F63506">
        <w:rPr>
          <w:rFonts w:ascii="Times New Roman" w:hAnsi="Times New Roman"/>
          <w:sz w:val="20"/>
          <w:szCs w:val="20"/>
        </w:rPr>
        <w:t>”.</w:t>
      </w:r>
    </w:p>
  </w:footnote>
  <w:footnote w:id="5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Faszyzm - </w:t>
      </w:r>
      <w:r w:rsidRPr="00F63506">
        <w:rPr>
          <w:rFonts w:ascii="Times New Roman" w:hAnsi="Times New Roman"/>
          <w:sz w:val="20"/>
          <w:szCs w:val="20"/>
        </w:rPr>
        <w:t>&lt;łac</w:t>
      </w:r>
      <w:r w:rsidRPr="00F63506">
        <w:rPr>
          <w:rFonts w:ascii="Times New Roman" w:hAnsi="Times New Roman"/>
          <w:i/>
          <w:sz w:val="20"/>
          <w:szCs w:val="20"/>
        </w:rPr>
        <w:t xml:space="preserve">. fascis </w:t>
      </w:r>
      <w:r w:rsidRPr="00F63506">
        <w:rPr>
          <w:rFonts w:ascii="Times New Roman" w:hAnsi="Times New Roman"/>
          <w:sz w:val="20"/>
          <w:szCs w:val="20"/>
        </w:rPr>
        <w:t>= wiązka, pęk rózg jako symbol władzy noszony przez liktorów zazwyczaj kroczących przed królami, a także wy</w:t>
      </w:r>
      <w:r w:rsidRPr="00F63506">
        <w:rPr>
          <w:rFonts w:ascii="Times New Roman" w:hAnsi="Times New Roman"/>
          <w:sz w:val="20"/>
          <w:szCs w:val="20"/>
        </w:rPr>
        <w:t>ż</w:t>
      </w:r>
      <w:r w:rsidRPr="00F63506">
        <w:rPr>
          <w:rFonts w:ascii="Times New Roman" w:hAnsi="Times New Roman"/>
          <w:sz w:val="20"/>
          <w:szCs w:val="20"/>
        </w:rPr>
        <w:t>szymi urzędnikami, władza urzędn</w:t>
      </w:r>
      <w:r w:rsidRPr="00F63506">
        <w:rPr>
          <w:rFonts w:ascii="Times New Roman" w:hAnsi="Times New Roman"/>
          <w:sz w:val="20"/>
          <w:szCs w:val="20"/>
        </w:rPr>
        <w:t>i</w:t>
      </w:r>
      <w:r w:rsidRPr="00F63506">
        <w:rPr>
          <w:rFonts w:ascii="Times New Roman" w:hAnsi="Times New Roman"/>
          <w:sz w:val="20"/>
          <w:szCs w:val="20"/>
        </w:rPr>
        <w:t>cza; wł</w:t>
      </w:r>
      <w:r w:rsidRPr="00F63506">
        <w:rPr>
          <w:rFonts w:ascii="Times New Roman" w:hAnsi="Times New Roman"/>
          <w:i/>
          <w:sz w:val="20"/>
          <w:szCs w:val="20"/>
        </w:rPr>
        <w:t xml:space="preserve">. fascisco </w:t>
      </w:r>
      <w:r w:rsidRPr="00F63506">
        <w:rPr>
          <w:rFonts w:ascii="Times New Roman" w:hAnsi="Times New Roman"/>
          <w:sz w:val="20"/>
          <w:szCs w:val="20"/>
        </w:rPr>
        <w:t>= wiązka, związek</w:t>
      </w:r>
      <w:r w:rsidRPr="00F63506">
        <w:rPr>
          <w:rFonts w:ascii="Times New Roman" w:hAnsi="Times New Roman"/>
          <w:i/>
          <w:sz w:val="20"/>
          <w:szCs w:val="20"/>
        </w:rPr>
        <w:t xml:space="preserve">&gt;. </w:t>
      </w:r>
      <w:r w:rsidRPr="00F63506">
        <w:rPr>
          <w:rFonts w:ascii="Times New Roman" w:hAnsi="Times New Roman"/>
          <w:sz w:val="20"/>
          <w:szCs w:val="20"/>
        </w:rPr>
        <w:t>System społeczno-polityczny, w którym władzę dyktatorsko-totalitarną sprawuje jedna partia i jej „wódz” jako przywódca partii oraz całego narodu. Ideologia faszyzmu znajduje swoje oparcie w dro</w:t>
      </w:r>
      <w:r w:rsidRPr="00F63506">
        <w:rPr>
          <w:rFonts w:ascii="Times New Roman" w:hAnsi="Times New Roman"/>
          <w:sz w:val="20"/>
          <w:szCs w:val="20"/>
        </w:rPr>
        <w:t>b</w:t>
      </w:r>
      <w:r w:rsidRPr="00F63506">
        <w:rPr>
          <w:rFonts w:ascii="Times New Roman" w:hAnsi="Times New Roman"/>
          <w:sz w:val="20"/>
          <w:szCs w:val="20"/>
        </w:rPr>
        <w:t>nomieszczaństwie, klasie pośredniej pomiędzy proletariatem a wielkimi właścicielami środków produkcji. Jest to tzw. klasa średnia niechę</w:t>
      </w:r>
      <w:r w:rsidRPr="00F63506">
        <w:rPr>
          <w:rFonts w:ascii="Times New Roman" w:hAnsi="Times New Roman"/>
          <w:sz w:val="20"/>
          <w:szCs w:val="20"/>
        </w:rPr>
        <w:t>t</w:t>
      </w:r>
      <w:r w:rsidRPr="00F63506">
        <w:rPr>
          <w:rFonts w:ascii="Times New Roman" w:hAnsi="Times New Roman"/>
          <w:sz w:val="20"/>
          <w:szCs w:val="20"/>
        </w:rPr>
        <w:t>na wobec socjalizmu. Wszyscy, którzy nie godzą się z takim stanem rzeczy lub są członkami innych narodów uznanych jako wrogich, lub „ni</w:t>
      </w:r>
      <w:r w:rsidRPr="00F63506">
        <w:rPr>
          <w:rFonts w:ascii="Times New Roman" w:hAnsi="Times New Roman"/>
          <w:sz w:val="20"/>
          <w:szCs w:val="20"/>
        </w:rPr>
        <w:t>ż</w:t>
      </w:r>
      <w:r w:rsidRPr="00F63506">
        <w:rPr>
          <w:rFonts w:ascii="Times New Roman" w:hAnsi="Times New Roman"/>
          <w:sz w:val="20"/>
          <w:szCs w:val="20"/>
        </w:rPr>
        <w:t>szych”, są poddawani eksterminacji. Czyni się to w myśl hasła: „</w:t>
      </w:r>
      <w:r w:rsidRPr="00F63506">
        <w:rPr>
          <w:rFonts w:ascii="Times New Roman" w:hAnsi="Times New Roman"/>
          <w:b/>
          <w:sz w:val="20"/>
          <w:szCs w:val="20"/>
          <w:u w:val="single"/>
        </w:rPr>
        <w:t>kto nie z nami, ten przeciw nam</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ekonomii państwo kontroluje przemysł, instytucjami finansowymi i związkami zawodowymi. Atrybutem faszyzmu jest </w:t>
      </w:r>
      <w:r w:rsidRPr="00F63506">
        <w:rPr>
          <w:rFonts w:ascii="Times New Roman" w:hAnsi="Times New Roman"/>
          <w:b/>
          <w:sz w:val="20"/>
          <w:szCs w:val="20"/>
        </w:rPr>
        <w:t>nacjonalizm</w:t>
      </w:r>
      <w:r w:rsidRPr="00F63506">
        <w:rPr>
          <w:rFonts w:ascii="Times New Roman" w:hAnsi="Times New Roman"/>
          <w:sz w:val="20"/>
          <w:szCs w:val="20"/>
        </w:rPr>
        <w:t xml:space="preserve"> – uznanie własnego narodu, państwa za nadrzędnego względem wszystkich innych narodów, państw i szczególna </w:t>
      </w:r>
      <w:r w:rsidRPr="00F63506">
        <w:rPr>
          <w:rFonts w:ascii="Times New Roman" w:hAnsi="Times New Roman"/>
          <w:b/>
          <w:sz w:val="20"/>
          <w:szCs w:val="20"/>
        </w:rPr>
        <w:t>rola wodza</w:t>
      </w:r>
      <w:r w:rsidRPr="00F63506">
        <w:rPr>
          <w:rFonts w:ascii="Times New Roman" w:hAnsi="Times New Roman"/>
          <w:sz w:val="20"/>
          <w:szCs w:val="20"/>
        </w:rPr>
        <w:t xml:space="preserve"> – budown</w:t>
      </w:r>
      <w:r w:rsidRPr="00F63506">
        <w:rPr>
          <w:rFonts w:ascii="Times New Roman" w:hAnsi="Times New Roman"/>
          <w:sz w:val="20"/>
          <w:szCs w:val="20"/>
        </w:rPr>
        <w:t>i</w:t>
      </w:r>
      <w:r w:rsidRPr="00F63506">
        <w:rPr>
          <w:rFonts w:ascii="Times New Roman" w:hAnsi="Times New Roman"/>
          <w:sz w:val="20"/>
          <w:szCs w:val="20"/>
        </w:rPr>
        <w:t xml:space="preserve">czego społeczeństwa doskonałego. Faszyzm jest narzędziem burżuazji w jej walce o swoje interesy. </w:t>
      </w:r>
      <w:r w:rsidRPr="00F63506">
        <w:rPr>
          <w:rFonts w:ascii="Times New Roman" w:hAnsi="Times New Roman"/>
          <w:b/>
          <w:sz w:val="20"/>
          <w:szCs w:val="20"/>
        </w:rPr>
        <w:t>Dlatego bogaci Żydzi dawali Hitlerowi kapitał mimo, iż on ich braci, palił w piecach</w:t>
      </w:r>
      <w:r w:rsidRPr="00F63506">
        <w:rPr>
          <w:rFonts w:ascii="Times New Roman" w:hAnsi="Times New Roman"/>
          <w:sz w:val="20"/>
          <w:szCs w:val="20"/>
        </w:rPr>
        <w:t>.</w:t>
      </w:r>
    </w:p>
  </w:footnote>
  <w:footnote w:id="5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Totalitaryzm – </w:t>
      </w:r>
      <w:r w:rsidRPr="00F63506">
        <w:rPr>
          <w:rFonts w:ascii="Times New Roman" w:hAnsi="Times New Roman"/>
          <w:sz w:val="20"/>
          <w:szCs w:val="20"/>
        </w:rPr>
        <w:t xml:space="preserve">termin wprowadzony do nauk społecznych przez </w:t>
      </w:r>
      <w:r w:rsidRPr="00F63506">
        <w:rPr>
          <w:rFonts w:ascii="Times New Roman" w:hAnsi="Times New Roman"/>
          <w:b/>
          <w:sz w:val="20"/>
          <w:szCs w:val="20"/>
        </w:rPr>
        <w:t>włoskich faszystów: Benito Mussoliniego</w:t>
      </w:r>
      <w:r w:rsidRPr="00F63506">
        <w:rPr>
          <w:rFonts w:ascii="Times New Roman" w:hAnsi="Times New Roman"/>
          <w:sz w:val="20"/>
          <w:szCs w:val="20"/>
        </w:rPr>
        <w:t xml:space="preserve"> (1883 – 1945) i </w:t>
      </w:r>
      <w:r w:rsidRPr="00F63506">
        <w:rPr>
          <w:rFonts w:ascii="Times New Roman" w:hAnsi="Times New Roman"/>
          <w:b/>
          <w:sz w:val="20"/>
          <w:szCs w:val="20"/>
        </w:rPr>
        <w:t>Govanniego Gentile</w:t>
      </w:r>
      <w:r w:rsidRPr="00F63506">
        <w:rPr>
          <w:rFonts w:ascii="Times New Roman" w:hAnsi="Times New Roman"/>
          <w:sz w:val="20"/>
          <w:szCs w:val="20"/>
        </w:rPr>
        <w:t xml:space="preserve"> (1875 – 1944) i oznaczał wszechogarniające rządy jednego, totalnego państwa. Pojęcie to wypełniają następujące treści: zawiła id</w:t>
      </w:r>
      <w:r w:rsidRPr="00F63506">
        <w:rPr>
          <w:rFonts w:ascii="Times New Roman" w:hAnsi="Times New Roman"/>
          <w:sz w:val="20"/>
          <w:szCs w:val="20"/>
        </w:rPr>
        <w:t>e</w:t>
      </w:r>
      <w:r w:rsidRPr="00F63506">
        <w:rPr>
          <w:rFonts w:ascii="Times New Roman" w:hAnsi="Times New Roman"/>
          <w:sz w:val="20"/>
          <w:szCs w:val="20"/>
        </w:rPr>
        <w:t>ologia totalna, chiliazm – przepowiednia utopii 1000-letniej Rzeszy niemieckiej i jej panowania*, jedna masowa partia kierowana jednoos</w:t>
      </w:r>
      <w:r w:rsidRPr="00F63506">
        <w:rPr>
          <w:rFonts w:ascii="Times New Roman" w:hAnsi="Times New Roman"/>
          <w:sz w:val="20"/>
          <w:szCs w:val="20"/>
        </w:rPr>
        <w:t>o</w:t>
      </w:r>
      <w:r w:rsidRPr="00F63506">
        <w:rPr>
          <w:rFonts w:ascii="Times New Roman" w:hAnsi="Times New Roman"/>
          <w:sz w:val="20"/>
          <w:szCs w:val="20"/>
        </w:rPr>
        <w:t>bowo, system terroru fizycznego i psychicznego, monopol środków komunikacji, broni, centralne kier</w:t>
      </w:r>
      <w:r w:rsidRPr="00F63506">
        <w:rPr>
          <w:rFonts w:ascii="Times New Roman" w:hAnsi="Times New Roman"/>
          <w:sz w:val="20"/>
          <w:szCs w:val="20"/>
        </w:rPr>
        <w:t>o</w:t>
      </w:r>
      <w:r w:rsidRPr="00F63506">
        <w:rPr>
          <w:rFonts w:ascii="Times New Roman" w:hAnsi="Times New Roman"/>
          <w:sz w:val="20"/>
          <w:szCs w:val="20"/>
        </w:rPr>
        <w:t>wanie i kontrola gospodarki przez biurokratyczną machinę.</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r w:rsidRPr="00F63506">
        <w:rPr>
          <w:rFonts w:ascii="Times New Roman" w:hAnsi="Times New Roman"/>
          <w:b/>
        </w:rPr>
        <w:t xml:space="preserve">Chiliazm </w:t>
      </w:r>
      <w:r w:rsidRPr="00F63506">
        <w:rPr>
          <w:rFonts w:ascii="Times New Roman" w:hAnsi="Times New Roman"/>
        </w:rPr>
        <w:t xml:space="preserve">- &lt;gr. </w:t>
      </w:r>
      <w:r w:rsidRPr="00F63506">
        <w:rPr>
          <w:rFonts w:ascii="Times New Roman" w:hAnsi="Times New Roman"/>
          <w:i/>
        </w:rPr>
        <w:t>chilioi</w:t>
      </w:r>
      <w:r w:rsidRPr="00F63506">
        <w:rPr>
          <w:rFonts w:ascii="Times New Roman" w:hAnsi="Times New Roman"/>
        </w:rPr>
        <w:t xml:space="preserve"> = tysiąc&gt;. Inaczej milenaryzm – zbiorcza nazwa ruchów społeczno-religijnych mówiących, że Chrystus pojawi się powtórnie i będzie pan</w:t>
      </w:r>
      <w:r w:rsidRPr="00F63506">
        <w:rPr>
          <w:rFonts w:ascii="Times New Roman" w:hAnsi="Times New Roman"/>
        </w:rPr>
        <w:t>o</w:t>
      </w:r>
      <w:r w:rsidRPr="00F63506">
        <w:rPr>
          <w:rFonts w:ascii="Times New Roman" w:hAnsi="Times New Roman"/>
        </w:rPr>
        <w:t>wał przez 1000 lat przed końcem świata.</w:t>
      </w:r>
    </w:p>
  </w:footnote>
  <w:footnote w:id="58">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Dobro - </w:t>
      </w:r>
      <w:r w:rsidRPr="00F63506">
        <w:rPr>
          <w:rFonts w:ascii="Times New Roman" w:hAnsi="Times New Roman"/>
          <w:sz w:val="20"/>
          <w:szCs w:val="20"/>
        </w:rPr>
        <w:t xml:space="preserve">&lt;gr. </w:t>
      </w:r>
      <w:r w:rsidRPr="00F63506">
        <w:rPr>
          <w:rFonts w:ascii="Times New Roman" w:hAnsi="Times New Roman"/>
          <w:i/>
          <w:sz w:val="20"/>
          <w:szCs w:val="20"/>
        </w:rPr>
        <w:t>aghthón</w:t>
      </w:r>
      <w:r w:rsidRPr="00F63506">
        <w:rPr>
          <w:rFonts w:ascii="Times New Roman" w:hAnsi="Times New Roman"/>
          <w:sz w:val="20"/>
          <w:szCs w:val="20"/>
        </w:rPr>
        <w:t xml:space="preserve">, łac. </w:t>
      </w:r>
      <w:r w:rsidRPr="00F63506">
        <w:rPr>
          <w:rFonts w:ascii="Times New Roman" w:hAnsi="Times New Roman"/>
          <w:i/>
          <w:sz w:val="20"/>
          <w:szCs w:val="20"/>
        </w:rPr>
        <w:t>bonum</w:t>
      </w:r>
      <w:r w:rsidRPr="00F63506">
        <w:rPr>
          <w:rFonts w:ascii="Times New Roman" w:hAnsi="Times New Roman"/>
          <w:sz w:val="20"/>
          <w:szCs w:val="20"/>
        </w:rPr>
        <w:t>&gt;. Wszystko to, co uważa się za wartościowe, pomyślne, pożyteczne i użyteczne dla zaspokojenia pe</w:t>
      </w:r>
      <w:r w:rsidRPr="00F63506">
        <w:rPr>
          <w:rFonts w:ascii="Times New Roman" w:hAnsi="Times New Roman"/>
          <w:sz w:val="20"/>
          <w:szCs w:val="20"/>
        </w:rPr>
        <w:t>w</w:t>
      </w:r>
      <w:r w:rsidRPr="00F63506">
        <w:rPr>
          <w:rFonts w:ascii="Times New Roman" w:hAnsi="Times New Roman"/>
          <w:sz w:val="20"/>
          <w:szCs w:val="20"/>
        </w:rPr>
        <w:t>nych potrzeb, osiągnięcia celu. W aspekcie bytowym, dobro jest to wartość, doskonałość bytu; w aspekcie moralnym, dobro to działanie zgodne z zasadami moralnymi; w aspekcie gospodarczym, dobro to podstawy bytowe zaspokajające materialne potrzeby człowieka; w aspekcie społecznym, dobrem są wartości służące jednostce i społeczeństwu</w:t>
      </w:r>
      <w:r w:rsidRPr="00F63506">
        <w:rPr>
          <w:rStyle w:val="Odwoanieprzypisudolnego"/>
          <w:rFonts w:ascii="Times New Roman" w:hAnsi="Times New Roman"/>
          <w:sz w:val="20"/>
          <w:szCs w:val="20"/>
        </w:rPr>
        <w:footnoteRef/>
      </w:r>
      <w:r w:rsidRPr="00F63506">
        <w:rPr>
          <w:rFonts w:ascii="Times New Roman" w:hAnsi="Times New Roman"/>
          <w:sz w:val="20"/>
          <w:szCs w:val="20"/>
        </w:rPr>
        <w:t>.</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b/>
          <w:sz w:val="20"/>
          <w:szCs w:val="20"/>
        </w:rPr>
        <w:t xml:space="preserve">      Dobro najwyższe - </w:t>
      </w:r>
      <w:r w:rsidRPr="00F63506">
        <w:rPr>
          <w:rFonts w:ascii="Times New Roman" w:hAnsi="Times New Roman"/>
          <w:sz w:val="20"/>
          <w:szCs w:val="20"/>
        </w:rPr>
        <w:t>ostateczny cel i główny sens bycia człowieka.</w:t>
      </w:r>
    </w:p>
    <w:p w:rsidR="00862622" w:rsidRPr="00F63506" w:rsidRDefault="00862622" w:rsidP="00F63506">
      <w:pPr>
        <w:pStyle w:val="Tekstpodstawowy"/>
        <w:spacing w:after="0" w:line="240" w:lineRule="auto"/>
        <w:jc w:val="both"/>
        <w:rPr>
          <w:rFonts w:ascii="Times New Roman" w:hAnsi="Times New Roman"/>
          <w:sz w:val="20"/>
          <w:szCs w:val="20"/>
        </w:rPr>
      </w:pPr>
      <w:r w:rsidRPr="00F63506">
        <w:rPr>
          <w:rFonts w:ascii="Times New Roman" w:hAnsi="Times New Roman"/>
          <w:b/>
          <w:sz w:val="20"/>
          <w:szCs w:val="20"/>
        </w:rPr>
        <w:t xml:space="preserve">      Dobro transcendentne </w:t>
      </w:r>
      <w:r w:rsidRPr="00F63506">
        <w:rPr>
          <w:rFonts w:ascii="Times New Roman" w:hAnsi="Times New Roman"/>
          <w:sz w:val="20"/>
          <w:szCs w:val="20"/>
        </w:rPr>
        <w:t xml:space="preserve">- &lt;łac. </w:t>
      </w:r>
      <w:r w:rsidRPr="00F63506">
        <w:rPr>
          <w:rFonts w:ascii="Times New Roman" w:hAnsi="Times New Roman"/>
          <w:i/>
          <w:sz w:val="20"/>
          <w:szCs w:val="20"/>
        </w:rPr>
        <w:t>transcendere</w:t>
      </w:r>
      <w:r w:rsidRPr="00F63506">
        <w:rPr>
          <w:rFonts w:ascii="Times New Roman" w:hAnsi="Times New Roman"/>
          <w:sz w:val="20"/>
          <w:szCs w:val="20"/>
        </w:rPr>
        <w:t xml:space="preserve"> = przekraczać; przestępować; wychodzić poza granice&gt;. Jest dobrem, które dopiero „ma być”. Ma ono zatem postać bycia wyobrażonego, istniejącego tylko w ludzkim świecie mentalnym. „Coś”, co „ma być” wyobrażamy sobie i to, co sobie wyobrażamy i o czym myślimy, uznajemy za dobre.    Wiąże się ono z umiejętnością przewidywania, wyobrażania sobie tego, co „ma być”. Wskazana tu umiejętność jest pewnym uprawianiem ducha, myślenia.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Dobro wspólne - &lt;</w:t>
      </w:r>
      <w:r w:rsidRPr="00F63506">
        <w:rPr>
          <w:rFonts w:ascii="Times New Roman" w:hAnsi="Times New Roman"/>
          <w:color w:val="000000"/>
          <w:spacing w:val="9"/>
          <w:sz w:val="20"/>
          <w:szCs w:val="20"/>
        </w:rPr>
        <w:t xml:space="preserve">łac. </w:t>
      </w:r>
      <w:r w:rsidRPr="00F63506">
        <w:rPr>
          <w:rFonts w:ascii="Times New Roman" w:hAnsi="Times New Roman"/>
          <w:i/>
          <w:color w:val="000000"/>
          <w:spacing w:val="9"/>
          <w:sz w:val="20"/>
          <w:szCs w:val="20"/>
        </w:rPr>
        <w:t>bonum commune</w:t>
      </w:r>
      <w:r w:rsidRPr="00F63506">
        <w:rPr>
          <w:rFonts w:ascii="Times New Roman" w:hAnsi="Times New Roman"/>
          <w:color w:val="000000"/>
          <w:spacing w:val="9"/>
          <w:sz w:val="20"/>
          <w:szCs w:val="20"/>
        </w:rPr>
        <w:t>&gt;. T</w:t>
      </w:r>
      <w:r w:rsidRPr="00F63506">
        <w:rPr>
          <w:rFonts w:ascii="Times New Roman" w:hAnsi="Times New Roman"/>
          <w:sz w:val="20"/>
          <w:szCs w:val="20"/>
        </w:rPr>
        <w:t>o, co społeczeństwo, jednostki ludzkie uważają za wartościowe, pomyślne i pożyteczne dla jego wzrastania w jego człowi</w:t>
      </w:r>
      <w:r w:rsidRPr="00F63506">
        <w:rPr>
          <w:rFonts w:ascii="Times New Roman" w:hAnsi="Times New Roman"/>
          <w:sz w:val="20"/>
          <w:szCs w:val="20"/>
        </w:rPr>
        <w:t>e</w:t>
      </w:r>
      <w:r w:rsidRPr="00F63506">
        <w:rPr>
          <w:rFonts w:ascii="Times New Roman" w:hAnsi="Times New Roman"/>
          <w:sz w:val="20"/>
          <w:szCs w:val="20"/>
        </w:rPr>
        <w:t>czeńskości. Tworzą go istotowe wartości; nie ich przejawy, formalne pozory, np. pieniądz. Istotowość wartości wskazuje na ich ontologiczną podstawę społecznego życia moralnego, gospodarczego, handlowego i społeczno-politycznego. D</w:t>
      </w:r>
      <w:r w:rsidRPr="00F63506">
        <w:rPr>
          <w:rFonts w:ascii="Times New Roman" w:hAnsi="Times New Roman"/>
          <w:sz w:val="20"/>
          <w:szCs w:val="20"/>
        </w:rPr>
        <w:t>o</w:t>
      </w:r>
      <w:r w:rsidRPr="00F63506">
        <w:rPr>
          <w:rFonts w:ascii="Times New Roman" w:hAnsi="Times New Roman"/>
          <w:sz w:val="20"/>
          <w:szCs w:val="20"/>
        </w:rPr>
        <w:t xml:space="preserve">bro wspólne jest przedstawiane też jako </w:t>
      </w:r>
      <w:r w:rsidRPr="00F63506">
        <w:rPr>
          <w:rFonts w:ascii="Times New Roman" w:hAnsi="Times New Roman"/>
          <w:b/>
          <w:sz w:val="20"/>
          <w:szCs w:val="20"/>
        </w:rPr>
        <w:t>interes społeczny</w:t>
      </w:r>
      <w:r w:rsidRPr="00F63506">
        <w:rPr>
          <w:rFonts w:ascii="Times New Roman" w:hAnsi="Times New Roman"/>
          <w:sz w:val="20"/>
          <w:szCs w:val="20"/>
        </w:rPr>
        <w:t xml:space="preserve">. </w:t>
      </w:r>
    </w:p>
    <w:p w:rsidR="00862622" w:rsidRPr="00F63506" w:rsidRDefault="00862622" w:rsidP="00F63506">
      <w:pPr>
        <w:pStyle w:val="Tekstprzypisukocowego"/>
        <w:jc w:val="both"/>
      </w:pPr>
      <w:r w:rsidRPr="00F63506">
        <w:rPr>
          <w:b/>
        </w:rPr>
        <w:t xml:space="preserve">      Dobro wspólne</w:t>
      </w:r>
      <w:r w:rsidRPr="00F63506">
        <w:t xml:space="preserve"> jest wartością zbiorową, jest doskonałością wielu osób, którą osiągają one we wzajemnym współżyciu i współdziałaniu, jednocząc cele jednostkowe z celami społecznymi</w:t>
      </w:r>
      <w:r w:rsidRPr="00F63506">
        <w:rPr>
          <w:b/>
        </w:rPr>
        <w:t>. Nie dom jest dla cegieł, ale odwrotnie cegły dla domu</w:t>
      </w:r>
      <w:r w:rsidRPr="00F63506">
        <w:t xml:space="preserve"> – powiadał Arystoteles. Dobro wspólne jest czynnikiem motywującym udział w życiu społec</w:t>
      </w:r>
      <w:r w:rsidRPr="00F63506">
        <w:t>z</w:t>
      </w:r>
      <w:r w:rsidRPr="00F63506">
        <w:t>nym. Dla niego tworzy się społeczeństwo, całość, w której każda jednostka ludzka odnosi własne, indywidualne korzyści. Korzyści owe jednostki ludzkie muszą doświadczać, odczuwać na sobie w postaci nieustann</w:t>
      </w:r>
      <w:r w:rsidRPr="00F63506">
        <w:t>e</w:t>
      </w:r>
      <w:r w:rsidRPr="00F63506">
        <w:t xml:space="preserve">go doskonalenia się ich życia.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Współcześnie, problemem społecznym tworzącym dobro wspólne jest </w:t>
      </w:r>
      <w:r w:rsidRPr="00F63506">
        <w:rPr>
          <w:rFonts w:ascii="Times New Roman" w:hAnsi="Times New Roman"/>
          <w:b/>
        </w:rPr>
        <w:t>własność środków produkcji</w:t>
      </w:r>
      <w:r w:rsidRPr="00F63506">
        <w:rPr>
          <w:rFonts w:ascii="Times New Roman" w:hAnsi="Times New Roman"/>
        </w:rPr>
        <w:t xml:space="preserve">. W Polsce do 1989 roku środki te były pośrednio własnością każdego obywatela i oddane </w:t>
      </w:r>
      <w:r w:rsidRPr="00F63506">
        <w:rPr>
          <w:rFonts w:ascii="Times New Roman" w:hAnsi="Times New Roman"/>
          <w:b/>
          <w:u w:val="single"/>
        </w:rPr>
        <w:t>państwu w użytkowanie</w:t>
      </w:r>
      <w:r w:rsidRPr="00F63506">
        <w:rPr>
          <w:rFonts w:ascii="Times New Roman" w:hAnsi="Times New Roman"/>
        </w:rPr>
        <w:t>. W efekcie od 1945 do 1989 roku korzystał z nich cały naród, co jest widoczne w postaci: odbudowy Polski ze zniszczeń II wojny światowej; powstania przemysłu, rozwoju rolnictwa, szkolnictwa, nauki i kultury. Od 1968 roku z upaństwowionej własności środków produkcji coraz więcej korzystała pa</w:t>
      </w:r>
      <w:r w:rsidRPr="00F63506">
        <w:rPr>
          <w:rFonts w:ascii="Times New Roman" w:hAnsi="Times New Roman"/>
        </w:rPr>
        <w:t>ń</w:t>
      </w:r>
      <w:r w:rsidRPr="00F63506">
        <w:rPr>
          <w:rFonts w:ascii="Times New Roman" w:hAnsi="Times New Roman"/>
        </w:rPr>
        <w:t xml:space="preserve">stwowa </w:t>
      </w:r>
      <w:r w:rsidRPr="00F63506">
        <w:rPr>
          <w:rFonts w:ascii="Times New Roman" w:hAnsi="Times New Roman"/>
          <w:b/>
        </w:rPr>
        <w:t>elita rządząca</w:t>
      </w:r>
      <w:r w:rsidRPr="00F63506">
        <w:rPr>
          <w:rFonts w:ascii="Times New Roman" w:hAnsi="Times New Roman"/>
        </w:rPr>
        <w:t xml:space="preserve">. </w:t>
      </w:r>
      <w:r w:rsidRPr="00F63506">
        <w:rPr>
          <w:rFonts w:ascii="Times New Roman" w:hAnsi="Times New Roman"/>
          <w:b/>
        </w:rPr>
        <w:t>Ulegając burżuazyjnieniu</w:t>
      </w:r>
      <w:r w:rsidRPr="00F63506">
        <w:rPr>
          <w:rFonts w:ascii="Times New Roman" w:hAnsi="Times New Roman"/>
        </w:rPr>
        <w:t xml:space="preserve"> sprzeniewierzyła się przywłaszczając sobie majątek narodowy, oddając go w ręce obcemu kapitałowi. To, co od 1945 roku wypracował naród, </w:t>
      </w:r>
      <w:r w:rsidRPr="00F63506">
        <w:rPr>
          <w:rFonts w:ascii="Times New Roman" w:hAnsi="Times New Roman"/>
          <w:b/>
        </w:rPr>
        <w:t>elita przejęła jako swoją własność</w:t>
      </w:r>
      <w:r w:rsidRPr="00F63506">
        <w:rPr>
          <w:rFonts w:ascii="Times New Roman" w:hAnsi="Times New Roman"/>
        </w:rPr>
        <w:t xml:space="preserve">. Po 1989 roku środki te </w:t>
      </w:r>
      <w:r w:rsidRPr="00F63506">
        <w:rPr>
          <w:rFonts w:ascii="Times New Roman" w:hAnsi="Times New Roman"/>
          <w:b/>
        </w:rPr>
        <w:t>w sposób neokolonialny oddano elitom zachodnioeur</w:t>
      </w:r>
      <w:r w:rsidRPr="00F63506">
        <w:rPr>
          <w:rFonts w:ascii="Times New Roman" w:hAnsi="Times New Roman"/>
          <w:b/>
        </w:rPr>
        <w:t>o</w:t>
      </w:r>
      <w:r w:rsidRPr="00F63506">
        <w:rPr>
          <w:rFonts w:ascii="Times New Roman" w:hAnsi="Times New Roman"/>
          <w:b/>
        </w:rPr>
        <w:t>pejskim</w:t>
      </w:r>
      <w:r w:rsidRPr="00F63506">
        <w:rPr>
          <w:rFonts w:ascii="Times New Roman" w:hAnsi="Times New Roman"/>
        </w:rPr>
        <w:t>. Elity polskie stały się</w:t>
      </w:r>
      <w:r w:rsidRPr="00F63506">
        <w:rPr>
          <w:rFonts w:ascii="Times New Roman" w:hAnsi="Times New Roman"/>
          <w:b/>
        </w:rPr>
        <w:t xml:space="preserve"> ko</w:t>
      </w:r>
      <w:r w:rsidRPr="00F63506">
        <w:rPr>
          <w:rFonts w:ascii="Times New Roman" w:hAnsi="Times New Roman"/>
          <w:b/>
        </w:rPr>
        <w:t>m</w:t>
      </w:r>
      <w:r w:rsidRPr="00F63506">
        <w:rPr>
          <w:rFonts w:ascii="Times New Roman" w:hAnsi="Times New Roman"/>
          <w:b/>
        </w:rPr>
        <w:t>pradorskie</w:t>
      </w:r>
      <w:r w:rsidRPr="00F63506">
        <w:rPr>
          <w:rFonts w:ascii="Times New Roman" w:hAnsi="Times New Roman"/>
        </w:rPr>
        <w:t xml:space="preserve">. Efekt: </w:t>
      </w:r>
      <w:r w:rsidRPr="00F63506">
        <w:rPr>
          <w:rFonts w:ascii="Times New Roman" w:hAnsi="Times New Roman"/>
          <w:b/>
        </w:rPr>
        <w:t>Polska gospodarka jest kryptoneokolonialnie „przyłączona” do kapitalistycznej gospodarki zachodnioeuropejskiej, głównie niemieckiej i amer</w:t>
      </w:r>
      <w:r w:rsidRPr="00F63506">
        <w:rPr>
          <w:rFonts w:ascii="Times New Roman" w:hAnsi="Times New Roman"/>
          <w:b/>
        </w:rPr>
        <w:t>y</w:t>
      </w:r>
      <w:r w:rsidRPr="00F63506">
        <w:rPr>
          <w:rFonts w:ascii="Times New Roman" w:hAnsi="Times New Roman"/>
          <w:b/>
        </w:rPr>
        <w:t xml:space="preserve">kańskiej. </w:t>
      </w:r>
      <w:r w:rsidRPr="00F63506">
        <w:rPr>
          <w:rFonts w:ascii="Times New Roman" w:hAnsi="Times New Roman"/>
        </w:rPr>
        <w:t xml:space="preserve">Zob. R. Ślęzak, </w:t>
      </w:r>
      <w:r w:rsidRPr="00F63506">
        <w:rPr>
          <w:rFonts w:ascii="Times New Roman" w:hAnsi="Times New Roman"/>
          <w:i/>
        </w:rPr>
        <w:t>Czarna księga prywatyzacji 1988 – 1994, czyli jak likwidowano przemysł</w:t>
      </w:r>
      <w:r w:rsidRPr="00F63506">
        <w:rPr>
          <w:rFonts w:ascii="Times New Roman" w:hAnsi="Times New Roman"/>
        </w:rPr>
        <w:t xml:space="preserve">, Wrocław 2016; P. Bożyk, </w:t>
      </w:r>
      <w:r w:rsidRPr="00F63506">
        <w:rPr>
          <w:rFonts w:ascii="Times New Roman" w:hAnsi="Times New Roman"/>
          <w:i/>
        </w:rPr>
        <w:t>Apokalipsa według Pawła. Jak zniszczono nasz kraj</w:t>
      </w:r>
      <w:r w:rsidRPr="00F63506">
        <w:rPr>
          <w:rFonts w:ascii="Times New Roman" w:hAnsi="Times New Roman"/>
        </w:rPr>
        <w:t xml:space="preserve">, Wrocław 2015; A. J. Karpiński, St. Paradysz, P. Soroka, W. Ziółkowski, </w:t>
      </w:r>
      <w:r w:rsidRPr="00F63506">
        <w:rPr>
          <w:rFonts w:ascii="Times New Roman" w:hAnsi="Times New Roman"/>
          <w:i/>
        </w:rPr>
        <w:t>Jak powstawały i jak upadały zakłady przemysłowe w Polsce. Losy po 1989 roku zakładów zbud</w:t>
      </w:r>
      <w:r w:rsidRPr="00F63506">
        <w:rPr>
          <w:rFonts w:ascii="Times New Roman" w:hAnsi="Times New Roman"/>
          <w:i/>
        </w:rPr>
        <w:t>o</w:t>
      </w:r>
      <w:r w:rsidRPr="00F63506">
        <w:rPr>
          <w:rFonts w:ascii="Times New Roman" w:hAnsi="Times New Roman"/>
          <w:i/>
        </w:rPr>
        <w:t>wanych w PRL-u,</w:t>
      </w:r>
      <w:r w:rsidRPr="00F63506">
        <w:rPr>
          <w:rFonts w:ascii="Times New Roman" w:hAnsi="Times New Roman"/>
        </w:rPr>
        <w:t xml:space="preserve"> MUZA SA, 2013; J. Tittenbrun, </w:t>
      </w:r>
      <w:r w:rsidRPr="00F63506">
        <w:rPr>
          <w:rFonts w:ascii="Times New Roman" w:hAnsi="Times New Roman"/>
          <w:i/>
        </w:rPr>
        <w:t>Z deszczu pod rynnę. Meandry polskiej prywatyz</w:t>
      </w:r>
      <w:r w:rsidRPr="00F63506">
        <w:rPr>
          <w:rFonts w:ascii="Times New Roman" w:hAnsi="Times New Roman"/>
          <w:i/>
        </w:rPr>
        <w:t>a</w:t>
      </w:r>
      <w:r w:rsidRPr="00F63506">
        <w:rPr>
          <w:rFonts w:ascii="Times New Roman" w:hAnsi="Times New Roman"/>
          <w:i/>
        </w:rPr>
        <w:t>cji</w:t>
      </w:r>
      <w:r w:rsidRPr="00F63506">
        <w:rPr>
          <w:rFonts w:ascii="Times New Roman" w:hAnsi="Times New Roman"/>
        </w:rPr>
        <w:t xml:space="preserve">, t. I, II, III, IV, 2007; T. Kowalik, </w:t>
      </w:r>
      <w:r w:rsidRPr="00F63506">
        <w:rPr>
          <w:rFonts w:ascii="Times New Roman" w:hAnsi="Times New Roman"/>
          <w:i/>
          <w:iCs/>
        </w:rPr>
        <w:t>WWW. Polska transformacja. Pl,</w:t>
      </w:r>
      <w:r w:rsidRPr="00F63506">
        <w:rPr>
          <w:rFonts w:ascii="Times New Roman" w:hAnsi="Times New Roman"/>
        </w:rPr>
        <w:t xml:space="preserve"> Warszawa 2009; Tenże, </w:t>
      </w:r>
      <w:r w:rsidRPr="00F63506">
        <w:rPr>
          <w:rFonts w:ascii="Times New Roman" w:hAnsi="Times New Roman"/>
          <w:i/>
          <w:iCs/>
        </w:rPr>
        <w:t>Patologia transformacji</w:t>
      </w:r>
      <w:r w:rsidRPr="00F63506">
        <w:rPr>
          <w:rFonts w:ascii="Times New Roman" w:hAnsi="Times New Roman"/>
        </w:rPr>
        <w:t xml:space="preserve">, Warszawa 2012 i inne. </w:t>
      </w:r>
      <w:r w:rsidRPr="00F63506">
        <w:rPr>
          <w:rFonts w:ascii="Times New Roman" w:hAnsi="Times New Roman"/>
          <w:b/>
        </w:rPr>
        <w:t xml:space="preserve">15 listopada 2017 roku premier M. Morawiecki </w:t>
      </w:r>
      <w:r w:rsidRPr="00F63506">
        <w:rPr>
          <w:rFonts w:ascii="Times New Roman" w:hAnsi="Times New Roman"/>
        </w:rPr>
        <w:t xml:space="preserve">powiedział, że Polska każdego roku płaci </w:t>
      </w:r>
      <w:r w:rsidRPr="00F63506">
        <w:rPr>
          <w:rFonts w:ascii="Times New Roman" w:hAnsi="Times New Roman"/>
          <w:b/>
        </w:rPr>
        <w:t>100 miliardów zł. właścicielom udziałów przedsiębiorstw</w:t>
      </w:r>
      <w:r w:rsidRPr="00F63506">
        <w:rPr>
          <w:rFonts w:ascii="Times New Roman" w:hAnsi="Times New Roman"/>
        </w:rPr>
        <w:t xml:space="preserve"> działających w Po</w:t>
      </w:r>
      <w:r w:rsidRPr="00F63506">
        <w:rPr>
          <w:rFonts w:ascii="Times New Roman" w:hAnsi="Times New Roman"/>
        </w:rPr>
        <w:t>l</w:t>
      </w:r>
      <w:r w:rsidRPr="00F63506">
        <w:rPr>
          <w:rFonts w:ascii="Times New Roman" w:hAnsi="Times New Roman"/>
        </w:rPr>
        <w:t>sce. Dla porównania budżet państwa po stronie dochodów w 2017 roku założono na kwotę 325 428 002 (w tys. zł). O ok. 1/3 dochody był</w:t>
      </w:r>
      <w:r w:rsidRPr="00F63506">
        <w:rPr>
          <w:rFonts w:ascii="Times New Roman" w:hAnsi="Times New Roman"/>
        </w:rPr>
        <w:t>y</w:t>
      </w:r>
      <w:r w:rsidRPr="00F63506">
        <w:rPr>
          <w:rFonts w:ascii="Times New Roman" w:hAnsi="Times New Roman"/>
        </w:rPr>
        <w:t>by większe, gdyby przedsiębiorstwa, będące własnością „zagranicy”, były własnością Polaków, państwa polskiego. Do tego trzeba doliczyć płacone procenty od zaciągni</w:t>
      </w:r>
      <w:r w:rsidRPr="00F63506">
        <w:rPr>
          <w:rFonts w:ascii="Times New Roman" w:hAnsi="Times New Roman"/>
        </w:rPr>
        <w:t>ę</w:t>
      </w:r>
      <w:r w:rsidRPr="00F63506">
        <w:rPr>
          <w:rFonts w:ascii="Times New Roman" w:hAnsi="Times New Roman"/>
        </w:rPr>
        <w:t>tych kredytów na ponad 1 bln zł i jeszcze wiele innych rzeczy.</w:t>
      </w:r>
    </w:p>
    <w:p w:rsidR="00862622" w:rsidRPr="00F63506" w:rsidRDefault="00862622" w:rsidP="00F63506">
      <w:pPr>
        <w:pStyle w:val="Tekstprzypisukocowego"/>
        <w:jc w:val="both"/>
      </w:pPr>
      <w:r w:rsidRPr="00F63506">
        <w:t xml:space="preserve">      Dobro wspólne wymaga, aby prywatna własność środków produkcji była mu </w:t>
      </w:r>
      <w:r w:rsidRPr="00F63506">
        <w:rPr>
          <w:b/>
          <w:u w:val="single"/>
        </w:rPr>
        <w:t>przyporządkowana</w:t>
      </w:r>
      <w:r w:rsidRPr="00F63506">
        <w:rPr>
          <w:u w:val="single"/>
        </w:rPr>
        <w:t xml:space="preserve">, </w:t>
      </w:r>
      <w:r w:rsidRPr="00F63506">
        <w:rPr>
          <w:b/>
          <w:u w:val="single"/>
        </w:rPr>
        <w:t>a nie podporządkowana</w:t>
      </w:r>
      <w:r w:rsidRPr="00F63506">
        <w:t xml:space="preserve">. Taka jest treść postulatu uspołecznienia środków produkcji zawarta w K. Marksa (1818 – 1883) i F. Engelsa (1820 – 1895) </w:t>
      </w:r>
      <w:r w:rsidRPr="00F63506">
        <w:rPr>
          <w:i/>
          <w:iCs/>
        </w:rPr>
        <w:t>Manifeście Partii Komun</w:t>
      </w:r>
      <w:r w:rsidRPr="00F63506">
        <w:rPr>
          <w:i/>
          <w:iCs/>
        </w:rPr>
        <w:t>i</w:t>
      </w:r>
      <w:r w:rsidRPr="00F63506">
        <w:rPr>
          <w:i/>
          <w:iCs/>
        </w:rPr>
        <w:t xml:space="preserve">stycznej </w:t>
      </w:r>
      <w:r w:rsidRPr="00F63506">
        <w:rPr>
          <w:iCs/>
        </w:rPr>
        <w:t>(1848)</w:t>
      </w:r>
      <w:r w:rsidRPr="00F63506">
        <w:t xml:space="preserve">. </w:t>
      </w:r>
      <w:r w:rsidRPr="00F63506">
        <w:rPr>
          <w:b/>
        </w:rPr>
        <w:t>Przyporządkowanie</w:t>
      </w:r>
      <w:r w:rsidRPr="00F63506">
        <w:t xml:space="preserve"> znaczy tu </w:t>
      </w:r>
      <w:r w:rsidRPr="00F63506">
        <w:rPr>
          <w:b/>
        </w:rPr>
        <w:t>zjednoczenie celów działania własności prywatnej środków produkcji oraz dobra wspólnego</w:t>
      </w:r>
      <w:r w:rsidRPr="00F63506">
        <w:t>. Może nią władać indywiduum - właściciel, ale w tak, aby pomnażać, pośrednio lub bezpośrednio, dobro wspólne, a nie je wyk</w:t>
      </w:r>
      <w:r w:rsidRPr="00F63506">
        <w:t>o</w:t>
      </w:r>
      <w:r w:rsidRPr="00F63506">
        <w:t>rzystywać, prywatyzować i wykorzystywać wyłącznie dla siebie; uciekać do rajów podatkowych. Jednoczenie prywatn</w:t>
      </w:r>
      <w:r w:rsidRPr="00F63506">
        <w:t>e</w:t>
      </w:r>
      <w:r w:rsidRPr="00F63506">
        <w:t>go posiadania z dobrem wspólnym służy zniesieniu alienacji elementów struktury kapitalistycznej.</w:t>
      </w:r>
    </w:p>
    <w:p w:rsidR="00862622" w:rsidRPr="00F63506" w:rsidRDefault="00862622" w:rsidP="00F63506">
      <w:pPr>
        <w:pStyle w:val="Akapitzlist"/>
        <w:ind w:left="0" w:firstLine="0"/>
        <w:rPr>
          <w:rFonts w:ascii="Times New Roman" w:hAnsi="Times New Roman" w:cs="Times New Roman"/>
          <w:sz w:val="20"/>
          <w:szCs w:val="20"/>
        </w:rPr>
      </w:pPr>
      <w:r w:rsidRPr="00F63506">
        <w:rPr>
          <w:rFonts w:ascii="Times New Roman" w:hAnsi="Times New Roman" w:cs="Times New Roman"/>
          <w:sz w:val="20"/>
          <w:szCs w:val="20"/>
        </w:rPr>
        <w:t xml:space="preserve">      K. Marks (1818 – 1883) i F. Engels (1820 – 1895) w </w:t>
      </w:r>
      <w:r w:rsidRPr="00F63506">
        <w:rPr>
          <w:rFonts w:ascii="Times New Roman" w:hAnsi="Times New Roman" w:cs="Times New Roman"/>
          <w:i/>
          <w:iCs/>
          <w:sz w:val="20"/>
          <w:szCs w:val="20"/>
        </w:rPr>
        <w:t>Manifeście Partii Komunistycznej</w:t>
      </w:r>
      <w:r w:rsidRPr="00F63506">
        <w:rPr>
          <w:rFonts w:ascii="Times New Roman" w:hAnsi="Times New Roman" w:cs="Times New Roman"/>
          <w:sz w:val="20"/>
          <w:szCs w:val="20"/>
        </w:rPr>
        <w:t xml:space="preserve"> wskazywali na następujące </w:t>
      </w:r>
      <w:r w:rsidRPr="00F63506">
        <w:rPr>
          <w:rFonts w:ascii="Times New Roman" w:hAnsi="Times New Roman" w:cs="Times New Roman"/>
          <w:b/>
          <w:sz w:val="20"/>
          <w:szCs w:val="20"/>
        </w:rPr>
        <w:t>cele rewolucji socj</w:t>
      </w:r>
      <w:r w:rsidRPr="00F63506">
        <w:rPr>
          <w:rFonts w:ascii="Times New Roman" w:hAnsi="Times New Roman" w:cs="Times New Roman"/>
          <w:b/>
          <w:sz w:val="20"/>
          <w:szCs w:val="20"/>
        </w:rPr>
        <w:t>a</w:t>
      </w:r>
      <w:r w:rsidRPr="00F63506">
        <w:rPr>
          <w:rFonts w:ascii="Times New Roman" w:hAnsi="Times New Roman" w:cs="Times New Roman"/>
          <w:b/>
          <w:sz w:val="20"/>
          <w:szCs w:val="20"/>
        </w:rPr>
        <w:t>listycznej</w:t>
      </w:r>
      <w:r w:rsidRPr="00F63506">
        <w:rPr>
          <w:rFonts w:ascii="Times New Roman" w:hAnsi="Times New Roman" w:cs="Times New Roman"/>
          <w:sz w:val="20"/>
          <w:szCs w:val="20"/>
        </w:rPr>
        <w:t>. „Posunięcia te będą oczyw</w:t>
      </w:r>
      <w:r w:rsidRPr="00F63506">
        <w:rPr>
          <w:rFonts w:ascii="Times New Roman" w:hAnsi="Times New Roman" w:cs="Times New Roman"/>
          <w:sz w:val="20"/>
          <w:szCs w:val="20"/>
        </w:rPr>
        <w:t>i</w:t>
      </w:r>
      <w:r w:rsidRPr="00F63506">
        <w:rPr>
          <w:rFonts w:ascii="Times New Roman" w:hAnsi="Times New Roman" w:cs="Times New Roman"/>
          <w:sz w:val="20"/>
          <w:szCs w:val="20"/>
        </w:rPr>
        <w:t xml:space="preserve">ście w różnych krajach odpowiednio różne … W krajach wysoko rozwiniętych będą to… działania następujące: </w:t>
      </w:r>
      <w:r w:rsidRPr="00F63506">
        <w:rPr>
          <w:rFonts w:ascii="Times New Roman" w:hAnsi="Times New Roman" w:cs="Times New Roman"/>
          <w:b/>
          <w:sz w:val="20"/>
          <w:szCs w:val="20"/>
        </w:rPr>
        <w:t>1.</w:t>
      </w:r>
      <w:r w:rsidRPr="00F63506">
        <w:rPr>
          <w:rFonts w:ascii="Times New Roman" w:hAnsi="Times New Roman" w:cs="Times New Roman"/>
          <w:sz w:val="20"/>
          <w:szCs w:val="20"/>
        </w:rPr>
        <w:t xml:space="preserve"> Wywłaszczenie własności ziemskiej i użycie renty gruntowej na wydatki państwowe; </w:t>
      </w:r>
      <w:r w:rsidRPr="00F63506">
        <w:rPr>
          <w:rFonts w:ascii="Times New Roman" w:hAnsi="Times New Roman" w:cs="Times New Roman"/>
          <w:b/>
          <w:sz w:val="20"/>
          <w:szCs w:val="20"/>
        </w:rPr>
        <w:t>2.</w:t>
      </w:r>
      <w:r w:rsidRPr="00F63506">
        <w:rPr>
          <w:rFonts w:ascii="Times New Roman" w:hAnsi="Times New Roman" w:cs="Times New Roman"/>
          <w:sz w:val="20"/>
          <w:szCs w:val="20"/>
        </w:rPr>
        <w:t xml:space="preserve"> Wysoka progresja podatkowa; </w:t>
      </w:r>
      <w:r w:rsidRPr="00F63506">
        <w:rPr>
          <w:rFonts w:ascii="Times New Roman" w:hAnsi="Times New Roman" w:cs="Times New Roman"/>
          <w:b/>
          <w:sz w:val="20"/>
          <w:szCs w:val="20"/>
        </w:rPr>
        <w:t>3.</w:t>
      </w:r>
      <w:r w:rsidRPr="00F63506">
        <w:rPr>
          <w:rFonts w:ascii="Times New Roman" w:hAnsi="Times New Roman" w:cs="Times New Roman"/>
          <w:sz w:val="20"/>
          <w:szCs w:val="20"/>
        </w:rPr>
        <w:t xml:space="preserve"> Zniesienie prawa dziedziczenia; </w:t>
      </w:r>
      <w:r w:rsidRPr="00F63506">
        <w:rPr>
          <w:rFonts w:ascii="Times New Roman" w:hAnsi="Times New Roman" w:cs="Times New Roman"/>
          <w:b/>
          <w:sz w:val="20"/>
          <w:szCs w:val="20"/>
        </w:rPr>
        <w:t>4.</w:t>
      </w:r>
      <w:r w:rsidRPr="00F63506">
        <w:rPr>
          <w:rFonts w:ascii="Times New Roman" w:hAnsi="Times New Roman" w:cs="Times New Roman"/>
          <w:sz w:val="20"/>
          <w:szCs w:val="20"/>
        </w:rPr>
        <w:t xml:space="preserve"> Konfiskata własności wszystkich emigrantów i buntowników</w:t>
      </w:r>
      <w:r w:rsidRPr="00F63506">
        <w:rPr>
          <w:rFonts w:ascii="Times New Roman" w:hAnsi="Times New Roman" w:cs="Times New Roman"/>
          <w:b/>
          <w:sz w:val="20"/>
          <w:szCs w:val="20"/>
        </w:rPr>
        <w:t>; 5</w:t>
      </w:r>
      <w:r w:rsidRPr="00F63506">
        <w:rPr>
          <w:rFonts w:ascii="Times New Roman" w:hAnsi="Times New Roman" w:cs="Times New Roman"/>
          <w:sz w:val="20"/>
          <w:szCs w:val="20"/>
        </w:rPr>
        <w:t>. Scentralizowanie kredytu w rękach pa</w:t>
      </w:r>
      <w:r w:rsidRPr="00F63506">
        <w:rPr>
          <w:rFonts w:ascii="Times New Roman" w:hAnsi="Times New Roman" w:cs="Times New Roman"/>
          <w:sz w:val="20"/>
          <w:szCs w:val="20"/>
        </w:rPr>
        <w:t>ń</w:t>
      </w:r>
      <w:r w:rsidRPr="00F63506">
        <w:rPr>
          <w:rFonts w:ascii="Times New Roman" w:hAnsi="Times New Roman" w:cs="Times New Roman"/>
          <w:sz w:val="20"/>
          <w:szCs w:val="20"/>
        </w:rPr>
        <w:t xml:space="preserve">stwa poprzez bank narodowy o kapitale państwowym i o wyłącznym monopolu; </w:t>
      </w:r>
      <w:r w:rsidRPr="00F63506">
        <w:rPr>
          <w:rFonts w:ascii="Times New Roman" w:hAnsi="Times New Roman" w:cs="Times New Roman"/>
          <w:b/>
          <w:sz w:val="20"/>
          <w:szCs w:val="20"/>
        </w:rPr>
        <w:t>6.</w:t>
      </w:r>
      <w:r w:rsidRPr="00F63506">
        <w:rPr>
          <w:rFonts w:ascii="Times New Roman" w:hAnsi="Times New Roman" w:cs="Times New Roman"/>
          <w:sz w:val="20"/>
          <w:szCs w:val="20"/>
        </w:rPr>
        <w:t xml:space="preserve">  Scentralizowanie środków transportu w rękach państwa; </w:t>
      </w:r>
      <w:r w:rsidRPr="00F63506">
        <w:rPr>
          <w:rFonts w:ascii="Times New Roman" w:hAnsi="Times New Roman" w:cs="Times New Roman"/>
          <w:b/>
          <w:sz w:val="20"/>
          <w:szCs w:val="20"/>
        </w:rPr>
        <w:t>7.</w:t>
      </w:r>
      <w:r w:rsidRPr="00F63506">
        <w:rPr>
          <w:rFonts w:ascii="Times New Roman" w:hAnsi="Times New Roman" w:cs="Times New Roman"/>
          <w:sz w:val="20"/>
          <w:szCs w:val="20"/>
        </w:rPr>
        <w:t xml:space="preserve"> Zwiększenie liczby fabryk państwowych, narzę</w:t>
      </w:r>
      <w:r w:rsidRPr="00F63506">
        <w:rPr>
          <w:rFonts w:ascii="Times New Roman" w:hAnsi="Times New Roman" w:cs="Times New Roman"/>
          <w:sz w:val="20"/>
          <w:szCs w:val="20"/>
        </w:rPr>
        <w:softHyphen/>
        <w:t>dzi produkcji, udostępnianie gruntów do uprawy i ich melioracja według społecznego pl</w:t>
      </w:r>
      <w:r w:rsidRPr="00F63506">
        <w:rPr>
          <w:rFonts w:ascii="Times New Roman" w:hAnsi="Times New Roman" w:cs="Times New Roman"/>
          <w:sz w:val="20"/>
          <w:szCs w:val="20"/>
        </w:rPr>
        <w:t>a</w:t>
      </w:r>
      <w:r w:rsidRPr="00F63506">
        <w:rPr>
          <w:rFonts w:ascii="Times New Roman" w:hAnsi="Times New Roman" w:cs="Times New Roman"/>
          <w:sz w:val="20"/>
          <w:szCs w:val="20"/>
        </w:rPr>
        <w:t xml:space="preserve">nu; </w:t>
      </w:r>
      <w:r w:rsidRPr="00F63506">
        <w:rPr>
          <w:rFonts w:ascii="Times New Roman" w:hAnsi="Times New Roman" w:cs="Times New Roman"/>
          <w:b/>
          <w:sz w:val="20"/>
          <w:szCs w:val="20"/>
        </w:rPr>
        <w:t>8.</w:t>
      </w:r>
      <w:r w:rsidRPr="00F63506">
        <w:rPr>
          <w:rFonts w:ascii="Times New Roman" w:hAnsi="Times New Roman" w:cs="Times New Roman"/>
          <w:sz w:val="20"/>
          <w:szCs w:val="20"/>
        </w:rPr>
        <w:t xml:space="preserve"> Jednakowy przymus pracy dla wszystkich, utwo</w:t>
      </w:r>
      <w:r w:rsidRPr="00F63506">
        <w:rPr>
          <w:rFonts w:ascii="Times New Roman" w:hAnsi="Times New Roman" w:cs="Times New Roman"/>
          <w:sz w:val="20"/>
          <w:szCs w:val="20"/>
        </w:rPr>
        <w:softHyphen/>
        <w:t xml:space="preserve">rzenie armii przemysłowych, zwłaszcza dla rolnictwa; </w:t>
      </w:r>
      <w:r w:rsidRPr="00F63506">
        <w:rPr>
          <w:rFonts w:ascii="Times New Roman" w:hAnsi="Times New Roman" w:cs="Times New Roman"/>
          <w:b/>
          <w:sz w:val="20"/>
          <w:szCs w:val="20"/>
        </w:rPr>
        <w:t>9.</w:t>
      </w:r>
      <w:r w:rsidRPr="00F63506">
        <w:rPr>
          <w:rFonts w:ascii="Times New Roman" w:hAnsi="Times New Roman" w:cs="Times New Roman"/>
          <w:sz w:val="20"/>
          <w:szCs w:val="20"/>
        </w:rPr>
        <w:t xml:space="preserve"> Zespolenie rolnictwa i prz</w:t>
      </w:r>
      <w:r w:rsidRPr="00F63506">
        <w:rPr>
          <w:rFonts w:ascii="Times New Roman" w:hAnsi="Times New Roman" w:cs="Times New Roman"/>
          <w:sz w:val="20"/>
          <w:szCs w:val="20"/>
        </w:rPr>
        <w:t>e</w:t>
      </w:r>
      <w:r w:rsidRPr="00F63506">
        <w:rPr>
          <w:rFonts w:ascii="Times New Roman" w:hAnsi="Times New Roman" w:cs="Times New Roman"/>
          <w:sz w:val="20"/>
          <w:szCs w:val="20"/>
        </w:rPr>
        <w:t xml:space="preserve">mysłu, działanie w kierunku stopniowego usunięcia przeciwieństwa między miastem a wsią; </w:t>
      </w:r>
      <w:r w:rsidRPr="00F63506">
        <w:rPr>
          <w:rFonts w:ascii="Times New Roman" w:hAnsi="Times New Roman" w:cs="Times New Roman"/>
          <w:b/>
          <w:sz w:val="20"/>
          <w:szCs w:val="20"/>
        </w:rPr>
        <w:t>10.</w:t>
      </w:r>
      <w:r w:rsidRPr="00F63506">
        <w:rPr>
          <w:rFonts w:ascii="Times New Roman" w:hAnsi="Times New Roman" w:cs="Times New Roman"/>
          <w:sz w:val="20"/>
          <w:szCs w:val="20"/>
        </w:rPr>
        <w:t xml:space="preserve"> Publiczne i bezpłatne wychowanie wszys</w:t>
      </w:r>
      <w:r w:rsidRPr="00F63506">
        <w:rPr>
          <w:rFonts w:ascii="Times New Roman" w:hAnsi="Times New Roman" w:cs="Times New Roman"/>
          <w:sz w:val="20"/>
          <w:szCs w:val="20"/>
        </w:rPr>
        <w:t>t</w:t>
      </w:r>
      <w:r w:rsidRPr="00F63506">
        <w:rPr>
          <w:rFonts w:ascii="Times New Roman" w:hAnsi="Times New Roman" w:cs="Times New Roman"/>
          <w:sz w:val="20"/>
          <w:szCs w:val="20"/>
        </w:rPr>
        <w:t>kich dzieci. Zniesienie pracy fabrycznej dzieci w jej dzi</w:t>
      </w:r>
      <w:r w:rsidRPr="00F63506">
        <w:rPr>
          <w:rFonts w:ascii="Times New Roman" w:hAnsi="Times New Roman" w:cs="Times New Roman"/>
          <w:sz w:val="20"/>
          <w:szCs w:val="20"/>
        </w:rPr>
        <w:softHyphen/>
        <w:t xml:space="preserve">siejszej postaci. Połączenie wychowania z produkcją materialną itd., itd.”.K. Marks i F. Engels, </w:t>
      </w:r>
      <w:r w:rsidRPr="00F63506">
        <w:rPr>
          <w:rFonts w:ascii="Times New Roman" w:hAnsi="Times New Roman" w:cs="Times New Roman"/>
          <w:i/>
          <w:iCs/>
          <w:sz w:val="20"/>
          <w:szCs w:val="20"/>
        </w:rPr>
        <w:t>Manifest Partii Komunistycznej</w:t>
      </w:r>
      <w:r w:rsidRPr="00F63506">
        <w:rPr>
          <w:rFonts w:ascii="Times New Roman" w:hAnsi="Times New Roman" w:cs="Times New Roman"/>
          <w:sz w:val="20"/>
          <w:szCs w:val="20"/>
        </w:rPr>
        <w:t>, (w:) K. Marks, F. Engels</w:t>
      </w:r>
      <w:r w:rsidRPr="00F63506">
        <w:rPr>
          <w:rFonts w:ascii="Times New Roman" w:hAnsi="Times New Roman" w:cs="Times New Roman"/>
          <w:i/>
          <w:sz w:val="20"/>
          <w:szCs w:val="20"/>
        </w:rPr>
        <w:t>, Dzieła,</w:t>
      </w:r>
      <w:r w:rsidRPr="00F63506">
        <w:rPr>
          <w:rFonts w:ascii="Times New Roman" w:hAnsi="Times New Roman" w:cs="Times New Roman"/>
          <w:sz w:val="20"/>
          <w:szCs w:val="20"/>
        </w:rPr>
        <w:t xml:space="preserve"> t. 4, KiW, Warszawa 1986, s. 666 – 667. Zob. M. A. Krąpiec, </w:t>
      </w:r>
      <w:r w:rsidRPr="00F63506">
        <w:rPr>
          <w:rFonts w:ascii="Times New Roman" w:hAnsi="Times New Roman" w:cs="Times New Roman"/>
          <w:i/>
          <w:iCs/>
          <w:sz w:val="20"/>
          <w:szCs w:val="20"/>
        </w:rPr>
        <w:t>Dobro wspólne</w:t>
      </w:r>
      <w:r w:rsidRPr="00F63506">
        <w:rPr>
          <w:rFonts w:ascii="Times New Roman" w:hAnsi="Times New Roman" w:cs="Times New Roman"/>
          <w:sz w:val="20"/>
          <w:szCs w:val="20"/>
        </w:rPr>
        <w:t xml:space="preserve">, (w:) </w:t>
      </w:r>
      <w:r w:rsidRPr="00F63506">
        <w:rPr>
          <w:rFonts w:ascii="Times New Roman" w:hAnsi="Times New Roman" w:cs="Times New Roman"/>
          <w:i/>
          <w:iCs/>
          <w:sz w:val="20"/>
          <w:szCs w:val="20"/>
        </w:rPr>
        <w:t>Powszechna encyklopedia filozofii</w:t>
      </w:r>
      <w:r w:rsidRPr="00F63506">
        <w:rPr>
          <w:rFonts w:ascii="Times New Roman" w:hAnsi="Times New Roman" w:cs="Times New Roman"/>
          <w:sz w:val="20"/>
          <w:szCs w:val="20"/>
        </w:rPr>
        <w:t xml:space="preserve">, t. 2, Lublin 2001; Ks. J. Krucina, </w:t>
      </w:r>
      <w:r w:rsidRPr="00F63506">
        <w:rPr>
          <w:rFonts w:ascii="Times New Roman" w:hAnsi="Times New Roman" w:cs="Times New Roman"/>
          <w:i/>
          <w:iCs/>
          <w:sz w:val="20"/>
          <w:szCs w:val="20"/>
        </w:rPr>
        <w:t>Dobro wspólne</w:t>
      </w:r>
      <w:r w:rsidRPr="00F63506">
        <w:rPr>
          <w:rFonts w:ascii="Times New Roman" w:hAnsi="Times New Roman" w:cs="Times New Roman"/>
          <w:sz w:val="20"/>
          <w:szCs w:val="20"/>
        </w:rPr>
        <w:t xml:space="preserve">, (w:) </w:t>
      </w:r>
      <w:r w:rsidRPr="00F63506">
        <w:rPr>
          <w:rFonts w:ascii="Times New Roman" w:hAnsi="Times New Roman" w:cs="Times New Roman"/>
          <w:i/>
          <w:iCs/>
          <w:sz w:val="20"/>
          <w:szCs w:val="20"/>
        </w:rPr>
        <w:t>Encyklopedia katolicka</w:t>
      </w:r>
      <w:r w:rsidRPr="00F63506">
        <w:rPr>
          <w:rFonts w:ascii="Times New Roman" w:hAnsi="Times New Roman" w:cs="Times New Roman"/>
          <w:sz w:val="20"/>
          <w:szCs w:val="20"/>
        </w:rPr>
        <w:t xml:space="preserve">, t. III, Lublin 1985; ks. J. Krucina, </w:t>
      </w:r>
      <w:r w:rsidRPr="00F63506">
        <w:rPr>
          <w:rFonts w:ascii="Times New Roman" w:hAnsi="Times New Roman" w:cs="Times New Roman"/>
          <w:i/>
          <w:sz w:val="20"/>
          <w:szCs w:val="20"/>
        </w:rPr>
        <w:t>Dobro wspólne. Teoria i jej zastosowanie</w:t>
      </w:r>
      <w:r w:rsidRPr="00F63506">
        <w:rPr>
          <w:rFonts w:ascii="Times New Roman" w:hAnsi="Times New Roman" w:cs="Times New Roman"/>
          <w:sz w:val="20"/>
          <w:szCs w:val="20"/>
        </w:rPr>
        <w:t xml:space="preserve">, </w:t>
      </w:r>
      <w:r w:rsidRPr="00F63506">
        <w:rPr>
          <w:rFonts w:ascii="Times New Roman" w:hAnsi="Times New Roman" w:cs="Times New Roman"/>
          <w:sz w:val="20"/>
          <w:szCs w:val="20"/>
          <w:shd w:val="clear" w:color="auto" w:fill="FFFFFF"/>
        </w:rPr>
        <w:t xml:space="preserve">Wrocławska Księgarnia Archidiecezjalna, Wrocław 1972; </w:t>
      </w:r>
      <w:r w:rsidRPr="00F63506">
        <w:rPr>
          <w:rFonts w:ascii="Times New Roman" w:hAnsi="Times New Roman" w:cs="Times New Roman"/>
          <w:sz w:val="20"/>
          <w:szCs w:val="20"/>
        </w:rPr>
        <w:t xml:space="preserve">Art. 1 Konstytucji RP z 1997 roku, (w:) M. Borucki, </w:t>
      </w:r>
      <w:r w:rsidRPr="00F63506">
        <w:rPr>
          <w:rFonts w:ascii="Times New Roman" w:hAnsi="Times New Roman" w:cs="Times New Roman"/>
          <w:i/>
          <w:iCs/>
          <w:sz w:val="20"/>
          <w:szCs w:val="20"/>
        </w:rPr>
        <w:t>Konstytucje polskie 1791 – 1997</w:t>
      </w:r>
      <w:r w:rsidRPr="00F63506">
        <w:rPr>
          <w:rFonts w:ascii="Times New Roman" w:hAnsi="Times New Roman" w:cs="Times New Roman"/>
          <w:sz w:val="20"/>
          <w:szCs w:val="20"/>
        </w:rPr>
        <w:t>, Wyd. Mada, Warszawa 2002, s. 278. Tam, na s. 277 jest zapis: „… my Naród Polski równi w prawach i powinnościach wobec dobra wspólnego – Polski …”. Na s. 278 jest art. 1. „Rzeczpospolita jest dobrem wspólnym wszystkich obywateli”.</w:t>
      </w:r>
    </w:p>
  </w:footnote>
  <w:footnote w:id="5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Humanizm - &lt;</w:t>
      </w:r>
      <w:r w:rsidRPr="00F63506">
        <w:rPr>
          <w:rFonts w:ascii="Times New Roman" w:hAnsi="Times New Roman"/>
          <w:sz w:val="20"/>
          <w:szCs w:val="20"/>
        </w:rPr>
        <w:t>łac</w:t>
      </w:r>
      <w:r w:rsidRPr="00F63506">
        <w:rPr>
          <w:rFonts w:ascii="Times New Roman" w:hAnsi="Times New Roman"/>
          <w:i/>
          <w:sz w:val="20"/>
          <w:szCs w:val="20"/>
        </w:rPr>
        <w:t xml:space="preserve">. humanus </w:t>
      </w:r>
      <w:r w:rsidRPr="00F63506">
        <w:rPr>
          <w:rFonts w:ascii="Times New Roman" w:hAnsi="Times New Roman"/>
          <w:sz w:val="20"/>
          <w:szCs w:val="20"/>
        </w:rPr>
        <w:t>= ludzki</w:t>
      </w:r>
      <w:r w:rsidRPr="00F63506">
        <w:rPr>
          <w:rFonts w:ascii="Times New Roman" w:hAnsi="Times New Roman"/>
          <w:i/>
          <w:sz w:val="20"/>
          <w:szCs w:val="20"/>
        </w:rPr>
        <w:t xml:space="preserve">&gt;. </w:t>
      </w:r>
      <w:r w:rsidRPr="00F63506">
        <w:rPr>
          <w:rFonts w:ascii="Times New Roman" w:hAnsi="Times New Roman"/>
          <w:sz w:val="20"/>
          <w:szCs w:val="20"/>
        </w:rPr>
        <w:t>Przymiotnik ludzki oznacza tu człowieka wolnego i świadomego. Filozoficzny, literacki i art</w:t>
      </w:r>
      <w:r w:rsidRPr="00F63506">
        <w:rPr>
          <w:rFonts w:ascii="Times New Roman" w:hAnsi="Times New Roman"/>
          <w:sz w:val="20"/>
          <w:szCs w:val="20"/>
        </w:rPr>
        <w:t>y</w:t>
      </w:r>
      <w:r w:rsidRPr="00F63506">
        <w:rPr>
          <w:rFonts w:ascii="Times New Roman" w:hAnsi="Times New Roman"/>
          <w:sz w:val="20"/>
          <w:szCs w:val="20"/>
        </w:rPr>
        <w:t>styczny nurt epoki Odrodzenia przeci</w:t>
      </w:r>
      <w:r w:rsidRPr="00F63506">
        <w:rPr>
          <w:rFonts w:ascii="Times New Roman" w:hAnsi="Times New Roman"/>
          <w:sz w:val="20"/>
          <w:szCs w:val="20"/>
        </w:rPr>
        <w:t>w</w:t>
      </w:r>
      <w:r w:rsidRPr="00F63506">
        <w:rPr>
          <w:rFonts w:ascii="Times New Roman" w:hAnsi="Times New Roman"/>
          <w:sz w:val="20"/>
          <w:szCs w:val="20"/>
        </w:rPr>
        <w:t>stawiający scholastycznej filozofii oraz w ogóle kulturze średniowiecza. Religijne zainteresowanie człowiekiem zastało zastąpione analizą, badaniem jego ziemskiego życia i szcz</w:t>
      </w:r>
      <w:r w:rsidRPr="00F63506">
        <w:rPr>
          <w:rFonts w:ascii="Times New Roman" w:hAnsi="Times New Roman"/>
          <w:sz w:val="20"/>
          <w:szCs w:val="20"/>
        </w:rPr>
        <w:t>ę</w:t>
      </w:r>
      <w:r w:rsidRPr="00F63506">
        <w:rPr>
          <w:rFonts w:ascii="Times New Roman" w:hAnsi="Times New Roman"/>
          <w:sz w:val="20"/>
          <w:szCs w:val="20"/>
        </w:rPr>
        <w:t xml:space="preserve">ścia indywidualnego i społecznego.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Współcześnie pojęciem tym określa się zainteresowania sprawami ludzkimi. Uznaje się, że </w:t>
      </w:r>
      <w:r w:rsidRPr="00F63506">
        <w:rPr>
          <w:rFonts w:ascii="Times New Roman" w:hAnsi="Times New Roman"/>
          <w:b/>
          <w:sz w:val="20"/>
          <w:szCs w:val="20"/>
        </w:rPr>
        <w:t xml:space="preserve">człowiek, jednostka ludzka jest wartością najwyższą. </w:t>
      </w:r>
      <w:r w:rsidRPr="00F63506">
        <w:rPr>
          <w:rFonts w:ascii="Times New Roman" w:hAnsi="Times New Roman"/>
          <w:sz w:val="20"/>
          <w:szCs w:val="20"/>
        </w:rPr>
        <w:t xml:space="preserve">Z niej wynika szacunek dla godności człowieka, troska o jego wolność, szczęście i możliwość </w:t>
      </w:r>
      <w:r w:rsidRPr="00F63506">
        <w:rPr>
          <w:rFonts w:ascii="Times New Roman" w:hAnsi="Times New Roman"/>
          <w:b/>
          <w:sz w:val="20"/>
          <w:szCs w:val="20"/>
        </w:rPr>
        <w:t>świadomego rozwoju, o jego dobrobyt materialny umożliwiający mu wzrastanie w jego człowieczeńskości. Teorie pomyślności</w:t>
      </w:r>
      <w:r w:rsidRPr="00F63506">
        <w:rPr>
          <w:rFonts w:ascii="Times New Roman" w:hAnsi="Times New Roman"/>
          <w:sz w:val="20"/>
          <w:szCs w:val="20"/>
        </w:rPr>
        <w:t xml:space="preserve"> i godności człowieka wraz z możl</w:t>
      </w:r>
      <w:r w:rsidRPr="00F63506">
        <w:rPr>
          <w:rFonts w:ascii="Times New Roman" w:hAnsi="Times New Roman"/>
          <w:sz w:val="20"/>
          <w:szCs w:val="20"/>
        </w:rPr>
        <w:t>i</w:t>
      </w:r>
      <w:r w:rsidRPr="00F63506">
        <w:rPr>
          <w:rFonts w:ascii="Times New Roman" w:hAnsi="Times New Roman"/>
          <w:sz w:val="20"/>
          <w:szCs w:val="20"/>
        </w:rPr>
        <w:t>wościami poznawczymi, określającymi jego perspektywy nazywa się humanistycznymi.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Humanizmem</w:t>
      </w:r>
      <w:r w:rsidRPr="00F63506">
        <w:rPr>
          <w:rFonts w:ascii="Times New Roman" w:hAnsi="Times New Roman"/>
          <w:sz w:val="20"/>
          <w:szCs w:val="20"/>
        </w:rPr>
        <w:t xml:space="preserve"> nazwie się także nieustanne </w:t>
      </w:r>
      <w:r w:rsidRPr="00F63506">
        <w:rPr>
          <w:rFonts w:ascii="Times New Roman" w:hAnsi="Times New Roman"/>
          <w:b/>
          <w:sz w:val="20"/>
          <w:szCs w:val="20"/>
        </w:rPr>
        <w:t>wzrastanie człowieka w jego człowieczeńskości</w:t>
      </w:r>
      <w:r w:rsidRPr="00F63506">
        <w:rPr>
          <w:rFonts w:ascii="Times New Roman" w:hAnsi="Times New Roman"/>
          <w:sz w:val="20"/>
          <w:szCs w:val="20"/>
        </w:rPr>
        <w:t>. Jest to nieskończone doskonalenie w o</w:t>
      </w:r>
      <w:r w:rsidRPr="00F63506">
        <w:rPr>
          <w:rFonts w:ascii="Times New Roman" w:hAnsi="Times New Roman"/>
          <w:sz w:val="20"/>
          <w:szCs w:val="20"/>
        </w:rPr>
        <w:t>d</w:t>
      </w:r>
      <w:r w:rsidRPr="00F63506">
        <w:rPr>
          <w:rFonts w:ascii="Times New Roman" w:hAnsi="Times New Roman"/>
          <w:sz w:val="20"/>
          <w:szCs w:val="20"/>
        </w:rPr>
        <w:t>krywaniu i urzeczywistnianiu treści wolności i świadomości we wszystkich wymiarach ducha ludzkiego, a więc w przestrzeni duchowości intuicyjno–refleksyjnej, spontaniczno–kreacyjnej, doświadczeniu własnej jednostkowości i wspólnotowości, dobra transcendentnego, koh</w:t>
      </w:r>
      <w:r w:rsidRPr="00F63506">
        <w:rPr>
          <w:rFonts w:ascii="Times New Roman" w:hAnsi="Times New Roman"/>
          <w:sz w:val="20"/>
          <w:szCs w:val="20"/>
        </w:rPr>
        <w:t>e</w:t>
      </w:r>
      <w:r w:rsidRPr="00F63506">
        <w:rPr>
          <w:rFonts w:ascii="Times New Roman" w:hAnsi="Times New Roman"/>
          <w:sz w:val="20"/>
          <w:szCs w:val="20"/>
        </w:rPr>
        <w:t>rentnego z dobrem tu i teraz oraz wolności zjednoczonej z odpowiedzialnością.</w:t>
      </w:r>
    </w:p>
  </w:footnote>
  <w:footnote w:id="60">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Style w:val="TeksttreciPogrubienie"/>
          <w:rFonts w:ascii="Times New Roman" w:hAnsi="Times New Roman"/>
          <w:sz w:val="20"/>
          <w:szCs w:val="20"/>
        </w:rPr>
        <w:t>Utopia - &lt;</w:t>
      </w:r>
      <w:r w:rsidRPr="00F63506">
        <w:rPr>
          <w:rFonts w:ascii="Times New Roman" w:hAnsi="Times New Roman"/>
          <w:sz w:val="20"/>
          <w:szCs w:val="20"/>
        </w:rPr>
        <w:t xml:space="preserve">gr. </w:t>
      </w:r>
      <w:r w:rsidRPr="00F63506">
        <w:rPr>
          <w:rFonts w:ascii="Times New Roman" w:hAnsi="Times New Roman"/>
          <w:i/>
          <w:sz w:val="20"/>
          <w:szCs w:val="20"/>
        </w:rPr>
        <w:t>oύ</w:t>
      </w:r>
      <w:r w:rsidRPr="00F63506">
        <w:rPr>
          <w:rFonts w:ascii="Times New Roman" w:hAnsi="Times New Roman"/>
          <w:sz w:val="20"/>
          <w:szCs w:val="20"/>
        </w:rPr>
        <w:t xml:space="preserve"> [ou] = nie (negacja) + </w:t>
      </w:r>
      <w:r w:rsidRPr="00F63506">
        <w:rPr>
          <w:rFonts w:ascii="Times New Roman" w:hAnsi="Times New Roman"/>
          <w:i/>
          <w:sz w:val="20"/>
          <w:szCs w:val="20"/>
        </w:rPr>
        <w:t>τόπος</w:t>
      </w:r>
      <w:r w:rsidRPr="00F63506">
        <w:rPr>
          <w:rFonts w:ascii="Times New Roman" w:hAnsi="Times New Roman"/>
          <w:sz w:val="20"/>
          <w:szCs w:val="20"/>
        </w:rPr>
        <w:t xml:space="preserve"> [topos] = nie-miejsce&gt;. Wizja dosko</w:t>
      </w:r>
      <w:r w:rsidRPr="00F63506">
        <w:rPr>
          <w:rFonts w:ascii="Times New Roman" w:hAnsi="Times New Roman"/>
          <w:sz w:val="20"/>
          <w:szCs w:val="20"/>
        </w:rPr>
        <w:softHyphen/>
        <w:t>nałego życia ludzkiego, ustroju społecznego. Myślowy projekt ide</w:t>
      </w:r>
      <w:r w:rsidRPr="00F63506">
        <w:rPr>
          <w:rFonts w:ascii="Times New Roman" w:hAnsi="Times New Roman"/>
          <w:sz w:val="20"/>
          <w:szCs w:val="20"/>
        </w:rPr>
        <w:softHyphen/>
        <w:t>alnego państwa; także doktryna społeczna (ideologia) partii politycznych. Pewną utopią jest także plan „na własne życie” jednos</w:t>
      </w:r>
      <w:r w:rsidRPr="00F63506">
        <w:rPr>
          <w:rFonts w:ascii="Times New Roman" w:hAnsi="Times New Roman"/>
          <w:sz w:val="20"/>
          <w:szCs w:val="20"/>
        </w:rPr>
        <w:t>t</w:t>
      </w:r>
      <w:r w:rsidRPr="00F63506">
        <w:rPr>
          <w:rFonts w:ascii="Times New Roman" w:hAnsi="Times New Roman"/>
          <w:sz w:val="20"/>
          <w:szCs w:val="20"/>
        </w:rPr>
        <w:t>ki ludzkiej. Potocznie: utopia jest nieziszczalnym projektem, nierealnym pomysłem i oczekiwaniem ziszczenia się przedstawianej przyszł</w:t>
      </w:r>
      <w:r w:rsidRPr="00F63506">
        <w:rPr>
          <w:rFonts w:ascii="Times New Roman" w:hAnsi="Times New Roman"/>
          <w:sz w:val="20"/>
          <w:szCs w:val="20"/>
        </w:rPr>
        <w:t>o</w:t>
      </w:r>
      <w:r w:rsidRPr="00F63506">
        <w:rPr>
          <w:rFonts w:ascii="Times New Roman" w:hAnsi="Times New Roman"/>
          <w:sz w:val="20"/>
          <w:szCs w:val="20"/>
        </w:rPr>
        <w:t>ści. Z tego ujęcia wynika, że utopia pozostaje utopią do momentu, kiedy nie jest zreal</w:t>
      </w:r>
      <w:r w:rsidRPr="00F63506">
        <w:rPr>
          <w:rFonts w:ascii="Times New Roman" w:hAnsi="Times New Roman"/>
          <w:sz w:val="20"/>
          <w:szCs w:val="20"/>
        </w:rPr>
        <w:t>i</w:t>
      </w:r>
      <w:r w:rsidRPr="00F63506">
        <w:rPr>
          <w:rFonts w:ascii="Times New Roman" w:hAnsi="Times New Roman"/>
          <w:sz w:val="20"/>
          <w:szCs w:val="20"/>
        </w:rPr>
        <w:t>zowan. Gdy już zostaje urzeczywistniona, to wtedy przestaje być utopią. Przykładem może tu być ośmiogodzinny dzień pracy, o który proletariat walczył przez wieki, aż dzisiaj stał się czymś normalnym, chociaż tu i ówdzie burżuazja wraca do pracy tzw. po godzinach.</w:t>
      </w:r>
    </w:p>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Fonts w:ascii="Times New Roman" w:hAnsi="Times New Roman"/>
          <w:sz w:val="20"/>
          <w:szCs w:val="20"/>
        </w:rPr>
        <w:t xml:space="preserve">     Słowo „uto</w:t>
      </w:r>
      <w:r w:rsidRPr="00F63506">
        <w:rPr>
          <w:rFonts w:ascii="Times New Roman" w:hAnsi="Times New Roman"/>
          <w:sz w:val="20"/>
          <w:szCs w:val="20"/>
        </w:rPr>
        <w:softHyphen/>
        <w:t xml:space="preserve">pia" wymyślił Tomasz Morus (1478 – 1535), kanclerz króla Anglii Henryka VIII (1491 – 1547), autor dzieła </w:t>
      </w:r>
      <w:r w:rsidRPr="00F63506">
        <w:rPr>
          <w:rStyle w:val="TeksttreciKursywa"/>
          <w:rFonts w:ascii="Times New Roman" w:hAnsi="Times New Roman"/>
          <w:sz w:val="20"/>
          <w:szCs w:val="20"/>
        </w:rPr>
        <w:t>Utopii</w:t>
      </w:r>
      <w:r w:rsidRPr="00F63506">
        <w:rPr>
          <w:rFonts w:ascii="Times New Roman" w:hAnsi="Times New Roman"/>
          <w:sz w:val="20"/>
          <w:szCs w:val="20"/>
        </w:rPr>
        <w:t xml:space="preserve"> (1516). Treścią utworu jest wizja d</w:t>
      </w:r>
      <w:r w:rsidRPr="00F63506">
        <w:rPr>
          <w:rFonts w:ascii="Times New Roman" w:hAnsi="Times New Roman"/>
          <w:sz w:val="20"/>
          <w:szCs w:val="20"/>
        </w:rPr>
        <w:t>o</w:t>
      </w:r>
      <w:r w:rsidRPr="00F63506">
        <w:rPr>
          <w:rFonts w:ascii="Times New Roman" w:hAnsi="Times New Roman"/>
          <w:sz w:val="20"/>
          <w:szCs w:val="20"/>
        </w:rPr>
        <w:t>skonałego ustroju społeczne</w:t>
      </w:r>
      <w:r w:rsidRPr="00F63506">
        <w:rPr>
          <w:rFonts w:ascii="Times New Roman" w:hAnsi="Times New Roman"/>
          <w:sz w:val="20"/>
          <w:szCs w:val="20"/>
        </w:rPr>
        <w:softHyphen/>
        <w:t xml:space="preserve">go, panującego na fikcyjnej </w:t>
      </w:r>
      <w:r w:rsidRPr="00F63506">
        <w:rPr>
          <w:rFonts w:ascii="Times New Roman" w:hAnsi="Times New Roman"/>
          <w:b/>
          <w:sz w:val="20"/>
          <w:szCs w:val="20"/>
        </w:rPr>
        <w:t>wyspie Utopii</w:t>
      </w:r>
      <w:r w:rsidRPr="00F63506">
        <w:rPr>
          <w:rFonts w:ascii="Times New Roman" w:hAnsi="Times New Roman"/>
          <w:sz w:val="20"/>
          <w:szCs w:val="20"/>
        </w:rPr>
        <w:t>. Pier</w:t>
      </w:r>
      <w:r w:rsidRPr="00F63506">
        <w:rPr>
          <w:rFonts w:ascii="Times New Roman" w:hAnsi="Times New Roman"/>
          <w:sz w:val="20"/>
          <w:szCs w:val="20"/>
        </w:rPr>
        <w:softHyphen/>
        <w:t xml:space="preserve">wotnie wyspa miała się nazywać </w:t>
      </w:r>
      <w:r w:rsidRPr="00F63506">
        <w:rPr>
          <w:rFonts w:ascii="Times New Roman" w:hAnsi="Times New Roman"/>
          <w:b/>
          <w:sz w:val="20"/>
          <w:szCs w:val="20"/>
        </w:rPr>
        <w:t>Nusquama</w:t>
      </w:r>
      <w:r w:rsidRPr="00F63506">
        <w:rPr>
          <w:rFonts w:ascii="Times New Roman" w:hAnsi="Times New Roman"/>
          <w:sz w:val="20"/>
          <w:szCs w:val="20"/>
        </w:rPr>
        <w:t xml:space="preserve"> (łac. </w:t>
      </w:r>
      <w:r w:rsidRPr="00F63506">
        <w:rPr>
          <w:rFonts w:ascii="Times New Roman" w:hAnsi="Times New Roman"/>
          <w:i/>
          <w:sz w:val="20"/>
          <w:szCs w:val="20"/>
        </w:rPr>
        <w:t>nusquam</w:t>
      </w:r>
      <w:r w:rsidRPr="00F63506">
        <w:rPr>
          <w:rFonts w:ascii="Times New Roman" w:hAnsi="Times New Roman"/>
          <w:sz w:val="20"/>
          <w:szCs w:val="20"/>
        </w:rPr>
        <w:t xml:space="preserve"> - nigdzie). W epigramie będ</w:t>
      </w:r>
      <w:r w:rsidRPr="00F63506">
        <w:rPr>
          <w:rFonts w:ascii="Times New Roman" w:hAnsi="Times New Roman"/>
          <w:sz w:val="20"/>
          <w:szCs w:val="20"/>
        </w:rPr>
        <w:t>ą</w:t>
      </w:r>
      <w:r w:rsidRPr="00F63506">
        <w:rPr>
          <w:rFonts w:ascii="Times New Roman" w:hAnsi="Times New Roman"/>
          <w:sz w:val="20"/>
          <w:szCs w:val="20"/>
        </w:rPr>
        <w:t>cym mot</w:t>
      </w:r>
      <w:r w:rsidRPr="00F63506">
        <w:rPr>
          <w:rFonts w:ascii="Times New Roman" w:hAnsi="Times New Roman"/>
          <w:sz w:val="20"/>
          <w:szCs w:val="20"/>
        </w:rPr>
        <w:softHyphen/>
        <w:t>tem dziełka Morusa pojawiło się także określe</w:t>
      </w:r>
      <w:r w:rsidRPr="00F63506">
        <w:rPr>
          <w:rFonts w:ascii="Times New Roman" w:hAnsi="Times New Roman"/>
          <w:sz w:val="20"/>
          <w:szCs w:val="20"/>
        </w:rPr>
        <w:softHyphen/>
        <w:t>nie „</w:t>
      </w:r>
      <w:r w:rsidRPr="00F63506">
        <w:rPr>
          <w:rFonts w:ascii="Times New Roman" w:hAnsi="Times New Roman"/>
          <w:b/>
          <w:sz w:val="20"/>
          <w:szCs w:val="20"/>
        </w:rPr>
        <w:t>eutopia</w:t>
      </w:r>
      <w:r w:rsidRPr="00F63506">
        <w:rPr>
          <w:rFonts w:ascii="Times New Roman" w:hAnsi="Times New Roman"/>
          <w:sz w:val="20"/>
          <w:szCs w:val="20"/>
        </w:rPr>
        <w:t xml:space="preserve">" - </w:t>
      </w:r>
      <w:r w:rsidRPr="00F63506">
        <w:rPr>
          <w:rFonts w:ascii="Times New Roman" w:hAnsi="Times New Roman"/>
          <w:b/>
          <w:sz w:val="20"/>
          <w:szCs w:val="20"/>
        </w:rPr>
        <w:t>szczęśliwy kraj</w:t>
      </w:r>
      <w:r w:rsidRPr="00F63506">
        <w:rPr>
          <w:rFonts w:ascii="Times New Roman" w:hAnsi="Times New Roman"/>
          <w:sz w:val="20"/>
          <w:szCs w:val="20"/>
        </w:rPr>
        <w:t xml:space="preserve"> (gr. </w:t>
      </w:r>
      <w:r w:rsidRPr="00F63506">
        <w:rPr>
          <w:rFonts w:ascii="Times New Roman" w:hAnsi="Times New Roman"/>
          <w:i/>
          <w:sz w:val="20"/>
          <w:szCs w:val="20"/>
        </w:rPr>
        <w:t>εΰ</w:t>
      </w:r>
      <w:r w:rsidRPr="00F63506">
        <w:rPr>
          <w:rFonts w:ascii="Times New Roman" w:hAnsi="Times New Roman"/>
          <w:sz w:val="20"/>
          <w:szCs w:val="20"/>
        </w:rPr>
        <w:t xml:space="preserve"> [eu] - do</w:t>
      </w:r>
      <w:r w:rsidRPr="00F63506">
        <w:rPr>
          <w:rFonts w:ascii="Times New Roman" w:hAnsi="Times New Roman"/>
          <w:sz w:val="20"/>
          <w:szCs w:val="20"/>
        </w:rPr>
        <w:softHyphen/>
        <w:t>brze, szczęśliwie, pomyślnie), zaś w literaturze utopijnej, która od tego czasu zyskała w Euro</w:t>
      </w:r>
      <w:r w:rsidRPr="00F63506">
        <w:rPr>
          <w:rFonts w:ascii="Times New Roman" w:hAnsi="Times New Roman"/>
          <w:sz w:val="20"/>
          <w:szCs w:val="20"/>
        </w:rPr>
        <w:softHyphen/>
        <w:t>pie ogromną popularność, pojawiają się nazwy, w których akcentuje się rozmaite aspekty dosko</w:t>
      </w:r>
      <w:r w:rsidRPr="00F63506">
        <w:rPr>
          <w:rFonts w:ascii="Times New Roman" w:hAnsi="Times New Roman"/>
          <w:sz w:val="20"/>
          <w:szCs w:val="20"/>
        </w:rPr>
        <w:softHyphen/>
        <w:t>nałości opisywanego ustroju, np. „</w:t>
      </w:r>
      <w:r w:rsidRPr="00F63506">
        <w:rPr>
          <w:rFonts w:ascii="Times New Roman" w:hAnsi="Times New Roman"/>
          <w:b/>
          <w:sz w:val="20"/>
          <w:szCs w:val="20"/>
        </w:rPr>
        <w:t>ud</w:t>
      </w:r>
      <w:r w:rsidRPr="00F63506">
        <w:rPr>
          <w:rFonts w:ascii="Times New Roman" w:hAnsi="Times New Roman"/>
          <w:b/>
          <w:sz w:val="20"/>
          <w:szCs w:val="20"/>
        </w:rPr>
        <w:t>e</w:t>
      </w:r>
      <w:r w:rsidRPr="00F63506">
        <w:rPr>
          <w:rFonts w:ascii="Times New Roman" w:hAnsi="Times New Roman"/>
          <w:b/>
          <w:sz w:val="20"/>
          <w:szCs w:val="20"/>
        </w:rPr>
        <w:t>potia</w:t>
      </w:r>
      <w:r w:rsidRPr="00F63506">
        <w:rPr>
          <w:rFonts w:ascii="Times New Roman" w:hAnsi="Times New Roman"/>
          <w:sz w:val="20"/>
          <w:szCs w:val="20"/>
        </w:rPr>
        <w:t xml:space="preserve">" (gr. </w:t>
      </w:r>
      <w:r w:rsidRPr="00F63506">
        <w:rPr>
          <w:rFonts w:ascii="Times New Roman" w:hAnsi="Times New Roman"/>
          <w:i/>
          <w:sz w:val="20"/>
          <w:szCs w:val="20"/>
        </w:rPr>
        <w:t>oudepote</w:t>
      </w:r>
      <w:r w:rsidRPr="00F63506">
        <w:rPr>
          <w:rFonts w:ascii="Times New Roman" w:hAnsi="Times New Roman"/>
          <w:sz w:val="20"/>
          <w:szCs w:val="20"/>
        </w:rPr>
        <w:t xml:space="preserve"> = nigdzie) - stan dobroby</w:t>
      </w:r>
      <w:r w:rsidRPr="00F63506">
        <w:rPr>
          <w:rFonts w:ascii="Times New Roman" w:hAnsi="Times New Roman"/>
          <w:sz w:val="20"/>
          <w:szCs w:val="20"/>
        </w:rPr>
        <w:softHyphen/>
        <w:t>tu materialnego; „</w:t>
      </w:r>
      <w:r w:rsidRPr="00F63506">
        <w:rPr>
          <w:rFonts w:ascii="Times New Roman" w:hAnsi="Times New Roman"/>
          <w:b/>
          <w:sz w:val="20"/>
          <w:szCs w:val="20"/>
        </w:rPr>
        <w:t>euchronia</w:t>
      </w:r>
      <w:r w:rsidRPr="00F63506">
        <w:rPr>
          <w:rFonts w:ascii="Times New Roman" w:hAnsi="Times New Roman"/>
          <w:sz w:val="20"/>
          <w:szCs w:val="20"/>
        </w:rPr>
        <w:t xml:space="preserve">" (gr. </w:t>
      </w:r>
      <w:r w:rsidRPr="00F63506">
        <w:rPr>
          <w:rFonts w:ascii="Times New Roman" w:hAnsi="Times New Roman"/>
          <w:i/>
          <w:sz w:val="20"/>
          <w:szCs w:val="20"/>
        </w:rPr>
        <w:t>chronos</w:t>
      </w:r>
      <w:r w:rsidRPr="00F63506">
        <w:rPr>
          <w:rFonts w:ascii="Times New Roman" w:hAnsi="Times New Roman"/>
          <w:sz w:val="20"/>
          <w:szCs w:val="20"/>
        </w:rPr>
        <w:t xml:space="preserve"> = czas) - stan poza czasem, końcowy etap dzie</w:t>
      </w:r>
      <w:r w:rsidRPr="00F63506">
        <w:rPr>
          <w:rFonts w:ascii="Times New Roman" w:hAnsi="Times New Roman"/>
          <w:sz w:val="20"/>
          <w:szCs w:val="20"/>
        </w:rPr>
        <w:softHyphen/>
        <w:t>jów, „śmierć" historii; „</w:t>
      </w:r>
      <w:r w:rsidRPr="00F63506">
        <w:rPr>
          <w:rFonts w:ascii="Times New Roman" w:hAnsi="Times New Roman"/>
          <w:b/>
          <w:sz w:val="20"/>
          <w:szCs w:val="20"/>
        </w:rPr>
        <w:t>eups</w:t>
      </w:r>
      <w:r w:rsidRPr="00F63506">
        <w:rPr>
          <w:rFonts w:ascii="Times New Roman" w:hAnsi="Times New Roman"/>
          <w:b/>
          <w:sz w:val="20"/>
          <w:szCs w:val="20"/>
        </w:rPr>
        <w:t>y</w:t>
      </w:r>
      <w:r w:rsidRPr="00F63506">
        <w:rPr>
          <w:rFonts w:ascii="Times New Roman" w:hAnsi="Times New Roman"/>
          <w:b/>
          <w:sz w:val="20"/>
          <w:szCs w:val="20"/>
        </w:rPr>
        <w:t>chia</w:t>
      </w:r>
      <w:r w:rsidRPr="00F63506">
        <w:rPr>
          <w:rFonts w:ascii="Times New Roman" w:hAnsi="Times New Roman"/>
          <w:sz w:val="20"/>
          <w:szCs w:val="20"/>
        </w:rPr>
        <w:t xml:space="preserve">" (gr. </w:t>
      </w:r>
      <w:r w:rsidRPr="00F63506">
        <w:rPr>
          <w:rFonts w:ascii="Times New Roman" w:hAnsi="Times New Roman"/>
          <w:i/>
          <w:sz w:val="20"/>
          <w:szCs w:val="20"/>
        </w:rPr>
        <w:t>psyche</w:t>
      </w:r>
      <w:r w:rsidRPr="00F63506">
        <w:rPr>
          <w:rFonts w:ascii="Times New Roman" w:hAnsi="Times New Roman"/>
          <w:sz w:val="20"/>
          <w:szCs w:val="20"/>
        </w:rPr>
        <w:t xml:space="preserve"> = dusza) - adekwatność świadomości jed</w:t>
      </w:r>
      <w:r w:rsidRPr="00F63506">
        <w:rPr>
          <w:rFonts w:ascii="Times New Roman" w:hAnsi="Times New Roman"/>
          <w:sz w:val="20"/>
          <w:szCs w:val="20"/>
        </w:rPr>
        <w:softHyphen/>
        <w:t>nostkowej z tzw. świadomością społeczną; „</w:t>
      </w:r>
      <w:r w:rsidRPr="00F63506">
        <w:rPr>
          <w:rFonts w:ascii="Times New Roman" w:hAnsi="Times New Roman"/>
          <w:b/>
          <w:sz w:val="20"/>
          <w:szCs w:val="20"/>
        </w:rPr>
        <w:t>egotopia</w:t>
      </w:r>
      <w:r w:rsidRPr="00F63506">
        <w:rPr>
          <w:rFonts w:ascii="Times New Roman" w:hAnsi="Times New Roman"/>
          <w:sz w:val="20"/>
          <w:szCs w:val="20"/>
        </w:rPr>
        <w:t xml:space="preserve">" (gr. </w:t>
      </w:r>
      <w:r w:rsidRPr="00F63506">
        <w:rPr>
          <w:rFonts w:ascii="Times New Roman" w:hAnsi="Times New Roman"/>
          <w:i/>
          <w:sz w:val="20"/>
          <w:szCs w:val="20"/>
        </w:rPr>
        <w:t>egó</w:t>
      </w:r>
      <w:r w:rsidRPr="00F63506">
        <w:rPr>
          <w:rFonts w:ascii="Times New Roman" w:hAnsi="Times New Roman"/>
          <w:sz w:val="20"/>
          <w:szCs w:val="20"/>
        </w:rPr>
        <w:t xml:space="preserve"> = ja) - stan swobodnej samo</w:t>
      </w:r>
      <w:r w:rsidRPr="00F63506">
        <w:rPr>
          <w:rFonts w:ascii="Times New Roman" w:hAnsi="Times New Roman"/>
          <w:sz w:val="20"/>
          <w:szCs w:val="20"/>
        </w:rPr>
        <w:softHyphen/>
        <w:t>realizacji je</w:t>
      </w:r>
      <w:r w:rsidRPr="00F63506">
        <w:rPr>
          <w:rFonts w:ascii="Times New Roman" w:hAnsi="Times New Roman"/>
          <w:sz w:val="20"/>
          <w:szCs w:val="20"/>
        </w:rPr>
        <w:t>d</w:t>
      </w:r>
      <w:r w:rsidRPr="00F63506">
        <w:rPr>
          <w:rFonts w:ascii="Times New Roman" w:hAnsi="Times New Roman"/>
          <w:sz w:val="20"/>
          <w:szCs w:val="20"/>
        </w:rPr>
        <w:t>nostki.</w:t>
      </w:r>
    </w:p>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Fonts w:ascii="Times New Roman" w:hAnsi="Times New Roman"/>
          <w:sz w:val="20"/>
          <w:szCs w:val="20"/>
        </w:rPr>
        <w:t xml:space="preserve">    W kulturze ludzkiej pojawiły się, m. in., utopie: Platon (427 – 327), </w:t>
      </w:r>
      <w:r w:rsidRPr="00F63506">
        <w:rPr>
          <w:rFonts w:ascii="Times New Roman" w:hAnsi="Times New Roman"/>
          <w:i/>
          <w:sz w:val="20"/>
          <w:szCs w:val="20"/>
        </w:rPr>
        <w:t>Państwo</w:t>
      </w:r>
      <w:r w:rsidRPr="00F63506">
        <w:rPr>
          <w:rFonts w:ascii="Times New Roman" w:hAnsi="Times New Roman"/>
          <w:sz w:val="20"/>
          <w:szCs w:val="20"/>
        </w:rPr>
        <w:t xml:space="preserve">, ok. 360 r. p. n. e.; Tommaso Campanella (1568 – 1639), </w:t>
      </w:r>
      <w:r w:rsidRPr="00F63506">
        <w:rPr>
          <w:rFonts w:ascii="Times New Roman" w:hAnsi="Times New Roman"/>
          <w:i/>
          <w:sz w:val="20"/>
          <w:szCs w:val="20"/>
        </w:rPr>
        <w:t>Miasto słońca</w:t>
      </w:r>
      <w:r w:rsidRPr="00F63506">
        <w:rPr>
          <w:rFonts w:ascii="Times New Roman" w:hAnsi="Times New Roman"/>
          <w:sz w:val="20"/>
          <w:szCs w:val="20"/>
        </w:rPr>
        <w:t xml:space="preserve">, 1602; Francis Bacon (1561 – 1626), </w:t>
      </w:r>
      <w:r w:rsidRPr="00F63506">
        <w:rPr>
          <w:rFonts w:ascii="Times New Roman" w:hAnsi="Times New Roman"/>
          <w:i/>
          <w:sz w:val="20"/>
          <w:szCs w:val="20"/>
        </w:rPr>
        <w:t>Nowa Atlantyda</w:t>
      </w:r>
      <w:r w:rsidRPr="00F63506">
        <w:rPr>
          <w:rFonts w:ascii="Times New Roman" w:hAnsi="Times New Roman"/>
          <w:sz w:val="20"/>
          <w:szCs w:val="20"/>
        </w:rPr>
        <w:t xml:space="preserve">, 1627; Cyrano de Bergerac (1619 – 1655), </w:t>
      </w:r>
      <w:r w:rsidRPr="00F63506">
        <w:rPr>
          <w:rFonts w:ascii="Times New Roman" w:hAnsi="Times New Roman"/>
          <w:i/>
          <w:sz w:val="20"/>
          <w:szCs w:val="20"/>
        </w:rPr>
        <w:t>Tamten świat</w:t>
      </w:r>
      <w:r w:rsidRPr="00F63506">
        <w:rPr>
          <w:rFonts w:ascii="Times New Roman" w:hAnsi="Times New Roman"/>
          <w:sz w:val="20"/>
          <w:szCs w:val="20"/>
        </w:rPr>
        <w:t xml:space="preserve">, 1657; Voltaire (właściwie: François-Marie Arouet; 1694 – 1778), </w:t>
      </w:r>
      <w:r w:rsidRPr="00F63506">
        <w:rPr>
          <w:rFonts w:ascii="Times New Roman" w:hAnsi="Times New Roman"/>
          <w:i/>
          <w:sz w:val="20"/>
          <w:szCs w:val="20"/>
        </w:rPr>
        <w:t>Ka</w:t>
      </w:r>
      <w:r w:rsidRPr="00F63506">
        <w:rPr>
          <w:rFonts w:ascii="Times New Roman" w:hAnsi="Times New Roman"/>
          <w:i/>
          <w:sz w:val="20"/>
          <w:szCs w:val="20"/>
        </w:rPr>
        <w:t>n</w:t>
      </w:r>
      <w:r w:rsidRPr="00F63506">
        <w:rPr>
          <w:rFonts w:ascii="Times New Roman" w:hAnsi="Times New Roman"/>
          <w:i/>
          <w:sz w:val="20"/>
          <w:szCs w:val="20"/>
        </w:rPr>
        <w:t>dyd</w:t>
      </w:r>
      <w:r w:rsidRPr="00F63506">
        <w:rPr>
          <w:rFonts w:ascii="Times New Roman" w:hAnsi="Times New Roman"/>
          <w:sz w:val="20"/>
          <w:szCs w:val="20"/>
        </w:rPr>
        <w:t xml:space="preserve">, 1759; Sebastian Mercier (1740 – 1814), </w:t>
      </w:r>
      <w:r w:rsidRPr="00F63506">
        <w:rPr>
          <w:rFonts w:ascii="Times New Roman" w:hAnsi="Times New Roman"/>
          <w:i/>
          <w:sz w:val="20"/>
          <w:szCs w:val="20"/>
        </w:rPr>
        <w:t>Rok 2440</w:t>
      </w:r>
      <w:r w:rsidRPr="00F63506">
        <w:rPr>
          <w:rFonts w:ascii="Times New Roman" w:hAnsi="Times New Roman"/>
          <w:sz w:val="20"/>
          <w:szCs w:val="20"/>
        </w:rPr>
        <w:t xml:space="preserve">, 1761; Ignacy Krasicki (1735 – 1801), </w:t>
      </w:r>
      <w:r w:rsidRPr="00F63506">
        <w:rPr>
          <w:rFonts w:ascii="Times New Roman" w:hAnsi="Times New Roman"/>
          <w:i/>
          <w:sz w:val="20"/>
          <w:szCs w:val="20"/>
        </w:rPr>
        <w:t>Mikołaja Doświadczyńskiego przypadki</w:t>
      </w:r>
      <w:r w:rsidRPr="00F63506">
        <w:rPr>
          <w:rFonts w:ascii="Times New Roman" w:hAnsi="Times New Roman"/>
          <w:sz w:val="20"/>
          <w:szCs w:val="20"/>
        </w:rPr>
        <w:t xml:space="preserve">, 1776; BarthlemyEnfantin (1796 – 1864), </w:t>
      </w:r>
      <w:r w:rsidRPr="00F63506">
        <w:rPr>
          <w:rFonts w:ascii="Times New Roman" w:hAnsi="Times New Roman"/>
          <w:i/>
          <w:sz w:val="20"/>
          <w:szCs w:val="20"/>
        </w:rPr>
        <w:t>Pamiętniki przemysłowca z 2440 roku</w:t>
      </w:r>
      <w:r w:rsidRPr="00F63506">
        <w:rPr>
          <w:rFonts w:ascii="Times New Roman" w:hAnsi="Times New Roman"/>
          <w:sz w:val="20"/>
          <w:szCs w:val="20"/>
        </w:rPr>
        <w:t xml:space="preserve">, 1829; ÉtienneCabet (1788 – 1856), </w:t>
      </w:r>
      <w:r w:rsidRPr="00F63506">
        <w:rPr>
          <w:rFonts w:ascii="Times New Roman" w:hAnsi="Times New Roman"/>
          <w:i/>
          <w:sz w:val="20"/>
          <w:szCs w:val="20"/>
        </w:rPr>
        <w:t>Podróż do Ikarii</w:t>
      </w:r>
      <w:r w:rsidRPr="00F63506">
        <w:rPr>
          <w:rFonts w:ascii="Times New Roman" w:hAnsi="Times New Roman"/>
          <w:sz w:val="20"/>
          <w:szCs w:val="20"/>
        </w:rPr>
        <w:t xml:space="preserve">, 1842; Edward Bellamy (1850 – 1898), </w:t>
      </w:r>
      <w:r w:rsidRPr="00F63506">
        <w:rPr>
          <w:rFonts w:ascii="Times New Roman" w:hAnsi="Times New Roman"/>
          <w:i/>
          <w:sz w:val="20"/>
          <w:szCs w:val="20"/>
        </w:rPr>
        <w:t xml:space="preserve">W roku 2000, </w:t>
      </w:r>
      <w:r w:rsidRPr="00F63506">
        <w:rPr>
          <w:rFonts w:ascii="Times New Roman" w:hAnsi="Times New Roman"/>
          <w:sz w:val="20"/>
          <w:szCs w:val="20"/>
        </w:rPr>
        <w:t xml:space="preserve">1888; Włodzimierz Lenin (1870 – 1924), </w:t>
      </w:r>
      <w:r w:rsidRPr="00F63506">
        <w:rPr>
          <w:rFonts w:ascii="Times New Roman" w:hAnsi="Times New Roman"/>
          <w:i/>
          <w:sz w:val="20"/>
          <w:szCs w:val="20"/>
        </w:rPr>
        <w:t xml:space="preserve">Dwie utopie, </w:t>
      </w:r>
      <w:r w:rsidRPr="00F63506">
        <w:rPr>
          <w:rFonts w:ascii="Times New Roman" w:hAnsi="Times New Roman"/>
          <w:sz w:val="20"/>
          <w:szCs w:val="20"/>
        </w:rPr>
        <w:t>1912</w:t>
      </w: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 Herbert George Wells (1866 – 1946), </w:t>
      </w:r>
      <w:r w:rsidRPr="00F63506">
        <w:rPr>
          <w:rFonts w:ascii="Times New Roman" w:hAnsi="Times New Roman"/>
          <w:i/>
          <w:sz w:val="20"/>
          <w:szCs w:val="20"/>
        </w:rPr>
        <w:t>Ludzie jak bogowie</w:t>
      </w:r>
      <w:r w:rsidRPr="00F63506">
        <w:rPr>
          <w:rFonts w:ascii="Times New Roman" w:hAnsi="Times New Roman"/>
          <w:sz w:val="20"/>
          <w:szCs w:val="20"/>
        </w:rPr>
        <w:t xml:space="preserve">, 1923; Iwan Jefriemow (1908 – 1972), </w:t>
      </w:r>
      <w:r w:rsidRPr="00F63506">
        <w:rPr>
          <w:rFonts w:ascii="Times New Roman" w:hAnsi="Times New Roman"/>
          <w:i/>
          <w:sz w:val="20"/>
          <w:szCs w:val="20"/>
        </w:rPr>
        <w:t>Mgławica A</w:t>
      </w:r>
      <w:r w:rsidRPr="00F63506">
        <w:rPr>
          <w:rFonts w:ascii="Times New Roman" w:hAnsi="Times New Roman"/>
          <w:i/>
          <w:sz w:val="20"/>
          <w:szCs w:val="20"/>
        </w:rPr>
        <w:t>n</w:t>
      </w:r>
      <w:r w:rsidRPr="00F63506">
        <w:rPr>
          <w:rFonts w:ascii="Times New Roman" w:hAnsi="Times New Roman"/>
          <w:i/>
          <w:sz w:val="20"/>
          <w:szCs w:val="20"/>
        </w:rPr>
        <w:t>dromedy</w:t>
      </w:r>
      <w:r w:rsidRPr="00F63506">
        <w:rPr>
          <w:rFonts w:ascii="Times New Roman" w:hAnsi="Times New Roman"/>
          <w:sz w:val="20"/>
          <w:szCs w:val="20"/>
        </w:rPr>
        <w:t xml:space="preserve">, 1957; Stanisław Lem(1921 – 2006), </w:t>
      </w:r>
      <w:r w:rsidRPr="00F63506">
        <w:rPr>
          <w:rFonts w:ascii="Times New Roman" w:hAnsi="Times New Roman"/>
          <w:i/>
          <w:sz w:val="20"/>
          <w:szCs w:val="20"/>
        </w:rPr>
        <w:t>Astronauci</w:t>
      </w:r>
      <w:r w:rsidRPr="00F63506">
        <w:rPr>
          <w:rFonts w:ascii="Times New Roman" w:hAnsi="Times New Roman"/>
          <w:sz w:val="20"/>
          <w:szCs w:val="20"/>
        </w:rPr>
        <w:t xml:space="preserve">, 1951; </w:t>
      </w:r>
      <w:r w:rsidRPr="00F63506">
        <w:rPr>
          <w:rFonts w:ascii="Times New Roman" w:hAnsi="Times New Roman"/>
          <w:i/>
          <w:sz w:val="20"/>
          <w:szCs w:val="20"/>
        </w:rPr>
        <w:t>Obłok Magellana,</w:t>
      </w:r>
      <w:r w:rsidRPr="00F63506">
        <w:rPr>
          <w:rFonts w:ascii="Times New Roman" w:hAnsi="Times New Roman"/>
          <w:sz w:val="20"/>
          <w:szCs w:val="20"/>
        </w:rPr>
        <w:t xml:space="preserve"> 1955; </w:t>
      </w:r>
      <w:r w:rsidRPr="00F63506">
        <w:rPr>
          <w:rFonts w:ascii="Times New Roman" w:hAnsi="Times New Roman"/>
          <w:i/>
          <w:sz w:val="20"/>
          <w:szCs w:val="20"/>
        </w:rPr>
        <w:t>Pwrót z gwiazd</w:t>
      </w:r>
      <w:r w:rsidRPr="00F63506">
        <w:rPr>
          <w:rFonts w:ascii="Times New Roman" w:hAnsi="Times New Roman"/>
          <w:sz w:val="20"/>
          <w:szCs w:val="20"/>
        </w:rPr>
        <w:t xml:space="preserve">, 1961; Aldous Huxley (1894 – 1963), </w:t>
      </w:r>
      <w:r w:rsidRPr="00F63506">
        <w:rPr>
          <w:rFonts w:ascii="Times New Roman" w:hAnsi="Times New Roman"/>
          <w:i/>
          <w:sz w:val="20"/>
          <w:szCs w:val="20"/>
        </w:rPr>
        <w:t>W</w:t>
      </w:r>
      <w:r w:rsidRPr="00F63506">
        <w:rPr>
          <w:rFonts w:ascii="Times New Roman" w:hAnsi="Times New Roman"/>
          <w:i/>
          <w:sz w:val="20"/>
          <w:szCs w:val="20"/>
        </w:rPr>
        <w:t>y</w:t>
      </w:r>
      <w:r w:rsidRPr="00F63506">
        <w:rPr>
          <w:rFonts w:ascii="Times New Roman" w:hAnsi="Times New Roman"/>
          <w:i/>
          <w:sz w:val="20"/>
          <w:szCs w:val="20"/>
        </w:rPr>
        <w:t>spa</w:t>
      </w:r>
      <w:r w:rsidRPr="00F63506">
        <w:rPr>
          <w:rFonts w:ascii="Times New Roman" w:hAnsi="Times New Roman"/>
          <w:sz w:val="20"/>
          <w:szCs w:val="20"/>
        </w:rPr>
        <w:t xml:space="preserve">,1962. </w:t>
      </w:r>
    </w:p>
  </w:footnote>
  <w:footnote w:id="61">
    <w:p w:rsidR="00862622" w:rsidRPr="00F63506" w:rsidRDefault="00862622" w:rsidP="00F63506">
      <w:pPr>
        <w:pStyle w:val="Tekstpodstawowyzwciciem"/>
        <w:tabs>
          <w:tab w:val="left" w:pos="9000"/>
          <w:tab w:val="left" w:pos="9720"/>
        </w:tabs>
        <w:spacing w:after="0" w:line="240" w:lineRule="auto"/>
        <w:ind w:firstLine="0"/>
        <w:jc w:val="both"/>
        <w:rPr>
          <w:rFonts w:ascii="Times New Roman" w:hAnsi="Times New Roman"/>
          <w:b/>
          <w:i/>
          <w:sz w:val="20"/>
          <w:szCs w:val="20"/>
        </w:rPr>
      </w:pPr>
      <w:r w:rsidRPr="00F63506">
        <w:rPr>
          <w:rFonts w:ascii="Times New Roman" w:hAnsi="Times New Roman"/>
          <w:sz w:val="20"/>
          <w:szCs w:val="20"/>
          <w:vertAlign w:val="superscript"/>
        </w:rPr>
        <w:t>60</w:t>
      </w:r>
      <w:r w:rsidRPr="00F63506">
        <w:rPr>
          <w:rFonts w:ascii="Times New Roman" w:hAnsi="Times New Roman"/>
          <w:b/>
          <w:bCs/>
          <w:sz w:val="20"/>
          <w:szCs w:val="20"/>
        </w:rPr>
        <w:t xml:space="preserve">Socjalizm </w:t>
      </w:r>
      <w:r w:rsidRPr="00F63506">
        <w:rPr>
          <w:rStyle w:val="Pogrubienie"/>
          <w:rFonts w:ascii="Times New Roman" w:hAnsi="Times New Roman"/>
          <w:sz w:val="20"/>
          <w:szCs w:val="20"/>
        </w:rPr>
        <w:t>- &lt;łac.  socialis = dotyczący dwóch partnerów, angażujący obie strony, partnerski, żyjący we wspólnocie z innymi, sp</w:t>
      </w:r>
      <w:r w:rsidRPr="00F63506">
        <w:rPr>
          <w:rStyle w:val="Pogrubienie"/>
          <w:rFonts w:ascii="Times New Roman" w:hAnsi="Times New Roman"/>
          <w:sz w:val="20"/>
          <w:szCs w:val="20"/>
        </w:rPr>
        <w:t>o</w:t>
      </w:r>
      <w:r w:rsidRPr="00F63506">
        <w:rPr>
          <w:rStyle w:val="Pogrubienie"/>
          <w:rFonts w:ascii="Times New Roman" w:hAnsi="Times New Roman"/>
          <w:sz w:val="20"/>
          <w:szCs w:val="20"/>
        </w:rPr>
        <w:t xml:space="preserve">łeczny, </w:t>
      </w:r>
      <w:r w:rsidRPr="00F63506">
        <w:rPr>
          <w:rStyle w:val="TeksttreciPogrubienie"/>
          <w:rFonts w:ascii="Times New Roman" w:hAnsi="Times New Roman"/>
          <w:sz w:val="20"/>
          <w:szCs w:val="20"/>
        </w:rPr>
        <w:t>tj. taki, który jest wynikiem wspó</w:t>
      </w:r>
      <w:r w:rsidRPr="00F63506">
        <w:rPr>
          <w:rStyle w:val="TeksttreciPogrubienie"/>
          <w:rFonts w:ascii="Times New Roman" w:hAnsi="Times New Roman"/>
          <w:sz w:val="20"/>
          <w:szCs w:val="20"/>
        </w:rPr>
        <w:t>ł</w:t>
      </w:r>
      <w:r w:rsidRPr="00F63506">
        <w:rPr>
          <w:rStyle w:val="TeksttreciPogrubienie"/>
          <w:rFonts w:ascii="Times New Roman" w:hAnsi="Times New Roman"/>
          <w:sz w:val="20"/>
          <w:szCs w:val="20"/>
        </w:rPr>
        <w:t>działania co najmniej dwóch ludzi (pary, dwoje), grup społecznych, określonych większych całości społecznych</w:t>
      </w:r>
      <w:r w:rsidRPr="00F63506">
        <w:rPr>
          <w:rStyle w:val="Pogrubienie"/>
          <w:rFonts w:ascii="Times New Roman" w:hAnsi="Times New Roman"/>
          <w:sz w:val="20"/>
          <w:szCs w:val="20"/>
        </w:rPr>
        <w:t>&gt;. Samo pojęcie</w:t>
      </w:r>
      <w:r w:rsidRPr="00F63506">
        <w:rPr>
          <w:rFonts w:ascii="Times New Roman" w:hAnsi="Times New Roman"/>
          <w:sz w:val="20"/>
          <w:szCs w:val="20"/>
        </w:rPr>
        <w:t xml:space="preserve"> wprowadzono dopiero w XIX w. [(Francuzi: Pierre Leroux (1797 – 1871), Louis Reybaud (1799 – 1879) i Anglik: Robert Owen (1771 – 1858)]. Wówczas stało się ono hasłem przemiany indywidualistycznych, kapitalistyc</w:t>
      </w:r>
      <w:r w:rsidRPr="00F63506">
        <w:rPr>
          <w:rFonts w:ascii="Times New Roman" w:hAnsi="Times New Roman"/>
          <w:sz w:val="20"/>
          <w:szCs w:val="20"/>
        </w:rPr>
        <w:t>z</w:t>
      </w:r>
      <w:r w:rsidRPr="00F63506">
        <w:rPr>
          <w:rFonts w:ascii="Times New Roman" w:hAnsi="Times New Roman"/>
          <w:sz w:val="20"/>
          <w:szCs w:val="20"/>
        </w:rPr>
        <w:t>nych treści bycia bytu społecznego i zastąpienia ich treściami ustroju wspólnego, społecznego, kolektywistycznego. Słowo to opisuje takie stosunki ekon</w:t>
      </w:r>
      <w:r w:rsidRPr="00F63506">
        <w:rPr>
          <w:rFonts w:ascii="Times New Roman" w:hAnsi="Times New Roman"/>
          <w:sz w:val="20"/>
          <w:szCs w:val="20"/>
        </w:rPr>
        <w:t>o</w:t>
      </w:r>
      <w:r w:rsidRPr="00F63506">
        <w:rPr>
          <w:rFonts w:ascii="Times New Roman" w:hAnsi="Times New Roman"/>
          <w:sz w:val="20"/>
          <w:szCs w:val="20"/>
        </w:rPr>
        <w:t xml:space="preserve">miczne, polityczne i społeczne, które ukierunkowane są na </w:t>
      </w:r>
      <w:r w:rsidRPr="00F63506">
        <w:rPr>
          <w:rFonts w:ascii="Times New Roman" w:hAnsi="Times New Roman"/>
          <w:b/>
          <w:sz w:val="20"/>
          <w:szCs w:val="20"/>
        </w:rPr>
        <w:t>dobro wspólne</w:t>
      </w:r>
      <w:r w:rsidRPr="00F63506">
        <w:rPr>
          <w:rFonts w:ascii="Times New Roman" w:hAnsi="Times New Roman"/>
          <w:sz w:val="20"/>
          <w:szCs w:val="20"/>
        </w:rPr>
        <w:t xml:space="preserve">, </w:t>
      </w:r>
      <w:r w:rsidRPr="00F63506">
        <w:rPr>
          <w:rFonts w:ascii="Times New Roman" w:hAnsi="Times New Roman"/>
          <w:b/>
          <w:sz w:val="20"/>
          <w:szCs w:val="20"/>
        </w:rPr>
        <w:t>w których każdy będzie otrzymywał to, na co słusznie zasł</w:t>
      </w:r>
      <w:r w:rsidRPr="00F63506">
        <w:rPr>
          <w:rFonts w:ascii="Times New Roman" w:hAnsi="Times New Roman"/>
          <w:b/>
          <w:sz w:val="20"/>
          <w:szCs w:val="20"/>
        </w:rPr>
        <w:t>u</w:t>
      </w:r>
      <w:r w:rsidRPr="00F63506">
        <w:rPr>
          <w:rFonts w:ascii="Times New Roman" w:hAnsi="Times New Roman"/>
          <w:b/>
          <w:sz w:val="20"/>
          <w:szCs w:val="20"/>
        </w:rPr>
        <w:t>żył według zasady nakazującej jednakowo traktować osoby pewnej społeczności ze względu na te cechy, które są dla nich wspólne, a odmiennie ze względu na te, które ich różnią, co jest socjalistyczną sprawi</w:t>
      </w:r>
      <w:r w:rsidRPr="00F63506">
        <w:rPr>
          <w:rFonts w:ascii="Times New Roman" w:hAnsi="Times New Roman"/>
          <w:b/>
          <w:sz w:val="20"/>
          <w:szCs w:val="20"/>
        </w:rPr>
        <w:t>e</w:t>
      </w:r>
      <w:r w:rsidRPr="00F63506">
        <w:rPr>
          <w:rFonts w:ascii="Times New Roman" w:hAnsi="Times New Roman"/>
          <w:b/>
          <w:sz w:val="20"/>
          <w:szCs w:val="20"/>
        </w:rPr>
        <w:t>dliwością społeczną</w:t>
      </w:r>
      <w:r w:rsidRPr="00F63506">
        <w:rPr>
          <w:rFonts w:ascii="Times New Roman" w:hAnsi="Times New Roman"/>
          <w:sz w:val="20"/>
          <w:szCs w:val="20"/>
        </w:rPr>
        <w:t xml:space="preserve">. Obarczona jest ona, pisze K. Marks (1818 – 1883) „… pewną wadą nieuniknioną w pierwszej fazie społeczeństwa komunistycznego, w tej jego postaci, w jakiej po długich bólach porodowych wyłoniło się dopiero ze społeczeństwa kapitalistycznego. Prawo nigdy nie może być wyższe niż ustrój ekonomiczny i uwarunkowany przezeń rozwój kulturalny społeczeństwa. Zob. więcej: A. J. Karpiński, </w:t>
      </w:r>
      <w:r w:rsidRPr="00F63506">
        <w:rPr>
          <w:rFonts w:ascii="Times New Roman" w:hAnsi="Times New Roman"/>
          <w:i/>
          <w:sz w:val="20"/>
          <w:szCs w:val="20"/>
        </w:rPr>
        <w:t>Socjalizm</w:t>
      </w:r>
      <w:r w:rsidRPr="00F63506">
        <w:rPr>
          <w:rFonts w:ascii="Times New Roman" w:hAnsi="Times New Roman"/>
          <w:sz w:val="20"/>
          <w:szCs w:val="20"/>
        </w:rPr>
        <w:t xml:space="preserve">, (w:) Tenże, </w:t>
      </w:r>
      <w:r w:rsidRPr="00F63506">
        <w:rPr>
          <w:rFonts w:ascii="Times New Roman" w:hAnsi="Times New Roman"/>
          <w:i/>
          <w:sz w:val="20"/>
          <w:szCs w:val="20"/>
        </w:rPr>
        <w:t>Świat nazwany. Zarys enc</w:t>
      </w:r>
      <w:r w:rsidRPr="00F63506">
        <w:rPr>
          <w:rFonts w:ascii="Times New Roman" w:hAnsi="Times New Roman"/>
          <w:i/>
          <w:sz w:val="20"/>
          <w:szCs w:val="20"/>
        </w:rPr>
        <w:t>y</w:t>
      </w:r>
      <w:r w:rsidRPr="00F63506">
        <w:rPr>
          <w:rFonts w:ascii="Times New Roman" w:hAnsi="Times New Roman"/>
          <w:i/>
          <w:sz w:val="20"/>
          <w:szCs w:val="20"/>
        </w:rPr>
        <w:t>klopedyczny</w:t>
      </w:r>
      <w:r w:rsidRPr="00F63506">
        <w:rPr>
          <w:rFonts w:ascii="Times New Roman" w:hAnsi="Times New Roman"/>
          <w:sz w:val="20"/>
          <w:szCs w:val="20"/>
        </w:rPr>
        <w:t xml:space="preserve">, Gdańsk 2019, </w:t>
      </w:r>
      <w:hyperlink r:id="rId6"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Zob. Aneks nr 1. </w:t>
      </w:r>
      <w:r w:rsidRPr="00F63506">
        <w:rPr>
          <w:rFonts w:ascii="Times New Roman" w:hAnsi="Times New Roman"/>
          <w:b/>
          <w:i/>
          <w:sz w:val="20"/>
          <w:szCs w:val="20"/>
        </w:rPr>
        <w:t>Socjalizm</w:t>
      </w:r>
    </w:p>
  </w:footnote>
  <w:footnote w:id="6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Źródło: T. Pszczołowski, </w:t>
      </w:r>
      <w:r w:rsidRPr="00F63506">
        <w:rPr>
          <w:rFonts w:ascii="Times New Roman" w:hAnsi="Times New Roman"/>
          <w:i/>
        </w:rPr>
        <w:t xml:space="preserve">Mała encyklopedia prakseologii i teorii organizacji, </w:t>
      </w:r>
      <w:r w:rsidRPr="00F63506">
        <w:rPr>
          <w:rFonts w:ascii="Times New Roman" w:hAnsi="Times New Roman"/>
        </w:rPr>
        <w:t xml:space="preserve">ZNiO, Wrocław. Warszawa. Kraków, Gdańsk 1978, s. 172. Zob. P. Gondek, T. Styczeń, </w:t>
      </w:r>
      <w:r w:rsidRPr="00F63506">
        <w:rPr>
          <w:rFonts w:ascii="Times New Roman" w:hAnsi="Times New Roman"/>
          <w:i/>
        </w:rPr>
        <w:t>Cel</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2, Lublin 2001. Zob. A. J. Karpiński, </w:t>
      </w:r>
      <w:r w:rsidRPr="00F63506">
        <w:rPr>
          <w:rFonts w:ascii="Times New Roman" w:hAnsi="Times New Roman"/>
          <w:i/>
        </w:rPr>
        <w:t>Formułowanie celu dzi</w:t>
      </w:r>
      <w:r w:rsidRPr="00F63506">
        <w:rPr>
          <w:rFonts w:ascii="Times New Roman" w:hAnsi="Times New Roman"/>
          <w:i/>
        </w:rPr>
        <w:t>a</w:t>
      </w:r>
      <w:r w:rsidRPr="00F63506">
        <w:rPr>
          <w:rFonts w:ascii="Times New Roman" w:hAnsi="Times New Roman"/>
          <w:i/>
        </w:rPr>
        <w:t>łalności</w:t>
      </w:r>
      <w:r w:rsidRPr="00F63506">
        <w:rPr>
          <w:rFonts w:ascii="Times New Roman" w:hAnsi="Times New Roman"/>
        </w:rPr>
        <w:t xml:space="preserve">, (w:) Tenże, </w:t>
      </w:r>
      <w:r w:rsidRPr="00F63506">
        <w:rPr>
          <w:rFonts w:ascii="Times New Roman" w:hAnsi="Times New Roman"/>
          <w:i/>
        </w:rPr>
        <w:t>Wstęp do socjologii krytycznej</w:t>
      </w:r>
      <w:r w:rsidRPr="00F63506">
        <w:rPr>
          <w:rFonts w:ascii="Times New Roman" w:hAnsi="Times New Roman"/>
        </w:rPr>
        <w:t>, W</w:t>
      </w:r>
      <w:r w:rsidRPr="00F63506">
        <w:rPr>
          <w:rFonts w:ascii="Times New Roman" w:hAnsi="Times New Roman"/>
        </w:rPr>
        <w:t>y</w:t>
      </w:r>
      <w:r w:rsidRPr="00F63506">
        <w:rPr>
          <w:rFonts w:ascii="Times New Roman" w:hAnsi="Times New Roman"/>
        </w:rPr>
        <w:t xml:space="preserve">dawnictwo GWSA, Gdańsk 2006, s. 249 – 254. </w:t>
      </w:r>
    </w:p>
  </w:footnote>
  <w:footnote w:id="63">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vertAlign w:val="superscript"/>
        </w:rPr>
        <w:t>62</w:t>
      </w:r>
      <w:r w:rsidRPr="00F63506">
        <w:rPr>
          <w:rFonts w:ascii="Times New Roman" w:hAnsi="Times New Roman"/>
          <w:b/>
          <w:sz w:val="20"/>
          <w:szCs w:val="20"/>
        </w:rPr>
        <w:t>Finalizm - &lt;</w:t>
      </w:r>
      <w:r w:rsidRPr="00F63506">
        <w:rPr>
          <w:rFonts w:ascii="Times New Roman" w:hAnsi="Times New Roman"/>
          <w:sz w:val="20"/>
          <w:szCs w:val="20"/>
        </w:rPr>
        <w:t>łac</w:t>
      </w:r>
      <w:r w:rsidRPr="00F63506">
        <w:rPr>
          <w:rFonts w:ascii="Times New Roman" w:hAnsi="Times New Roman"/>
          <w:i/>
          <w:sz w:val="20"/>
          <w:szCs w:val="20"/>
        </w:rPr>
        <w:t xml:space="preserve">. finalis </w:t>
      </w:r>
      <w:r w:rsidRPr="00F63506">
        <w:rPr>
          <w:rFonts w:ascii="Times New Roman" w:hAnsi="Times New Roman"/>
          <w:sz w:val="20"/>
          <w:szCs w:val="20"/>
        </w:rPr>
        <w:t>= końcowy</w:t>
      </w:r>
      <w:r w:rsidRPr="00F63506">
        <w:rPr>
          <w:rFonts w:ascii="Times New Roman" w:hAnsi="Times New Roman"/>
          <w:i/>
          <w:sz w:val="20"/>
          <w:szCs w:val="20"/>
        </w:rPr>
        <w:t xml:space="preserve">&gt;. </w:t>
      </w:r>
      <w:r w:rsidRPr="00F63506">
        <w:rPr>
          <w:rFonts w:ascii="Times New Roman" w:hAnsi="Times New Roman"/>
          <w:sz w:val="20"/>
          <w:szCs w:val="20"/>
        </w:rPr>
        <w:t>Koncepcja filozoficzna budowana na podstawie tezy pierwotnej mówiącej, że procesy zachodzące w przyrodzie i społeczeństwie podp</w:t>
      </w:r>
      <w:r w:rsidRPr="00F63506">
        <w:rPr>
          <w:rFonts w:ascii="Times New Roman" w:hAnsi="Times New Roman"/>
          <w:sz w:val="20"/>
          <w:szCs w:val="20"/>
        </w:rPr>
        <w:t>o</w:t>
      </w:r>
      <w:r w:rsidRPr="00F63506">
        <w:rPr>
          <w:rFonts w:ascii="Times New Roman" w:hAnsi="Times New Roman"/>
          <w:sz w:val="20"/>
          <w:szCs w:val="20"/>
        </w:rPr>
        <w:t xml:space="preserve">rządkowane są </w:t>
      </w:r>
      <w:r w:rsidRPr="00F63506">
        <w:rPr>
          <w:rFonts w:ascii="Times New Roman" w:hAnsi="Times New Roman"/>
          <w:i/>
          <w:sz w:val="20"/>
          <w:szCs w:val="20"/>
        </w:rPr>
        <w:t>a priori</w:t>
      </w:r>
      <w:r w:rsidRPr="00F63506">
        <w:rPr>
          <w:rFonts w:ascii="Times New Roman" w:hAnsi="Times New Roman"/>
          <w:sz w:val="20"/>
          <w:szCs w:val="20"/>
        </w:rPr>
        <w:t xml:space="preserve"> (z góry) określonym celom. Potocznie: wszystko nieuchronnie zmierza do celu już z góry wyznaczonego, według przeznaczenia. Nikogo nie ominie nic z tego, co jest mu przeznaczone. Myszy są po to, aby koty nie były głodne.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Każdy proces życiowy zmierza w jakimś kierunku, do celu wyznaczonego przez byty nadprzyrodzone; te, które stworzyły świat, przyrodę i człowieka jako istotę duchowo – materialną. Strona duchowa jest odpowiedzialna za postępowanie wyznaczoną drogą dla każdej jednostki ludzkiej. Odpowiedzialność ta wynika z umiejętn</w:t>
      </w:r>
      <w:r w:rsidRPr="00F63506">
        <w:rPr>
          <w:rFonts w:ascii="Times New Roman" w:hAnsi="Times New Roman"/>
          <w:sz w:val="20"/>
          <w:szCs w:val="20"/>
        </w:rPr>
        <w:t>o</w:t>
      </w:r>
      <w:r w:rsidRPr="00F63506">
        <w:rPr>
          <w:rFonts w:ascii="Times New Roman" w:hAnsi="Times New Roman"/>
          <w:sz w:val="20"/>
          <w:szCs w:val="20"/>
        </w:rPr>
        <w:t>ści „odczytania” owego celu (przeznaczenia) i poddania się mu. Od tego zależy szczęście każdej jednostki ludzkiej.</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dowodzeniu naukowości finalizmu wykorzystuje się koncepcje Ch. R. Darwina (1809 – 1882) – brytyjskiego przyrodnika i geologa, twórcy teorii ewolucji mówi</w:t>
      </w:r>
      <w:r w:rsidRPr="00F63506">
        <w:rPr>
          <w:rFonts w:ascii="Times New Roman" w:hAnsi="Times New Roman"/>
          <w:sz w:val="20"/>
          <w:szCs w:val="20"/>
        </w:rPr>
        <w:t>ą</w:t>
      </w:r>
      <w:r w:rsidRPr="00F63506">
        <w:rPr>
          <w:rFonts w:ascii="Times New Roman" w:hAnsi="Times New Roman"/>
          <w:sz w:val="20"/>
          <w:szCs w:val="20"/>
        </w:rPr>
        <w:t xml:space="preserve">cej, że gatunki zwierzęce, w tym człowiek, przechodzą </w:t>
      </w:r>
      <w:r w:rsidRPr="00F63506">
        <w:rPr>
          <w:rFonts w:ascii="Times New Roman" w:hAnsi="Times New Roman"/>
          <w:b/>
          <w:sz w:val="20"/>
          <w:szCs w:val="20"/>
        </w:rPr>
        <w:t>od mniej złożonych do form wyżej rozwiniętych</w:t>
      </w:r>
      <w:r w:rsidRPr="00F63506">
        <w:rPr>
          <w:rFonts w:ascii="Times New Roman" w:hAnsi="Times New Roman"/>
          <w:sz w:val="20"/>
          <w:szCs w:val="20"/>
        </w:rPr>
        <w:t xml:space="preserve"> na drodze przystosowywania się do zmieniających się waru</w:t>
      </w:r>
      <w:r w:rsidRPr="00F63506">
        <w:rPr>
          <w:rFonts w:ascii="Times New Roman" w:hAnsi="Times New Roman"/>
          <w:sz w:val="20"/>
          <w:szCs w:val="20"/>
        </w:rPr>
        <w:t>n</w:t>
      </w:r>
      <w:r w:rsidRPr="00F63506">
        <w:rPr>
          <w:rFonts w:ascii="Times New Roman" w:hAnsi="Times New Roman"/>
          <w:sz w:val="20"/>
          <w:szCs w:val="20"/>
        </w:rPr>
        <w:t xml:space="preserve">ków bytowania. Formy bardziej rozwinięte są więc celem, do którego zmierzają, lub winny zmierzać formy z niższych pokładów dostosowania się.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 zastosowaniu tej teorii do życia społecznego przeciwstawia się wysokorozwinięte kraje przemysłowe słabszym społeczeństwom. Te pierwsze mają być wzorem dla tych drugich, jak one mają postępować w swoim rozwoju. Droga ta jest oceniania z punktu widzenia jej sk</w:t>
      </w:r>
      <w:r w:rsidRPr="00F63506">
        <w:rPr>
          <w:rFonts w:ascii="Times New Roman" w:hAnsi="Times New Roman"/>
        </w:rPr>
        <w:t>u</w:t>
      </w:r>
      <w:r w:rsidRPr="00F63506">
        <w:rPr>
          <w:rFonts w:ascii="Times New Roman" w:hAnsi="Times New Roman"/>
        </w:rPr>
        <w:t>teczności w procesie rozwoju państw wysokorozwini</w:t>
      </w:r>
      <w:r w:rsidRPr="00F63506">
        <w:rPr>
          <w:rFonts w:ascii="Times New Roman" w:hAnsi="Times New Roman"/>
        </w:rPr>
        <w:t>ę</w:t>
      </w:r>
      <w:r w:rsidRPr="00F63506">
        <w:rPr>
          <w:rFonts w:ascii="Times New Roman" w:hAnsi="Times New Roman"/>
        </w:rPr>
        <w:t xml:space="preserve">tych; np., po 1989 roku Polska zniszczyła swój przemysł, zastępując go przemysłem komplementarnym, „dopasowanym”do gospodarki Zachodu, głównie Niemiec i USA. Teoria ta zasłania więc rzeczywistą </w:t>
      </w:r>
      <w:r w:rsidRPr="00F63506">
        <w:rPr>
          <w:rFonts w:ascii="Times New Roman" w:hAnsi="Times New Roman"/>
          <w:b/>
        </w:rPr>
        <w:t>eksploatację neokolonialną</w:t>
      </w:r>
      <w:r w:rsidRPr="00F63506">
        <w:rPr>
          <w:rFonts w:ascii="Times New Roman" w:hAnsi="Times New Roman"/>
        </w:rPr>
        <w:t xml:space="preserve"> społeczeństw mniej rozwiniętych przez społeczeństwa kolonializujące. To wykorzystywanie naukowej teorii ewolucji w celach id</w:t>
      </w:r>
      <w:r w:rsidRPr="00F63506">
        <w:rPr>
          <w:rFonts w:ascii="Times New Roman" w:hAnsi="Times New Roman"/>
        </w:rPr>
        <w:t>e</w:t>
      </w:r>
      <w:r w:rsidRPr="00F63506">
        <w:rPr>
          <w:rFonts w:ascii="Times New Roman" w:hAnsi="Times New Roman"/>
        </w:rPr>
        <w:t xml:space="preserve">ologicznych nazywamy </w:t>
      </w:r>
      <w:r w:rsidRPr="00F63506">
        <w:rPr>
          <w:rFonts w:ascii="Times New Roman" w:hAnsi="Times New Roman"/>
          <w:b/>
        </w:rPr>
        <w:t>darwinizmem społecznym</w:t>
      </w:r>
      <w:r w:rsidRPr="00F63506">
        <w:rPr>
          <w:rFonts w:ascii="Times New Roman" w:hAnsi="Times New Roman"/>
        </w:rPr>
        <w:t xml:space="preserve">. Zob. K. Darwin, </w:t>
      </w:r>
      <w:r w:rsidRPr="00F63506">
        <w:rPr>
          <w:rFonts w:ascii="Times New Roman" w:hAnsi="Times New Roman"/>
          <w:i/>
        </w:rPr>
        <w:t>O powstawaniu gatunków drogą doboru naturalnego czyli o utrzymaniu się doskonalszych ras w walce o byt</w:t>
      </w:r>
      <w:r w:rsidRPr="00F63506">
        <w:rPr>
          <w:rFonts w:ascii="Times New Roman" w:hAnsi="Times New Roman"/>
        </w:rPr>
        <w:t xml:space="preserve">, z angielskiego przełożyli Sz. Dickstein i J. Nusbaum, Warszawa 2001.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Ponadto, </w:t>
      </w:r>
      <w:r w:rsidRPr="00F63506">
        <w:rPr>
          <w:rFonts w:ascii="Times New Roman" w:hAnsi="Times New Roman"/>
          <w:b/>
          <w:sz w:val="20"/>
          <w:szCs w:val="20"/>
        </w:rPr>
        <w:t xml:space="preserve">finalizm </w:t>
      </w:r>
      <w:r w:rsidRPr="00F63506">
        <w:rPr>
          <w:rFonts w:ascii="Times New Roman" w:hAnsi="Times New Roman"/>
          <w:sz w:val="20"/>
          <w:szCs w:val="20"/>
        </w:rPr>
        <w:t>jest podstawą negacji potrzeby doskonalenia się jednostek ludzkich. Każda z nich ma swoje przeznaczenie, cel, musi się dostosować i zmierzać do niego. Nie trzeba się doskonalić, kształcić, walczyć o swój indywidualny rozwój kulturowy, psychologiczny, społeczny i ekonomiczny. Powszechnie spotykaną sentencją takich ludzi jest wypowiedź: „taki(a) już jestem i nic na to nie poradzę”; „żyj i pozwól żyć innym” - woła burżuazja.</w:t>
      </w:r>
    </w:p>
  </w:footnote>
  <w:footnote w:id="6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Wiedza –</w:t>
      </w:r>
      <w:r w:rsidRPr="00F63506">
        <w:rPr>
          <w:rFonts w:ascii="Times New Roman" w:hAnsi="Times New Roman"/>
          <w:sz w:val="20"/>
          <w:szCs w:val="20"/>
        </w:rPr>
        <w:t>zob. przy. nr 6.</w:t>
      </w:r>
    </w:p>
  </w:footnote>
  <w:footnote w:id="65">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Style w:val="TeksttreciPogrubienie"/>
          <w:rFonts w:ascii="Times New Roman" w:hAnsi="Times New Roman"/>
          <w:sz w:val="20"/>
          <w:szCs w:val="20"/>
        </w:rPr>
        <w:t>Przypadek -</w:t>
      </w:r>
      <w:r w:rsidRPr="00F63506">
        <w:rPr>
          <w:rFonts w:ascii="Times New Roman" w:hAnsi="Times New Roman"/>
          <w:sz w:val="20"/>
          <w:szCs w:val="20"/>
        </w:rPr>
        <w:t xml:space="preserve"> zdarzenie losowe - wypadkowa działania, co najmniej, 2 niezależnych i nie-skorelowanych ze sobą przyczyn sprawczych, powstające </w:t>
      </w:r>
      <w:r w:rsidRPr="00F63506">
        <w:rPr>
          <w:rFonts w:ascii="Times New Roman" w:hAnsi="Times New Roman"/>
          <w:b/>
          <w:sz w:val="20"/>
          <w:szCs w:val="20"/>
        </w:rPr>
        <w:t>w warunkach niezna</w:t>
      </w:r>
      <w:r w:rsidRPr="00F63506">
        <w:rPr>
          <w:rFonts w:ascii="Times New Roman" w:hAnsi="Times New Roman"/>
          <w:b/>
          <w:sz w:val="20"/>
          <w:szCs w:val="20"/>
        </w:rPr>
        <w:softHyphen/>
        <w:t>nych dla podmiotu</w:t>
      </w:r>
      <w:r w:rsidRPr="00F63506">
        <w:rPr>
          <w:rFonts w:ascii="Times New Roman" w:hAnsi="Times New Roman"/>
          <w:sz w:val="20"/>
          <w:szCs w:val="20"/>
        </w:rPr>
        <w:t xml:space="preserve"> poznającego lub niemożliwe do przewidze</w:t>
      </w:r>
      <w:r w:rsidRPr="00F63506">
        <w:rPr>
          <w:rFonts w:ascii="Times New Roman" w:hAnsi="Times New Roman"/>
          <w:sz w:val="20"/>
          <w:szCs w:val="20"/>
        </w:rPr>
        <w:softHyphen/>
        <w:t>nia (brak prawa regulującego jego zaistni</w:t>
      </w:r>
      <w:r w:rsidRPr="00F63506">
        <w:rPr>
          <w:rFonts w:ascii="Times New Roman" w:hAnsi="Times New Roman"/>
          <w:sz w:val="20"/>
          <w:szCs w:val="20"/>
        </w:rPr>
        <w:t>e</w:t>
      </w:r>
      <w:r w:rsidRPr="00F63506">
        <w:rPr>
          <w:rFonts w:ascii="Times New Roman" w:hAnsi="Times New Roman"/>
          <w:sz w:val="20"/>
          <w:szCs w:val="20"/>
        </w:rPr>
        <w:t>nie). W potoczności: zdarzenie nieobliczalne i dowolne.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teorii prawdopodobieństwa i statystyce pierwotnym ter</w:t>
      </w:r>
      <w:r w:rsidRPr="00F63506">
        <w:rPr>
          <w:rFonts w:ascii="Times New Roman" w:hAnsi="Times New Roman"/>
          <w:sz w:val="20"/>
          <w:szCs w:val="20"/>
        </w:rPr>
        <w:softHyphen/>
        <w:t>minem jest „</w:t>
      </w:r>
      <w:r w:rsidRPr="00F63506">
        <w:rPr>
          <w:rFonts w:ascii="Times New Roman" w:hAnsi="Times New Roman"/>
          <w:b/>
          <w:sz w:val="20"/>
          <w:szCs w:val="20"/>
        </w:rPr>
        <w:t>zdarzenie losowe</w:t>
      </w:r>
      <w:r w:rsidRPr="00F63506">
        <w:rPr>
          <w:rFonts w:ascii="Times New Roman" w:hAnsi="Times New Roman"/>
          <w:sz w:val="20"/>
          <w:szCs w:val="20"/>
        </w:rPr>
        <w:t>", zwykle utożsamiane z poję</w:t>
      </w:r>
      <w:r w:rsidRPr="00F63506">
        <w:rPr>
          <w:rFonts w:ascii="Times New Roman" w:hAnsi="Times New Roman"/>
          <w:sz w:val="20"/>
          <w:szCs w:val="20"/>
        </w:rPr>
        <w:softHyphen/>
        <w:t>ciem „</w:t>
      </w:r>
      <w:r w:rsidRPr="00F63506">
        <w:rPr>
          <w:rFonts w:ascii="Times New Roman" w:hAnsi="Times New Roman"/>
          <w:b/>
          <w:sz w:val="20"/>
          <w:szCs w:val="20"/>
        </w:rPr>
        <w:t>przypadk</w:t>
      </w:r>
      <w:r w:rsidRPr="00F63506">
        <w:rPr>
          <w:rFonts w:ascii="Times New Roman" w:hAnsi="Times New Roman"/>
          <w:b/>
          <w:sz w:val="20"/>
          <w:szCs w:val="20"/>
        </w:rPr>
        <w:t>o</w:t>
      </w:r>
      <w:r w:rsidRPr="00F63506">
        <w:rPr>
          <w:rFonts w:ascii="Times New Roman" w:hAnsi="Times New Roman"/>
          <w:b/>
          <w:sz w:val="20"/>
          <w:szCs w:val="20"/>
        </w:rPr>
        <w:t>wość"</w:t>
      </w:r>
      <w:r w:rsidRPr="00F63506">
        <w:rPr>
          <w:rFonts w:ascii="Times New Roman" w:hAnsi="Times New Roman"/>
          <w:sz w:val="20"/>
          <w:szCs w:val="20"/>
        </w:rPr>
        <w:t xml:space="preserve">. Jego rozumienie jest ściśle związane z interpretacją </w:t>
      </w:r>
      <w:r w:rsidRPr="00F63506">
        <w:rPr>
          <w:rFonts w:ascii="Times New Roman" w:hAnsi="Times New Roman"/>
          <w:b/>
          <w:sz w:val="20"/>
          <w:szCs w:val="20"/>
        </w:rPr>
        <w:t>prawdopodobieństwa, np. ścisły</w:t>
      </w:r>
      <w:r w:rsidRPr="00F63506">
        <w:rPr>
          <w:rFonts w:ascii="Times New Roman" w:hAnsi="Times New Roman"/>
          <w:sz w:val="20"/>
          <w:szCs w:val="20"/>
        </w:rPr>
        <w:t xml:space="preserve"> determinizm. P. S. Laplace (1749 - 1827) subiektywistycznie interpre</w:t>
      </w:r>
      <w:r w:rsidRPr="00F63506">
        <w:rPr>
          <w:rFonts w:ascii="Times New Roman" w:hAnsi="Times New Roman"/>
          <w:sz w:val="20"/>
          <w:szCs w:val="20"/>
        </w:rPr>
        <w:softHyphen/>
        <w:t>tował prawdopodobieństwo. Mówiłtylko o nieznajomości praw pojawienia się rzeczy. Kry</w:t>
      </w:r>
      <w:r w:rsidRPr="00F63506">
        <w:rPr>
          <w:rFonts w:ascii="Times New Roman" w:hAnsi="Times New Roman"/>
          <w:sz w:val="20"/>
          <w:szCs w:val="20"/>
        </w:rPr>
        <w:softHyphen/>
        <w:t>tycy tego stanowiska (m.in., M. Smoluchowski, 1872 – 1917) wskazywali, iż przypadkowość nie ma zwią</w:t>
      </w:r>
      <w:r w:rsidRPr="00F63506">
        <w:rPr>
          <w:rFonts w:ascii="Times New Roman" w:hAnsi="Times New Roman"/>
          <w:sz w:val="20"/>
          <w:szCs w:val="20"/>
        </w:rPr>
        <w:t>z</w:t>
      </w:r>
      <w:r w:rsidRPr="00F63506">
        <w:rPr>
          <w:rFonts w:ascii="Times New Roman" w:hAnsi="Times New Roman"/>
          <w:sz w:val="20"/>
          <w:szCs w:val="20"/>
        </w:rPr>
        <w:t>ku z  niewiedzą, bo prowadziłoby to do niemożliwości jakiegokolwiek oblicze</w:t>
      </w:r>
      <w:r w:rsidRPr="00F63506">
        <w:rPr>
          <w:rFonts w:ascii="Times New Roman" w:hAnsi="Times New Roman"/>
          <w:sz w:val="20"/>
          <w:szCs w:val="20"/>
        </w:rPr>
        <w:softHyphen/>
        <w:t>nia prawdopodobieństwa zdarzeń losowych (stosowanie ra</w:t>
      </w:r>
      <w:r w:rsidRPr="00F63506">
        <w:rPr>
          <w:rFonts w:ascii="Times New Roman" w:hAnsi="Times New Roman"/>
          <w:sz w:val="20"/>
          <w:szCs w:val="20"/>
        </w:rPr>
        <w:softHyphen/>
        <w:t>chunku prawdopodobieństwa w konkretnych sytuacjach zakła</w:t>
      </w:r>
      <w:r w:rsidRPr="00F63506">
        <w:rPr>
          <w:rFonts w:ascii="Times New Roman" w:hAnsi="Times New Roman"/>
          <w:sz w:val="20"/>
          <w:szCs w:val="20"/>
        </w:rPr>
        <w:softHyphen/>
        <w:t>da jakąś znajomość prawidłowości rządzących daną dziedziną rzeczywistości). Smoluchowski określa (na gruncie fizyki) rzeczy p</w:t>
      </w:r>
      <w:r w:rsidRPr="00F63506">
        <w:rPr>
          <w:rFonts w:ascii="Times New Roman" w:hAnsi="Times New Roman"/>
          <w:sz w:val="20"/>
          <w:szCs w:val="20"/>
        </w:rPr>
        <w:t>o</w:t>
      </w:r>
      <w:r w:rsidRPr="00F63506">
        <w:rPr>
          <w:rFonts w:ascii="Times New Roman" w:hAnsi="Times New Roman"/>
          <w:sz w:val="20"/>
          <w:szCs w:val="20"/>
        </w:rPr>
        <w:t xml:space="preserve">wstające wskutek działania przyczyny </w:t>
      </w:r>
      <w:r w:rsidRPr="00F63506">
        <w:rPr>
          <w:rStyle w:val="TeksttreciKursywa"/>
          <w:rFonts w:ascii="Times New Roman" w:hAnsi="Times New Roman"/>
          <w:b/>
          <w:sz w:val="20"/>
          <w:szCs w:val="20"/>
        </w:rPr>
        <w:t xml:space="preserve">x </w:t>
      </w:r>
      <w:r w:rsidRPr="00F63506">
        <w:rPr>
          <w:rFonts w:ascii="Times New Roman" w:hAnsi="Times New Roman"/>
          <w:sz w:val="20"/>
          <w:szCs w:val="20"/>
        </w:rPr>
        <w:t>jako przy</w:t>
      </w:r>
      <w:r w:rsidRPr="00F63506">
        <w:rPr>
          <w:rFonts w:ascii="Times New Roman" w:hAnsi="Times New Roman"/>
          <w:sz w:val="20"/>
          <w:szCs w:val="20"/>
        </w:rPr>
        <w:softHyphen/>
        <w:t>padkowe, jeżeli kształt funkcji prawdopodobień</w:t>
      </w:r>
      <w:r w:rsidRPr="00F63506">
        <w:rPr>
          <w:rFonts w:ascii="Times New Roman" w:hAnsi="Times New Roman"/>
          <w:sz w:val="20"/>
          <w:szCs w:val="20"/>
        </w:rPr>
        <w:softHyphen/>
        <w:t xml:space="preserve">stwa różnych wartości </w:t>
      </w:r>
      <w:r w:rsidRPr="00F63506">
        <w:rPr>
          <w:rStyle w:val="TeksttreciKursywa"/>
          <w:rFonts w:ascii="Times New Roman" w:hAnsi="Times New Roman"/>
          <w:b/>
          <w:sz w:val="20"/>
          <w:szCs w:val="20"/>
        </w:rPr>
        <w:t xml:space="preserve">y </w:t>
      </w:r>
      <w:r w:rsidRPr="00F63506">
        <w:rPr>
          <w:rFonts w:ascii="Times New Roman" w:hAnsi="Times New Roman"/>
          <w:sz w:val="20"/>
          <w:szCs w:val="20"/>
        </w:rPr>
        <w:t>nie zależy od kształtu funkcji, która określa prawdop</w:t>
      </w:r>
      <w:r w:rsidRPr="00F63506">
        <w:rPr>
          <w:rFonts w:ascii="Times New Roman" w:hAnsi="Times New Roman"/>
          <w:sz w:val="20"/>
          <w:szCs w:val="20"/>
        </w:rPr>
        <w:t>o</w:t>
      </w:r>
      <w:r w:rsidRPr="00F63506">
        <w:rPr>
          <w:rFonts w:ascii="Times New Roman" w:hAnsi="Times New Roman"/>
          <w:sz w:val="20"/>
          <w:szCs w:val="20"/>
        </w:rPr>
        <w:t xml:space="preserve">dobieństwo rozmaitych wartości </w:t>
      </w:r>
      <w:r w:rsidRPr="00F63506">
        <w:rPr>
          <w:rStyle w:val="TeksttreciKursywa"/>
          <w:rFonts w:ascii="Times New Roman" w:hAnsi="Times New Roman"/>
          <w:b/>
          <w:sz w:val="20"/>
          <w:szCs w:val="20"/>
        </w:rPr>
        <w:t>x</w:t>
      </w:r>
      <w:r w:rsidRPr="00F63506">
        <w:rPr>
          <w:rFonts w:ascii="Times New Roman" w:hAnsi="Times New Roman"/>
          <w:sz w:val="20"/>
          <w:szCs w:val="20"/>
        </w:rPr>
        <w:t xml:space="preserve"> (rozkład przyczyny nie wpływa na rozkład skutków i wydaje się, że są to zjawiska niezależne).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Przypadek jest więc: </w:t>
      </w:r>
      <w:r w:rsidRPr="00F63506">
        <w:rPr>
          <w:rFonts w:ascii="Times New Roman" w:hAnsi="Times New Roman"/>
          <w:b/>
          <w:sz w:val="20"/>
          <w:szCs w:val="20"/>
        </w:rPr>
        <w:t>1.</w:t>
      </w:r>
      <w:r w:rsidRPr="00F63506">
        <w:rPr>
          <w:rFonts w:ascii="Times New Roman" w:hAnsi="Times New Roman"/>
          <w:sz w:val="20"/>
          <w:szCs w:val="20"/>
        </w:rPr>
        <w:t xml:space="preserve"> rezultatem procesu nieprzewidzianego; sekwencja zdarzeń konstytuującą próbę losową. Jeżeli zdarzenia w s</w:t>
      </w:r>
      <w:r w:rsidRPr="00F63506">
        <w:rPr>
          <w:rFonts w:ascii="Times New Roman" w:hAnsi="Times New Roman"/>
          <w:sz w:val="20"/>
          <w:szCs w:val="20"/>
        </w:rPr>
        <w:t>e</w:t>
      </w:r>
      <w:r w:rsidRPr="00F63506">
        <w:rPr>
          <w:rFonts w:ascii="Times New Roman" w:hAnsi="Times New Roman"/>
          <w:sz w:val="20"/>
          <w:szCs w:val="20"/>
        </w:rPr>
        <w:t>kwencji są wyprowadzone z pojedynczego pro</w:t>
      </w:r>
      <w:r w:rsidRPr="00F63506">
        <w:rPr>
          <w:rFonts w:ascii="Times New Roman" w:hAnsi="Times New Roman"/>
          <w:sz w:val="20"/>
          <w:szCs w:val="20"/>
        </w:rPr>
        <w:softHyphen/>
        <w:t>cesu przypadkowego oraz żadne z nich nie jest konstytuowane przez inne zdarzenie i nie po</w:t>
      </w:r>
      <w:r w:rsidRPr="00F63506">
        <w:rPr>
          <w:rFonts w:ascii="Times New Roman" w:hAnsi="Times New Roman"/>
          <w:sz w:val="20"/>
          <w:szCs w:val="20"/>
        </w:rPr>
        <w:t>d</w:t>
      </w:r>
      <w:r w:rsidRPr="00F63506">
        <w:rPr>
          <w:rFonts w:ascii="Times New Roman" w:hAnsi="Times New Roman"/>
          <w:sz w:val="20"/>
          <w:szCs w:val="20"/>
        </w:rPr>
        <w:t>lega wpły</w:t>
      </w:r>
      <w:r w:rsidRPr="00F63506">
        <w:rPr>
          <w:rFonts w:ascii="Times New Roman" w:hAnsi="Times New Roman"/>
          <w:sz w:val="20"/>
          <w:szCs w:val="20"/>
        </w:rPr>
        <w:softHyphen/>
        <w:t xml:space="preserve">wowi innych zdarzeń; </w:t>
      </w:r>
      <w:r w:rsidRPr="00F63506">
        <w:rPr>
          <w:rFonts w:ascii="Times New Roman" w:hAnsi="Times New Roman"/>
          <w:b/>
          <w:sz w:val="20"/>
          <w:szCs w:val="20"/>
        </w:rPr>
        <w:t>2.</w:t>
      </w:r>
      <w:r w:rsidRPr="00F63506">
        <w:rPr>
          <w:rFonts w:ascii="Times New Roman" w:hAnsi="Times New Roman"/>
          <w:sz w:val="20"/>
          <w:szCs w:val="20"/>
        </w:rPr>
        <w:t xml:space="preserve"> naśladowanie przypa</w:t>
      </w:r>
      <w:r w:rsidRPr="00F63506">
        <w:rPr>
          <w:rFonts w:ascii="Times New Roman" w:hAnsi="Times New Roman"/>
          <w:sz w:val="20"/>
          <w:szCs w:val="20"/>
        </w:rPr>
        <w:t>d</w:t>
      </w:r>
      <w:r w:rsidRPr="00F63506">
        <w:rPr>
          <w:rFonts w:ascii="Times New Roman" w:hAnsi="Times New Roman"/>
          <w:sz w:val="20"/>
          <w:szCs w:val="20"/>
        </w:rPr>
        <w:t>kowości (pseudolosowość). W statystyce często występuje dążenie do otrzyma</w:t>
      </w:r>
      <w:r w:rsidRPr="00F63506">
        <w:rPr>
          <w:rFonts w:ascii="Times New Roman" w:hAnsi="Times New Roman"/>
          <w:sz w:val="20"/>
          <w:szCs w:val="20"/>
        </w:rPr>
        <w:softHyphen/>
        <w:t>nia próby losowej zgodnie ze specyficznym rozkładem prawdopodobieństwa. Jednak przypadek korespondujący z nim może być trudny do osi</w:t>
      </w:r>
      <w:r w:rsidRPr="00F63506">
        <w:rPr>
          <w:rFonts w:ascii="Times New Roman" w:hAnsi="Times New Roman"/>
          <w:sz w:val="20"/>
          <w:szCs w:val="20"/>
        </w:rPr>
        <w:t>ą</w:t>
      </w:r>
      <w:r w:rsidRPr="00F63506">
        <w:rPr>
          <w:rFonts w:ascii="Times New Roman" w:hAnsi="Times New Roman"/>
          <w:sz w:val="20"/>
          <w:szCs w:val="20"/>
        </w:rPr>
        <w:t>gnięcia. Symulację komputerową zmierzają</w:t>
      </w:r>
      <w:r w:rsidRPr="00F63506">
        <w:rPr>
          <w:rFonts w:ascii="Times New Roman" w:hAnsi="Times New Roman"/>
          <w:sz w:val="20"/>
          <w:szCs w:val="20"/>
        </w:rPr>
        <w:softHyphen/>
        <w:t>cą do naśladowania procesu przypadkowego moż</w:t>
      </w:r>
      <w:r w:rsidRPr="00F63506">
        <w:rPr>
          <w:rFonts w:ascii="Times New Roman" w:hAnsi="Times New Roman"/>
          <w:sz w:val="20"/>
          <w:szCs w:val="20"/>
        </w:rPr>
        <w:softHyphen/>
        <w:t>na uzyskać, np., za pomocą generatora losow</w:t>
      </w:r>
      <w:r w:rsidRPr="00F63506">
        <w:rPr>
          <w:rFonts w:ascii="Times New Roman" w:hAnsi="Times New Roman"/>
          <w:sz w:val="20"/>
          <w:szCs w:val="20"/>
        </w:rPr>
        <w:t>e</w:t>
      </w:r>
      <w:r w:rsidRPr="00F63506">
        <w:rPr>
          <w:rFonts w:ascii="Times New Roman" w:hAnsi="Times New Roman"/>
          <w:sz w:val="20"/>
          <w:szCs w:val="20"/>
        </w:rPr>
        <w:t>go liczb. Jednak ze względu na deterministyczny sposób działania komputera utożsamienie zdarzenia losowego z przypadkowością staje się niemożliwe (u podstaw przypadku nie może stać proces deterministycz</w:t>
      </w:r>
      <w:r w:rsidRPr="00F63506">
        <w:rPr>
          <w:rFonts w:ascii="Times New Roman" w:hAnsi="Times New Roman"/>
          <w:sz w:val="20"/>
          <w:szCs w:val="20"/>
        </w:rPr>
        <w:softHyphen/>
        <w:t xml:space="preserve">ny); </w:t>
      </w:r>
      <w:r w:rsidRPr="00F63506">
        <w:rPr>
          <w:rFonts w:ascii="Times New Roman" w:hAnsi="Times New Roman"/>
          <w:b/>
          <w:sz w:val="20"/>
          <w:szCs w:val="20"/>
        </w:rPr>
        <w:t>3.</w:t>
      </w:r>
      <w:r w:rsidRPr="00F63506">
        <w:rPr>
          <w:rFonts w:ascii="Times New Roman" w:hAnsi="Times New Roman"/>
          <w:sz w:val="20"/>
          <w:szCs w:val="20"/>
        </w:rPr>
        <w:t xml:space="preserve"> w ujęciu komputacyjnym losowość traktowana jest jako miara złożoności obliczeniowej. Długość najkrótszego progra</w:t>
      </w:r>
      <w:r w:rsidRPr="00F63506">
        <w:rPr>
          <w:rFonts w:ascii="Times New Roman" w:hAnsi="Times New Roman"/>
          <w:sz w:val="20"/>
          <w:szCs w:val="20"/>
        </w:rPr>
        <w:softHyphen/>
        <w:t>mu komputerowego generującego dany ciąg, jak i minimalny czas potrzebny do w</w:t>
      </w:r>
      <w:r w:rsidRPr="00F63506">
        <w:rPr>
          <w:rFonts w:ascii="Times New Roman" w:hAnsi="Times New Roman"/>
          <w:sz w:val="20"/>
          <w:szCs w:val="20"/>
        </w:rPr>
        <w:t>y</w:t>
      </w:r>
      <w:r w:rsidRPr="00F63506">
        <w:rPr>
          <w:rFonts w:ascii="Times New Roman" w:hAnsi="Times New Roman"/>
          <w:sz w:val="20"/>
          <w:szCs w:val="20"/>
        </w:rPr>
        <w:t xml:space="preserve">generowania przez ten program danego ciągu bitów łącznie stanowią miarę złożoności ciągu. Im jest ona większa, tym większa losowość ciągu; </w:t>
      </w:r>
      <w:r w:rsidRPr="00F63506">
        <w:rPr>
          <w:rFonts w:ascii="Times New Roman" w:hAnsi="Times New Roman"/>
          <w:b/>
          <w:sz w:val="20"/>
          <w:szCs w:val="20"/>
        </w:rPr>
        <w:t>4.</w:t>
      </w:r>
      <w:r w:rsidRPr="00F63506">
        <w:rPr>
          <w:rFonts w:ascii="Times New Roman" w:hAnsi="Times New Roman"/>
          <w:sz w:val="20"/>
          <w:szCs w:val="20"/>
        </w:rPr>
        <w:t xml:space="preserve"> w fizyce jako przypadkowe traktuje się zjawiska dyfuzyjne - cząstki cieczy (gazu) wskutek ruchu przechodzą od stanu nierówn</w:t>
      </w:r>
      <w:r w:rsidRPr="00F63506">
        <w:rPr>
          <w:rFonts w:ascii="Times New Roman" w:hAnsi="Times New Roman"/>
          <w:sz w:val="20"/>
          <w:szCs w:val="20"/>
        </w:rPr>
        <w:t>o</w:t>
      </w:r>
      <w:r w:rsidRPr="00F63506">
        <w:rPr>
          <w:rFonts w:ascii="Times New Roman" w:hAnsi="Times New Roman"/>
          <w:sz w:val="20"/>
          <w:szCs w:val="20"/>
        </w:rPr>
        <w:t>wagi do równego rozkładu - położenie poszczególnych cząstek ma cha</w:t>
      </w:r>
      <w:r w:rsidRPr="00F63506">
        <w:rPr>
          <w:rFonts w:ascii="Times New Roman" w:hAnsi="Times New Roman"/>
          <w:sz w:val="20"/>
          <w:szCs w:val="20"/>
        </w:rPr>
        <w:softHyphen/>
        <w:t xml:space="preserve">rakter przypadkowy; </w:t>
      </w:r>
      <w:r w:rsidRPr="00F63506">
        <w:rPr>
          <w:rFonts w:ascii="Times New Roman" w:hAnsi="Times New Roman"/>
          <w:b/>
          <w:sz w:val="20"/>
          <w:szCs w:val="20"/>
        </w:rPr>
        <w:t>5.</w:t>
      </w:r>
      <w:r w:rsidRPr="00F63506">
        <w:rPr>
          <w:rFonts w:ascii="Times New Roman" w:hAnsi="Times New Roman"/>
          <w:sz w:val="20"/>
          <w:szCs w:val="20"/>
        </w:rPr>
        <w:t xml:space="preserve"> wykraczanie poza schemat (wzór) - obiekt jest losowy, gdy wykracza poza wszystkie wzory kolek</w:t>
      </w:r>
      <w:r w:rsidRPr="00F63506">
        <w:rPr>
          <w:rFonts w:ascii="Times New Roman" w:hAnsi="Times New Roman"/>
          <w:sz w:val="20"/>
          <w:szCs w:val="20"/>
        </w:rPr>
        <w:softHyphen/>
        <w:t>cji. Jeśli występuje co najmniej jeden wzór kolekcji, pod który podpada dany obiekt, to nie jest on losowy.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determinizmie kauzualnym przypadek jest zdarzeniem niekoniecznym - może zaistnieć lub nie zaistnieć - a skoro istnieje, to bądź nie ma przyczyny, bądź przycz</w:t>
      </w:r>
      <w:r w:rsidRPr="00F63506">
        <w:rPr>
          <w:rFonts w:ascii="Times New Roman" w:hAnsi="Times New Roman"/>
          <w:sz w:val="20"/>
          <w:szCs w:val="20"/>
        </w:rPr>
        <w:t>y</w:t>
      </w:r>
      <w:r w:rsidRPr="00F63506">
        <w:rPr>
          <w:rFonts w:ascii="Times New Roman" w:hAnsi="Times New Roman"/>
          <w:sz w:val="20"/>
          <w:szCs w:val="20"/>
        </w:rPr>
        <w:t>na jego pozostaje nieznana. „Przypadek” w ostatnim ujęciu jest kategorią epistemologiczną. W indeterminizmie fenomenalistycznym „przypadek” jest kategorią ontologiczną i ozn</w:t>
      </w:r>
      <w:r w:rsidRPr="00F63506">
        <w:rPr>
          <w:rFonts w:ascii="Times New Roman" w:hAnsi="Times New Roman"/>
          <w:sz w:val="20"/>
          <w:szCs w:val="20"/>
        </w:rPr>
        <w:t>a</w:t>
      </w:r>
      <w:r w:rsidRPr="00F63506">
        <w:rPr>
          <w:rFonts w:ascii="Times New Roman" w:hAnsi="Times New Roman"/>
          <w:sz w:val="20"/>
          <w:szCs w:val="20"/>
        </w:rPr>
        <w:t>cza zdarzenie, które nie ma przyczyny (w sensie koniecznego związku wewnętrznego) z żadnym innym zdarzeniem. Fenomenalista uznający przyczynowość w sensie następstwa zdarzeń może zaś nazwać prz</w:t>
      </w:r>
      <w:r w:rsidRPr="00F63506">
        <w:rPr>
          <w:rFonts w:ascii="Times New Roman" w:hAnsi="Times New Roman"/>
          <w:sz w:val="20"/>
          <w:szCs w:val="20"/>
        </w:rPr>
        <w:t>y</w:t>
      </w:r>
      <w:r w:rsidRPr="00F63506">
        <w:rPr>
          <w:rFonts w:ascii="Times New Roman" w:hAnsi="Times New Roman"/>
          <w:sz w:val="20"/>
          <w:szCs w:val="20"/>
        </w:rPr>
        <w:t>padkiem zdarzenie, które nie mieści się w żadnej sekwencji kauzualnej i w tym sensie będące zdarzeniem be</w:t>
      </w:r>
      <w:r w:rsidRPr="00F63506">
        <w:rPr>
          <w:rFonts w:ascii="Times New Roman" w:hAnsi="Times New Roman"/>
          <w:sz w:val="20"/>
          <w:szCs w:val="20"/>
        </w:rPr>
        <w:t>z</w:t>
      </w:r>
      <w:r w:rsidRPr="00F63506">
        <w:rPr>
          <w:rFonts w:ascii="Times New Roman" w:hAnsi="Times New Roman"/>
          <w:sz w:val="20"/>
          <w:szCs w:val="20"/>
        </w:rPr>
        <w:t>przyczynowym.</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w:t>
      </w:r>
      <w:r w:rsidRPr="00F63506">
        <w:rPr>
          <w:rFonts w:ascii="Times New Roman" w:hAnsi="Times New Roman"/>
          <w:b/>
          <w:sz w:val="20"/>
          <w:szCs w:val="20"/>
        </w:rPr>
        <w:t>materializmie mechanistycznym</w:t>
      </w:r>
      <w:r w:rsidRPr="00F63506">
        <w:rPr>
          <w:rFonts w:ascii="Times New Roman" w:hAnsi="Times New Roman"/>
          <w:sz w:val="20"/>
          <w:szCs w:val="20"/>
        </w:rPr>
        <w:t xml:space="preserve"> nie uznawano obiektywnych przypadków. Wszelkie zdarzenia bowiem traktowano jako przycz</w:t>
      </w:r>
      <w:r w:rsidRPr="00F63506">
        <w:rPr>
          <w:rFonts w:ascii="Times New Roman" w:hAnsi="Times New Roman"/>
          <w:sz w:val="20"/>
          <w:szCs w:val="20"/>
        </w:rPr>
        <w:t>y</w:t>
      </w:r>
      <w:r w:rsidRPr="00F63506">
        <w:rPr>
          <w:rFonts w:ascii="Times New Roman" w:hAnsi="Times New Roman"/>
          <w:sz w:val="20"/>
          <w:szCs w:val="20"/>
        </w:rPr>
        <w:t xml:space="preserve">nowo konieczne. Dopiero w </w:t>
      </w:r>
      <w:r w:rsidRPr="00F63506">
        <w:rPr>
          <w:rFonts w:ascii="Times New Roman" w:hAnsi="Times New Roman"/>
          <w:b/>
          <w:sz w:val="20"/>
          <w:szCs w:val="20"/>
        </w:rPr>
        <w:t>materializmie dialektycznym</w:t>
      </w:r>
      <w:r w:rsidRPr="00F63506">
        <w:rPr>
          <w:rFonts w:ascii="Times New Roman" w:hAnsi="Times New Roman"/>
          <w:sz w:val="20"/>
          <w:szCs w:val="20"/>
        </w:rPr>
        <w:t xml:space="preserve"> (F. Engels; 1820 – 1995) przypadkowość ujęto – bez naruszenia zasady ka</w:t>
      </w:r>
      <w:r w:rsidRPr="00F63506">
        <w:rPr>
          <w:rFonts w:ascii="Times New Roman" w:hAnsi="Times New Roman"/>
          <w:sz w:val="20"/>
          <w:szCs w:val="20"/>
        </w:rPr>
        <w:t>u</w:t>
      </w:r>
      <w:r w:rsidRPr="00F63506">
        <w:rPr>
          <w:rFonts w:ascii="Times New Roman" w:hAnsi="Times New Roman"/>
          <w:sz w:val="20"/>
          <w:szCs w:val="20"/>
        </w:rPr>
        <w:t>zaualizmu – jako charakterystykę obiektywną zdarzenia. Przypadkowość zd</w:t>
      </w:r>
      <w:r w:rsidRPr="00F63506">
        <w:rPr>
          <w:rFonts w:ascii="Times New Roman" w:hAnsi="Times New Roman"/>
          <w:sz w:val="20"/>
          <w:szCs w:val="20"/>
        </w:rPr>
        <w:t>a</w:t>
      </w:r>
      <w:r w:rsidRPr="00F63506">
        <w:rPr>
          <w:rFonts w:ascii="Times New Roman" w:hAnsi="Times New Roman"/>
          <w:sz w:val="20"/>
          <w:szCs w:val="20"/>
        </w:rPr>
        <w:t>rzenia to taka jego własność, której nie można wyprowadzić z przynależności zdarzenia do określonego łańcucha kauzualnego. Pojawia się ona w wyniku nakładania się lub przecinania kilku różnych łańcuchów kauzualnych oraz innych (niekauzualnych) uwarunkowań. Przypadkowość zdarzenia jest zrelatywizowana do określonych praw</w:t>
      </w:r>
      <w:r w:rsidRPr="00F63506">
        <w:rPr>
          <w:rFonts w:ascii="Times New Roman" w:hAnsi="Times New Roman"/>
          <w:sz w:val="20"/>
          <w:szCs w:val="20"/>
        </w:rPr>
        <w:t>i</w:t>
      </w:r>
      <w:r w:rsidRPr="00F63506">
        <w:rPr>
          <w:rFonts w:ascii="Times New Roman" w:hAnsi="Times New Roman"/>
          <w:sz w:val="20"/>
          <w:szCs w:val="20"/>
        </w:rPr>
        <w:t>dłowości. Jedno i to samo zdarzenie jest konieczne ze względu na jedną prawidłowość i niekonieczne ze względu na inną. W tym ujęciu nie ma przypadków absolutnych, całkowitych i bezwzględnych. Nigdy bowiem zdarzenia nie można nazwać przypadkowym, lecz co najwyżej jakąś jego własność rozpatrywaną względem określonych prawidłowości. Każde zdarzenie przypadkowe jest jednak przyczynowo uwaru</w:t>
      </w:r>
      <w:r w:rsidRPr="00F63506">
        <w:rPr>
          <w:rFonts w:ascii="Times New Roman" w:hAnsi="Times New Roman"/>
          <w:sz w:val="20"/>
          <w:szCs w:val="20"/>
        </w:rPr>
        <w:t>n</w:t>
      </w:r>
      <w:r w:rsidRPr="00F63506">
        <w:rPr>
          <w:rFonts w:ascii="Times New Roman" w:hAnsi="Times New Roman"/>
          <w:sz w:val="20"/>
          <w:szCs w:val="20"/>
        </w:rPr>
        <w:t>kowane.</w:t>
      </w:r>
    </w:p>
  </w:footnote>
  <w:footnote w:id="6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Wł. Tatarkiewicz, </w:t>
      </w:r>
      <w:r w:rsidRPr="00F63506">
        <w:rPr>
          <w:rFonts w:ascii="Times New Roman" w:hAnsi="Times New Roman"/>
          <w:i/>
        </w:rPr>
        <w:t>Droga do filozofii</w:t>
      </w:r>
      <w:r w:rsidRPr="00F63506">
        <w:rPr>
          <w:rFonts w:ascii="Times New Roman" w:hAnsi="Times New Roman"/>
        </w:rPr>
        <w:t xml:space="preserve">, (w:) Wł. Tatarkiewicz, </w:t>
      </w:r>
      <w:r w:rsidRPr="00F63506">
        <w:rPr>
          <w:rFonts w:ascii="Times New Roman" w:hAnsi="Times New Roman"/>
          <w:i/>
        </w:rPr>
        <w:t>Pisma zebrane. Droga do filozofii i inne rozprawy filozoficzne,</w:t>
      </w:r>
      <w:r w:rsidRPr="00F63506">
        <w:rPr>
          <w:rFonts w:ascii="Times New Roman" w:hAnsi="Times New Roman"/>
        </w:rPr>
        <w:t xml:space="preserve"> t. I, PWN, Warszawa 1971, s. 14.</w:t>
      </w:r>
    </w:p>
  </w:footnote>
  <w:footnote w:id="67">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T. Maruszewski, </w:t>
      </w:r>
      <w:r w:rsidRPr="00F63506">
        <w:rPr>
          <w:rFonts w:ascii="Times New Roman" w:hAnsi="Times New Roman"/>
          <w:i/>
        </w:rPr>
        <w:t>Psychologia poznania</w:t>
      </w:r>
      <w:r w:rsidRPr="00F63506">
        <w:rPr>
          <w:rFonts w:ascii="Times New Roman" w:hAnsi="Times New Roman"/>
        </w:rPr>
        <w:t xml:space="preserve">, Gdańskie Wydawnictwo Psychologiczne, Gdańsk 2002. </w:t>
      </w:r>
    </w:p>
  </w:footnote>
  <w:footnote w:id="68">
    <w:p w:rsidR="00862622" w:rsidRPr="00F63506" w:rsidRDefault="00862622" w:rsidP="00F63506">
      <w:pPr>
        <w:pStyle w:val="Tekstprzypisudolnego"/>
        <w:jc w:val="both"/>
        <w:rPr>
          <w:rFonts w:ascii="Times New Roman" w:hAnsi="Times New Roman"/>
        </w:rPr>
      </w:pPr>
      <w:r w:rsidRPr="00DB757C">
        <w:rPr>
          <w:rStyle w:val="Znakiprzypiswdolnych"/>
          <w:rFonts w:ascii="Times New Roman" w:hAnsi="Times New Roman"/>
        </w:rPr>
        <w:footnoteRef/>
      </w:r>
      <w:r w:rsidRPr="00DB757C">
        <w:rPr>
          <w:rFonts w:ascii="Times New Roman" w:hAnsi="Times New Roman"/>
        </w:rPr>
        <w:t>E. B. De Condillac,</w:t>
      </w:r>
      <w:r w:rsidRPr="00F63506">
        <w:rPr>
          <w:rFonts w:ascii="Times New Roman" w:hAnsi="Times New Roman"/>
        </w:rPr>
        <w:t xml:space="preserve"> </w:t>
      </w:r>
      <w:r w:rsidRPr="00F63506">
        <w:rPr>
          <w:rFonts w:ascii="Times New Roman" w:hAnsi="Times New Roman"/>
          <w:i/>
        </w:rPr>
        <w:t>Traktat o wrażeniach</w:t>
      </w:r>
      <w:r w:rsidRPr="00F63506">
        <w:rPr>
          <w:rFonts w:ascii="Times New Roman" w:hAnsi="Times New Roman"/>
        </w:rPr>
        <w:t>, z oryginału francuskiego przełożyła W. Wojciechowska, PWN, Warszawa 1958.</w:t>
      </w:r>
    </w:p>
  </w:footnote>
  <w:footnote w:id="6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Antropomorfizm - &lt;</w:t>
      </w:r>
      <w:r w:rsidRPr="00F63506">
        <w:rPr>
          <w:rFonts w:ascii="Times New Roman" w:hAnsi="Times New Roman"/>
          <w:sz w:val="20"/>
          <w:szCs w:val="20"/>
        </w:rPr>
        <w:t>gr</w:t>
      </w:r>
      <w:r w:rsidRPr="00F63506">
        <w:rPr>
          <w:rFonts w:ascii="Times New Roman" w:hAnsi="Times New Roman"/>
          <w:i/>
          <w:sz w:val="20"/>
          <w:szCs w:val="20"/>
        </w:rPr>
        <w:t xml:space="preserve">. anthropos </w:t>
      </w:r>
      <w:r w:rsidRPr="00F63506">
        <w:rPr>
          <w:rFonts w:ascii="Times New Roman" w:hAnsi="Times New Roman"/>
          <w:sz w:val="20"/>
          <w:szCs w:val="20"/>
        </w:rPr>
        <w:t>= człowiek</w:t>
      </w:r>
      <w:r w:rsidRPr="00F63506">
        <w:rPr>
          <w:rFonts w:ascii="Times New Roman" w:hAnsi="Times New Roman"/>
          <w:i/>
          <w:sz w:val="20"/>
          <w:szCs w:val="20"/>
        </w:rPr>
        <w:t xml:space="preserve"> + morphe </w:t>
      </w:r>
      <w:r w:rsidRPr="00F63506">
        <w:rPr>
          <w:rFonts w:ascii="Times New Roman" w:hAnsi="Times New Roman"/>
          <w:sz w:val="20"/>
          <w:szCs w:val="20"/>
        </w:rPr>
        <w:t>= forma, wygląd, kształt</w:t>
      </w:r>
      <w:r w:rsidRPr="00F63506">
        <w:rPr>
          <w:rFonts w:ascii="Times New Roman" w:hAnsi="Times New Roman"/>
          <w:i/>
          <w:sz w:val="20"/>
          <w:szCs w:val="20"/>
        </w:rPr>
        <w:t xml:space="preserve">&gt;. </w:t>
      </w:r>
      <w:r w:rsidRPr="00F63506">
        <w:rPr>
          <w:rFonts w:ascii="Times New Roman" w:hAnsi="Times New Roman"/>
          <w:sz w:val="20"/>
          <w:szCs w:val="20"/>
        </w:rPr>
        <w:t>Człekokształtność, tendencja do wyobrażania i prze</w:t>
      </w:r>
      <w:r w:rsidRPr="00F63506">
        <w:rPr>
          <w:rFonts w:ascii="Times New Roman" w:hAnsi="Times New Roman"/>
          <w:sz w:val="20"/>
          <w:szCs w:val="20"/>
        </w:rPr>
        <w:t>d</w:t>
      </w:r>
      <w:r w:rsidRPr="00F63506">
        <w:rPr>
          <w:rFonts w:ascii="Times New Roman" w:hAnsi="Times New Roman"/>
          <w:sz w:val="20"/>
          <w:szCs w:val="20"/>
        </w:rPr>
        <w:t>stawiania zjawisk pozaludzkich na wzór ludzki, zwłaszcza nadawanie cech ludzkich zwierzętom. Przejście od zoomorfizmu do antropomo</w:t>
      </w:r>
      <w:r w:rsidRPr="00F63506">
        <w:rPr>
          <w:rFonts w:ascii="Times New Roman" w:hAnsi="Times New Roman"/>
          <w:sz w:val="20"/>
          <w:szCs w:val="20"/>
        </w:rPr>
        <w:t>r</w:t>
      </w:r>
      <w:r w:rsidRPr="00F63506">
        <w:rPr>
          <w:rFonts w:ascii="Times New Roman" w:hAnsi="Times New Roman"/>
          <w:sz w:val="20"/>
          <w:szCs w:val="20"/>
        </w:rPr>
        <w:t>fizmu w ujmowaniu bogów stanowi religijny wyraz procesu wyzwalania się człowieka spod absolutnego władztwa przyrody. Wyrazem tego są wyobrażenia Boga na kształt człowieka. Antropomorfizm jest też przejawem tendencji do znoszenia dystansu między wierzącym a b</w:t>
      </w:r>
      <w:r w:rsidRPr="00F63506">
        <w:rPr>
          <w:rFonts w:ascii="Times New Roman" w:hAnsi="Times New Roman"/>
          <w:sz w:val="20"/>
          <w:szCs w:val="20"/>
        </w:rPr>
        <w:t>o</w:t>
      </w:r>
      <w:r w:rsidRPr="00F63506">
        <w:rPr>
          <w:rFonts w:ascii="Times New Roman" w:hAnsi="Times New Roman"/>
          <w:sz w:val="20"/>
          <w:szCs w:val="20"/>
        </w:rPr>
        <w:t>giem.</w:t>
      </w:r>
    </w:p>
  </w:footnote>
  <w:footnote w:id="70">
    <w:p w:rsidR="00862622" w:rsidRPr="00F63506" w:rsidRDefault="00862622" w:rsidP="00F63506">
      <w:pPr>
        <w:pStyle w:val="Tekstprzypisudolnego"/>
        <w:jc w:val="both"/>
        <w:rPr>
          <w:rFonts w:ascii="Times New Roman" w:hAnsi="Times New Roman"/>
          <w:color w:val="222222"/>
          <w:shd w:val="clear" w:color="auto" w:fill="FFFFFF"/>
        </w:rPr>
      </w:pPr>
      <w:r w:rsidRPr="00F63506">
        <w:rPr>
          <w:rStyle w:val="Odwoanieprzypisudolnego"/>
          <w:rFonts w:ascii="Times New Roman" w:hAnsi="Times New Roman"/>
        </w:rPr>
        <w:footnoteRef/>
      </w:r>
      <w:r w:rsidRPr="00F63506">
        <w:rPr>
          <w:rFonts w:ascii="Times New Roman" w:hAnsi="Times New Roman"/>
          <w:b/>
          <w:bCs/>
          <w:color w:val="222222"/>
          <w:shd w:val="clear" w:color="auto" w:fill="FFFFFF"/>
        </w:rPr>
        <w:t>Myślenie życzeniowe</w:t>
      </w:r>
      <w:r w:rsidRPr="00F63506">
        <w:rPr>
          <w:rFonts w:ascii="Times New Roman" w:hAnsi="Times New Roman"/>
          <w:color w:val="222222"/>
        </w:rPr>
        <w:t> </w:t>
      </w:r>
      <w:r w:rsidRPr="00F63506">
        <w:rPr>
          <w:rFonts w:ascii="Times New Roman" w:hAnsi="Times New Roman"/>
          <w:color w:val="222222"/>
          <w:shd w:val="clear" w:color="auto" w:fill="FFFFFF"/>
        </w:rPr>
        <w:t xml:space="preserve">(ang. </w:t>
      </w:r>
      <w:r w:rsidRPr="00F63506">
        <w:rPr>
          <w:rFonts w:ascii="Times New Roman" w:hAnsi="Times New Roman"/>
          <w:i/>
          <w:color w:val="222222"/>
          <w:shd w:val="clear" w:color="auto" w:fill="FFFFFF"/>
        </w:rPr>
        <w:t>wishfulthinking</w:t>
      </w:r>
      <w:r w:rsidRPr="00F63506">
        <w:rPr>
          <w:rFonts w:ascii="Times New Roman" w:hAnsi="Times New Roman"/>
          <w:color w:val="222222"/>
          <w:shd w:val="clear" w:color="auto" w:fill="FFFFFF"/>
        </w:rPr>
        <w:t>) – sposób rozumowania i podejmowania decyzji opierający się na wizji „</w:t>
      </w:r>
      <w:r w:rsidRPr="00F63506">
        <w:rPr>
          <w:rFonts w:ascii="Times New Roman" w:hAnsi="Times New Roman"/>
          <w:b/>
          <w:color w:val="222222"/>
          <w:shd w:val="clear" w:color="auto" w:fill="FFFFFF"/>
        </w:rPr>
        <w:t>optymistycznego scenariusza</w:t>
      </w:r>
      <w:r w:rsidRPr="00F63506">
        <w:rPr>
          <w:rFonts w:ascii="Times New Roman" w:hAnsi="Times New Roman"/>
          <w:color w:val="222222"/>
          <w:shd w:val="clear" w:color="auto" w:fill="FFFFFF"/>
        </w:rPr>
        <w:t>”, w miejsce konstruowania dowodów naukowo uzasadnionych. Po sformułowaniu optymistycznego planu działania nie wyk</w:t>
      </w:r>
      <w:r w:rsidRPr="00F63506">
        <w:rPr>
          <w:rFonts w:ascii="Times New Roman" w:hAnsi="Times New Roman"/>
          <w:color w:val="222222"/>
          <w:shd w:val="clear" w:color="auto" w:fill="FFFFFF"/>
        </w:rPr>
        <w:t>o</w:t>
      </w:r>
      <w:r w:rsidRPr="00F63506">
        <w:rPr>
          <w:rFonts w:ascii="Times New Roman" w:hAnsi="Times New Roman"/>
          <w:color w:val="222222"/>
          <w:shd w:val="clear" w:color="auto" w:fill="FFFFFF"/>
        </w:rPr>
        <w:t>nuje się czynności niezbędnych dla jego realizacji.</w:t>
      </w:r>
    </w:p>
  </w:footnote>
  <w:footnote w:id="7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Wiara - </w:t>
      </w:r>
      <w:r w:rsidRPr="00F63506">
        <w:rPr>
          <w:rFonts w:ascii="Times New Roman" w:hAnsi="Times New Roman"/>
          <w:sz w:val="20"/>
          <w:szCs w:val="20"/>
        </w:rPr>
        <w:t xml:space="preserve">przyjmowanie jakiejś teorii, ideologii bez jej weryfikacji, bez odnoszenia jej do praktyki i rzeczywistości empirycznej; np., elity polskie przełomu wieków XX i XXI kolejny raz </w:t>
      </w:r>
      <w:r w:rsidRPr="00F63506">
        <w:rPr>
          <w:rFonts w:ascii="Times New Roman" w:hAnsi="Times New Roman"/>
          <w:b/>
          <w:sz w:val="20"/>
          <w:szCs w:val="20"/>
        </w:rPr>
        <w:t>wierzą</w:t>
      </w:r>
      <w:r w:rsidRPr="00F63506">
        <w:rPr>
          <w:rFonts w:ascii="Times New Roman" w:hAnsi="Times New Roman"/>
          <w:sz w:val="20"/>
          <w:szCs w:val="20"/>
        </w:rPr>
        <w:t>, że tzw. Zachód ich nie opuści, chociaż jest wiele przykładów zajmowania się Po</w:t>
      </w:r>
      <w:r w:rsidRPr="00F63506">
        <w:rPr>
          <w:rFonts w:ascii="Times New Roman" w:hAnsi="Times New Roman"/>
          <w:sz w:val="20"/>
          <w:szCs w:val="20"/>
        </w:rPr>
        <w:t>l</w:t>
      </w:r>
      <w:r w:rsidRPr="00F63506">
        <w:rPr>
          <w:rFonts w:ascii="Times New Roman" w:hAnsi="Times New Roman"/>
          <w:sz w:val="20"/>
          <w:szCs w:val="20"/>
        </w:rPr>
        <w:t>ską przez Zachód o tyle, o ile było to w jego interesie. Polska nie wydobyła się jeszcze ze swej wiary ideologicznej, politycznej i ekon</w:t>
      </w:r>
      <w:r w:rsidRPr="00F63506">
        <w:rPr>
          <w:rFonts w:ascii="Times New Roman" w:hAnsi="Times New Roman"/>
          <w:sz w:val="20"/>
          <w:szCs w:val="20"/>
        </w:rPr>
        <w:t>o</w:t>
      </w:r>
      <w:r w:rsidRPr="00F63506">
        <w:rPr>
          <w:rFonts w:ascii="Times New Roman" w:hAnsi="Times New Roman"/>
          <w:sz w:val="20"/>
          <w:szCs w:val="20"/>
        </w:rPr>
        <w:t>micznej służebności wobec Zachodu.</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To wyjaśnienie pisałem w 2019 roku. W 2021 roku znowu pojawił się przykład, jak elity USA „sprzedali” Polskę Rosji i Niemcom.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katolickim, </w:t>
      </w:r>
      <w:r w:rsidRPr="00F63506">
        <w:rPr>
          <w:rFonts w:ascii="Times New Roman" w:hAnsi="Times New Roman"/>
          <w:b/>
          <w:sz w:val="20"/>
          <w:szCs w:val="20"/>
        </w:rPr>
        <w:t>kryptokolonialnym*</w:t>
      </w:r>
      <w:r w:rsidRPr="00F63506">
        <w:rPr>
          <w:rFonts w:ascii="Times New Roman" w:hAnsi="Times New Roman"/>
          <w:sz w:val="20"/>
          <w:szCs w:val="20"/>
        </w:rPr>
        <w:t xml:space="preserve"> podporządkowaniu kultury polskiej szerzy się mniemanie Polaków o wyższości Zachodniej Europy. Utrwala to </w:t>
      </w:r>
      <w:r w:rsidRPr="00F63506">
        <w:rPr>
          <w:rFonts w:ascii="Times New Roman" w:hAnsi="Times New Roman"/>
          <w:b/>
          <w:sz w:val="20"/>
          <w:szCs w:val="20"/>
        </w:rPr>
        <w:t>ksenocentryzm</w:t>
      </w:r>
      <w:r w:rsidRPr="00F63506">
        <w:rPr>
          <w:rFonts w:ascii="Times New Roman" w:hAnsi="Times New Roman"/>
          <w:sz w:val="20"/>
          <w:szCs w:val="20"/>
        </w:rPr>
        <w:t xml:space="preserve">    przek</w:t>
      </w:r>
      <w:r w:rsidRPr="00F63506">
        <w:rPr>
          <w:rFonts w:ascii="Times New Roman" w:hAnsi="Times New Roman"/>
          <w:sz w:val="20"/>
          <w:szCs w:val="20"/>
        </w:rPr>
        <w:t>o</w:t>
      </w:r>
      <w:r w:rsidRPr="00F63506">
        <w:rPr>
          <w:rFonts w:ascii="Times New Roman" w:hAnsi="Times New Roman"/>
          <w:sz w:val="20"/>
          <w:szCs w:val="20"/>
        </w:rPr>
        <w:t>nanie, że w Polsce nic zrobić nie można, że trzeba wyjechać za granicę, najlepiej do USA i tam robić karierę, albo siedzieć cicho i klepać biedę, bo Polska jest panną bez posagu**. A. Mickiewicz (1798 – 1855): „bojaźń śmieszności narobiła wiele złego w Polsce. Prostoduszni synowie północy, usiłując naśladować cudzozie</w:t>
      </w:r>
      <w:r w:rsidRPr="00F63506">
        <w:rPr>
          <w:rFonts w:ascii="Times New Roman" w:hAnsi="Times New Roman"/>
          <w:sz w:val="20"/>
          <w:szCs w:val="20"/>
        </w:rPr>
        <w:t>m</w:t>
      </w:r>
      <w:r w:rsidRPr="00F63506">
        <w:rPr>
          <w:rFonts w:ascii="Times New Roman" w:hAnsi="Times New Roman"/>
          <w:sz w:val="20"/>
          <w:szCs w:val="20"/>
        </w:rPr>
        <w:t xml:space="preserve">ców, oglądali się, czy nie wezmą ich za niezgrabnych i śmiesznych. Niejeden zamiar polityczny zniweczono uwagą, że Europa będzie się śmiała z tego”. A. Mickiewicz, </w:t>
      </w:r>
      <w:r w:rsidRPr="00F63506">
        <w:rPr>
          <w:rFonts w:ascii="Times New Roman" w:hAnsi="Times New Roman"/>
          <w:i/>
          <w:sz w:val="20"/>
          <w:szCs w:val="20"/>
        </w:rPr>
        <w:t>Dzieła prozą</w:t>
      </w:r>
      <w:r w:rsidRPr="00F63506">
        <w:rPr>
          <w:rFonts w:ascii="Times New Roman" w:hAnsi="Times New Roman"/>
          <w:sz w:val="20"/>
          <w:szCs w:val="20"/>
        </w:rPr>
        <w:t xml:space="preserve">, wydał T. Pini, Wydanie z portretem poety, t. IV. </w:t>
      </w:r>
      <w:r w:rsidRPr="00F63506">
        <w:rPr>
          <w:rFonts w:ascii="Times New Roman" w:hAnsi="Times New Roman"/>
          <w:i/>
          <w:sz w:val="20"/>
          <w:szCs w:val="20"/>
        </w:rPr>
        <w:t>Wykłady o literaturach słowiańskich</w:t>
      </w:r>
      <w:r w:rsidRPr="00F63506">
        <w:rPr>
          <w:rFonts w:ascii="Times New Roman" w:hAnsi="Times New Roman"/>
          <w:sz w:val="20"/>
          <w:szCs w:val="20"/>
        </w:rPr>
        <w:t>. Rok I i II, Nakładem Komitetu Mickiewiczowskiego, Now</w:t>
      </w:r>
      <w:r w:rsidRPr="00F63506">
        <w:rPr>
          <w:rFonts w:ascii="Times New Roman" w:hAnsi="Times New Roman"/>
          <w:sz w:val="20"/>
          <w:szCs w:val="20"/>
        </w:rPr>
        <w:t>o</w:t>
      </w:r>
      <w:r w:rsidRPr="00F63506">
        <w:rPr>
          <w:rFonts w:ascii="Times New Roman" w:hAnsi="Times New Roman"/>
          <w:sz w:val="20"/>
          <w:szCs w:val="20"/>
        </w:rPr>
        <w:t>gródek 1033.</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w:t>
      </w:r>
      <w:r w:rsidRPr="00F63506">
        <w:rPr>
          <w:rFonts w:ascii="Times New Roman" w:hAnsi="Times New Roman"/>
          <w:b/>
        </w:rPr>
        <w:t>Krypto</w:t>
      </w:r>
      <w:r w:rsidRPr="00F63506">
        <w:rPr>
          <w:rFonts w:ascii="Times New Roman" w:hAnsi="Times New Roman"/>
        </w:rPr>
        <w:t xml:space="preserve"> - &lt;gr. </w:t>
      </w:r>
      <w:r w:rsidRPr="00F63506">
        <w:rPr>
          <w:rFonts w:ascii="Times New Roman" w:hAnsi="Times New Roman"/>
          <w:i/>
        </w:rPr>
        <w:t>kryptόs</w:t>
      </w:r>
      <w:r w:rsidRPr="00F63506">
        <w:rPr>
          <w:rFonts w:ascii="Times New Roman" w:hAnsi="Times New Roman"/>
        </w:rPr>
        <w:t xml:space="preserve"> = ukryty&gt; - pierwszy człon wyrazów złożonych, wskazujący, że to, do czego odnosi się człon, jest ukryte, niew</w:t>
      </w:r>
      <w:r w:rsidRPr="00F63506">
        <w:rPr>
          <w:rFonts w:ascii="Times New Roman" w:hAnsi="Times New Roman"/>
        </w:rPr>
        <w:t>i</w:t>
      </w:r>
      <w:r w:rsidRPr="00F63506">
        <w:rPr>
          <w:rFonts w:ascii="Times New Roman" w:hAnsi="Times New Roman"/>
        </w:rPr>
        <w:t>doczne, zamaskowane. Kryptokolonial</w:t>
      </w:r>
      <w:r w:rsidRPr="00F63506">
        <w:rPr>
          <w:rFonts w:ascii="Times New Roman" w:hAnsi="Times New Roman"/>
        </w:rPr>
        <w:t>i</w:t>
      </w:r>
      <w:r w:rsidRPr="00F63506">
        <w:rPr>
          <w:rFonts w:ascii="Times New Roman" w:hAnsi="Times New Roman"/>
        </w:rPr>
        <w:t>zmem nazywa się politykę współczesnych mocarstw imperialnych kolonialnych USA, W. Brytanii, Francji, i innych ukierunkowaną na ukrycie i utrzymanie dominacji politycznej, ideologicznej, gospodarczej i kulturalnej nad dawnymi kol</w:t>
      </w:r>
      <w:r w:rsidRPr="00F63506">
        <w:rPr>
          <w:rFonts w:ascii="Times New Roman" w:hAnsi="Times New Roman"/>
        </w:rPr>
        <w:t>o</w:t>
      </w:r>
      <w:r w:rsidRPr="00F63506">
        <w:rPr>
          <w:rFonts w:ascii="Times New Roman" w:hAnsi="Times New Roman"/>
        </w:rPr>
        <w:t xml:space="preserve">niami. Formalnie kraje te – byłe kolonie - są już państwami suwerennymi. W treści zaś decyzje znaczące dotyczące polityki, gospodarki podejmowane są w ukryciu, w stalicach imperiów.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w:t>
      </w:r>
      <w:r w:rsidRPr="00F63506">
        <w:rPr>
          <w:rFonts w:ascii="Times New Roman" w:hAnsi="Times New Roman"/>
          <w:b/>
          <w:bCs/>
          <w:color w:val="202122"/>
        </w:rPr>
        <w:t>Ksenocentryzm</w:t>
      </w:r>
      <w:r w:rsidRPr="00F63506">
        <w:rPr>
          <w:rFonts w:ascii="Times New Roman" w:hAnsi="Times New Roman"/>
          <w:color w:val="202122"/>
        </w:rPr>
        <w:t> - &lt;stgr. ξένος [</w:t>
      </w:r>
      <w:r w:rsidRPr="00F63506">
        <w:rPr>
          <w:rFonts w:ascii="Times New Roman" w:hAnsi="Times New Roman"/>
          <w:iCs/>
          <w:color w:val="202122"/>
        </w:rPr>
        <w:t>ksénos] =</w:t>
      </w:r>
      <w:r w:rsidRPr="00F63506">
        <w:rPr>
          <w:rFonts w:ascii="Times New Roman" w:hAnsi="Times New Roman"/>
          <w:color w:val="202122"/>
        </w:rPr>
        <w:t xml:space="preserve"> „obcy”, łac. </w:t>
      </w:r>
      <w:r w:rsidRPr="00F63506">
        <w:rPr>
          <w:rStyle w:val="Uwydatnienie"/>
          <w:rFonts w:ascii="Times New Roman" w:hAnsi="Times New Roman"/>
          <w:color w:val="202122"/>
          <w:lang w:val="la-Latn"/>
        </w:rPr>
        <w:t>centrum</w:t>
      </w:r>
      <w:r w:rsidRPr="00F63506">
        <w:rPr>
          <w:rFonts w:ascii="Times New Roman" w:hAnsi="Times New Roman"/>
          <w:color w:val="202122"/>
        </w:rPr>
        <w:t> „środek”&gt; – termin używany w socjologii i psychologii opisujący konkre</w:t>
      </w:r>
      <w:r w:rsidRPr="00F63506">
        <w:rPr>
          <w:rFonts w:ascii="Times New Roman" w:hAnsi="Times New Roman"/>
          <w:color w:val="202122"/>
        </w:rPr>
        <w:t>t</w:t>
      </w:r>
      <w:r w:rsidRPr="00F63506">
        <w:rPr>
          <w:rFonts w:ascii="Times New Roman" w:hAnsi="Times New Roman"/>
          <w:color w:val="202122"/>
        </w:rPr>
        <w:t>ne tendencje w działalności politycznej, gospodarczej, moralnej, szerzej kulturowej. Według profesora Williama Grahama Sumnera z Un</w:t>
      </w:r>
      <w:r w:rsidRPr="00F63506">
        <w:rPr>
          <w:rFonts w:ascii="Times New Roman" w:hAnsi="Times New Roman"/>
          <w:color w:val="202122"/>
        </w:rPr>
        <w:t>i</w:t>
      </w:r>
      <w:r w:rsidRPr="00F63506">
        <w:rPr>
          <w:rFonts w:ascii="Times New Roman" w:hAnsi="Times New Roman"/>
          <w:color w:val="202122"/>
        </w:rPr>
        <w:t>wersytetu Yale’a oznacza on wysiłki jednostek ludzkich będące w swej istocie odwrotne do kulturocentryzmu. Przypisują one cechę wyższ</w:t>
      </w:r>
      <w:r w:rsidRPr="00F63506">
        <w:rPr>
          <w:rFonts w:ascii="Times New Roman" w:hAnsi="Times New Roman"/>
          <w:color w:val="202122"/>
        </w:rPr>
        <w:t>o</w:t>
      </w:r>
      <w:r w:rsidRPr="00F63506">
        <w:rPr>
          <w:rFonts w:ascii="Times New Roman" w:hAnsi="Times New Roman"/>
          <w:color w:val="202122"/>
        </w:rPr>
        <w:t>ści kulturom innym niż ta, z której same się wywodzą. Przyjmują więc zewnętrzne wzorce kulturowe za swoje. Istotą ksenocentryzmu jest ocenianie kultury własnej poprzez standardy kultury obcej (zewnętrznej wobec własnej).</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b/>
          <w:color w:val="202122"/>
          <w:sz w:val="20"/>
          <w:szCs w:val="20"/>
        </w:rPr>
        <w:t xml:space="preserve">     Ksenocentryzm</w:t>
      </w:r>
      <w:r w:rsidRPr="00F63506">
        <w:rPr>
          <w:color w:val="202122"/>
          <w:sz w:val="20"/>
          <w:szCs w:val="20"/>
        </w:rPr>
        <w:t xml:space="preserve"> pojawia się też w programach politycznych partii liberalnych. Mówi się w nich o ochronie mniejszości narodowych, których członkowie nie mają wysta</w:t>
      </w:r>
      <w:r w:rsidRPr="00F63506">
        <w:rPr>
          <w:color w:val="202122"/>
          <w:sz w:val="20"/>
          <w:szCs w:val="20"/>
        </w:rPr>
        <w:t>r</w:t>
      </w:r>
      <w:r w:rsidRPr="00F63506">
        <w:rPr>
          <w:color w:val="202122"/>
          <w:sz w:val="20"/>
          <w:szCs w:val="20"/>
        </w:rPr>
        <w:t>czającego doświadczenia politycznego, by reprezentować własne interesy.Przez prof. J. D. Fullmera z Uniwersytetu Brighama Younga ksenocentryzm uważany jest za moralne, kulturowe odchylenie, bo kulturowo wrodzonym poglądem powinien być kulturocentryzm. Uważa on, że ksenocentryczny pogląd może prowadzić doomnicentryzmu, mon</w:t>
      </w:r>
      <w:r w:rsidRPr="00F63506">
        <w:rPr>
          <w:color w:val="202122"/>
          <w:sz w:val="20"/>
          <w:szCs w:val="20"/>
        </w:rPr>
        <w:t>o</w:t>
      </w:r>
      <w:r w:rsidRPr="00F63506">
        <w:rPr>
          <w:color w:val="202122"/>
          <w:sz w:val="20"/>
          <w:szCs w:val="20"/>
        </w:rPr>
        <w:t xml:space="preserve">centryzmu, czyli uznania jednego obszaru za praojczyznę człowieka. Zob. </w:t>
      </w:r>
      <w:hyperlink r:id="rId7" w:history="1">
        <w:r w:rsidRPr="00F63506">
          <w:rPr>
            <w:rStyle w:val="Hipercze"/>
            <w:sz w:val="20"/>
            <w:szCs w:val="20"/>
          </w:rPr>
          <w:t>https://pl.wikipedia.org/wiki/Ksenocentryzm</w:t>
        </w:r>
      </w:hyperlink>
      <w:r w:rsidRPr="00F63506">
        <w:rPr>
          <w:sz w:val="20"/>
          <w:szCs w:val="20"/>
        </w:rPr>
        <w:t>, dostęp: 20. o5. 2021r.</w:t>
      </w:r>
    </w:p>
  </w:footnote>
  <w:footnote w:id="7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Życie</w:t>
      </w:r>
      <w:r w:rsidRPr="00F63506">
        <w:rPr>
          <w:rFonts w:ascii="Times New Roman" w:hAnsi="Times New Roman"/>
        </w:rPr>
        <w:t xml:space="preserve"> – O. Hertwig; (1849 – 1922) w </w:t>
      </w:r>
      <w:r w:rsidRPr="00F63506">
        <w:rPr>
          <w:rFonts w:ascii="Times New Roman" w:hAnsi="Times New Roman"/>
          <w:i/>
        </w:rPr>
        <w:t>A</w:t>
      </w:r>
      <w:r w:rsidRPr="00F63506">
        <w:rPr>
          <w:rFonts w:ascii="Times New Roman" w:hAnsi="Times New Roman"/>
          <w:i/>
          <w:iCs/>
        </w:rPr>
        <w:t>llgemaine Biologie</w:t>
      </w:r>
      <w:r w:rsidRPr="00F63506">
        <w:rPr>
          <w:rFonts w:ascii="Times New Roman" w:hAnsi="Times New Roman"/>
        </w:rPr>
        <w:t>, Jena 1906, rozdz. IV,w pojęciu życia wyróżnia cztery jego przestrzenie: „</w:t>
      </w:r>
      <w:r w:rsidRPr="00F63506">
        <w:rPr>
          <w:rFonts w:ascii="Times New Roman" w:hAnsi="Times New Roman"/>
          <w:b/>
        </w:rPr>
        <w:t>1. zdolność odżywiania</w:t>
      </w:r>
      <w:r w:rsidRPr="00F63506">
        <w:rPr>
          <w:rFonts w:ascii="Times New Roman" w:hAnsi="Times New Roman"/>
        </w:rPr>
        <w:t xml:space="preserve"> się, a więc przy</w:t>
      </w:r>
      <w:r w:rsidRPr="00F63506">
        <w:rPr>
          <w:rFonts w:ascii="Times New Roman" w:hAnsi="Times New Roman"/>
        </w:rPr>
        <w:t>j</w:t>
      </w:r>
      <w:r w:rsidRPr="00F63506">
        <w:rPr>
          <w:rFonts w:ascii="Times New Roman" w:hAnsi="Times New Roman"/>
        </w:rPr>
        <w:t xml:space="preserve">mowania pokarmów, trawienia ich i wydzielania; </w:t>
      </w:r>
      <w:r w:rsidRPr="00F63506">
        <w:rPr>
          <w:rFonts w:ascii="Times New Roman" w:hAnsi="Times New Roman"/>
          <w:b/>
        </w:rPr>
        <w:t>2. zdolność zmieniania kształtów i wykonywanie ruchów</w:t>
      </w:r>
      <w:r w:rsidRPr="00F63506">
        <w:rPr>
          <w:rFonts w:ascii="Times New Roman" w:hAnsi="Times New Roman"/>
        </w:rPr>
        <w:t xml:space="preserve">; </w:t>
      </w:r>
      <w:r w:rsidRPr="00F63506">
        <w:rPr>
          <w:rFonts w:ascii="Times New Roman" w:hAnsi="Times New Roman"/>
          <w:b/>
        </w:rPr>
        <w:t>3. pobudliwość,</w:t>
      </w:r>
      <w:r w:rsidRPr="00F63506">
        <w:rPr>
          <w:rFonts w:ascii="Times New Roman" w:hAnsi="Times New Roman"/>
        </w:rPr>
        <w:t xml:space="preserve"> czyli zdolność odpowiadania w rozmaity sposób na rozmaite podniety świata zewnętrznego; </w:t>
      </w:r>
      <w:r w:rsidRPr="00F63506">
        <w:rPr>
          <w:rFonts w:ascii="Times New Roman" w:hAnsi="Times New Roman"/>
          <w:b/>
        </w:rPr>
        <w:t>4. rozmnażania się</w:t>
      </w:r>
      <w:r w:rsidRPr="00F63506">
        <w:rPr>
          <w:rFonts w:ascii="Times New Roman" w:hAnsi="Times New Roman"/>
        </w:rPr>
        <w:t xml:space="preserve">”. Obecne rozumienie życia jest opisowe. Nie m definicji. Życie jest cechę czegoś, co wykazuje atrybuty: </w:t>
      </w:r>
      <w:r w:rsidRPr="00F63506">
        <w:rPr>
          <w:rFonts w:ascii="Times New Roman" w:hAnsi="Times New Roman"/>
          <w:b/>
        </w:rPr>
        <w:t>1. Homeostazy</w:t>
      </w:r>
      <w:r w:rsidRPr="00F63506">
        <w:rPr>
          <w:rFonts w:ascii="Times New Roman" w:hAnsi="Times New Roman"/>
        </w:rPr>
        <w:t xml:space="preserve"> – zdolność takiej regulacji środowiska wewnętrznego, które utrzyma jego parametry przy stałych wartościach; np. temperatura ciała jest zmniejszana przez pocenie oraz stężenie elektrolitów; </w:t>
      </w:r>
      <w:r w:rsidRPr="00F63506">
        <w:rPr>
          <w:rFonts w:ascii="Times New Roman" w:hAnsi="Times New Roman"/>
          <w:b/>
        </w:rPr>
        <w:t>2. Hierarchii</w:t>
      </w:r>
      <w:r w:rsidRPr="00F63506">
        <w:rPr>
          <w:rFonts w:ascii="Times New Roman" w:hAnsi="Times New Roman"/>
        </w:rPr>
        <w:t xml:space="preserve"> – składanie się z jednej lub wiecej komórek – podstawowych jednostek życia; </w:t>
      </w:r>
      <w:r w:rsidRPr="00F63506">
        <w:rPr>
          <w:rFonts w:ascii="Times New Roman" w:hAnsi="Times New Roman"/>
          <w:b/>
        </w:rPr>
        <w:t>3. Metabol</w:t>
      </w:r>
      <w:r w:rsidRPr="00F63506">
        <w:rPr>
          <w:rFonts w:ascii="Times New Roman" w:hAnsi="Times New Roman"/>
          <w:b/>
        </w:rPr>
        <w:t>i</w:t>
      </w:r>
      <w:r w:rsidRPr="00F63506">
        <w:rPr>
          <w:rFonts w:ascii="Times New Roman" w:hAnsi="Times New Roman"/>
          <w:b/>
        </w:rPr>
        <w:t>zmu</w:t>
      </w:r>
      <w:r w:rsidRPr="00F63506">
        <w:rPr>
          <w:rFonts w:ascii="Times New Roman" w:hAnsi="Times New Roman"/>
        </w:rPr>
        <w:t xml:space="preserve"> – przemiany energiii poprzez przeistoczenie substancji chemicznych i energii na składnikikomórkowe (</w:t>
      </w:r>
      <w:r w:rsidRPr="00F63506">
        <w:rPr>
          <w:rFonts w:ascii="Times New Roman" w:hAnsi="Times New Roman"/>
          <w:b/>
          <w:i/>
        </w:rPr>
        <w:t>anabolizm</w:t>
      </w:r>
      <w:r w:rsidRPr="00F63506">
        <w:rPr>
          <w:rFonts w:ascii="Times New Roman" w:hAnsi="Times New Roman"/>
        </w:rPr>
        <w:t>) oraz rozpad materii organicznej (</w:t>
      </w:r>
      <w:r w:rsidRPr="00F63506">
        <w:rPr>
          <w:rFonts w:ascii="Times New Roman" w:hAnsi="Times New Roman"/>
          <w:b/>
          <w:i/>
        </w:rPr>
        <w:t>katabolizm</w:t>
      </w:r>
      <w:r w:rsidRPr="00F63506">
        <w:rPr>
          <w:rFonts w:ascii="Times New Roman" w:hAnsi="Times New Roman"/>
        </w:rPr>
        <w:t>). Istoty żywe potrzebują energii do utrzymania stałych wartości środowiska wewnętrznego (</w:t>
      </w:r>
      <w:r w:rsidRPr="00F63506">
        <w:rPr>
          <w:rFonts w:ascii="Times New Roman" w:hAnsi="Times New Roman"/>
          <w:b/>
          <w:i/>
        </w:rPr>
        <w:t>homeostaza</w:t>
      </w:r>
      <w:r w:rsidRPr="00F63506">
        <w:rPr>
          <w:rFonts w:ascii="Times New Roman" w:hAnsi="Times New Roman"/>
        </w:rPr>
        <w:t>) oraz tw</w:t>
      </w:r>
      <w:r w:rsidRPr="00F63506">
        <w:rPr>
          <w:rFonts w:ascii="Times New Roman" w:hAnsi="Times New Roman"/>
        </w:rPr>
        <w:t>o</w:t>
      </w:r>
      <w:r w:rsidRPr="00F63506">
        <w:rPr>
          <w:rFonts w:ascii="Times New Roman" w:hAnsi="Times New Roman"/>
        </w:rPr>
        <w:t xml:space="preserve">rzenia innych zjawisk związanych z życiem; </w:t>
      </w:r>
      <w:r w:rsidRPr="00F63506">
        <w:rPr>
          <w:rFonts w:ascii="Times New Roman" w:hAnsi="Times New Roman"/>
          <w:b/>
        </w:rPr>
        <w:t>4.</w:t>
      </w:r>
      <w:r w:rsidRPr="00F63506">
        <w:rPr>
          <w:rFonts w:ascii="Times New Roman" w:hAnsi="Times New Roman"/>
        </w:rPr>
        <w:t xml:space="preserve"> Wzrostu – utrzymywanie wartości </w:t>
      </w:r>
      <w:r w:rsidRPr="00F63506">
        <w:rPr>
          <w:rFonts w:ascii="Times New Roman" w:hAnsi="Times New Roman"/>
          <w:b/>
          <w:i/>
        </w:rPr>
        <w:t>anabolizmu</w:t>
      </w:r>
      <w:r w:rsidRPr="00F63506">
        <w:rPr>
          <w:rFonts w:ascii="Times New Roman" w:hAnsi="Times New Roman"/>
        </w:rPr>
        <w:t xml:space="preserve"> na wyższym poziomie niż wartość </w:t>
      </w:r>
      <w:r w:rsidRPr="00F63506">
        <w:rPr>
          <w:rFonts w:ascii="Times New Roman" w:hAnsi="Times New Roman"/>
          <w:b/>
          <w:i/>
        </w:rPr>
        <w:t>katabol</w:t>
      </w:r>
      <w:r w:rsidRPr="00F63506">
        <w:rPr>
          <w:rFonts w:ascii="Times New Roman" w:hAnsi="Times New Roman"/>
          <w:b/>
          <w:i/>
        </w:rPr>
        <w:t>i</w:t>
      </w:r>
      <w:r w:rsidRPr="00F63506">
        <w:rPr>
          <w:rFonts w:ascii="Times New Roman" w:hAnsi="Times New Roman"/>
          <w:b/>
          <w:i/>
        </w:rPr>
        <w:t>zmu</w:t>
      </w:r>
      <w:r w:rsidRPr="00F63506">
        <w:rPr>
          <w:rFonts w:ascii="Times New Roman" w:hAnsi="Times New Roman"/>
        </w:rPr>
        <w:t xml:space="preserve">. U rozwijającego się organizmu powiększa się każda jego część; </w:t>
      </w:r>
      <w:r w:rsidRPr="00F63506">
        <w:rPr>
          <w:rFonts w:ascii="Times New Roman" w:hAnsi="Times New Roman"/>
          <w:b/>
        </w:rPr>
        <w:t>5.  Adaptacji</w:t>
      </w:r>
      <w:r w:rsidRPr="00F63506">
        <w:rPr>
          <w:rFonts w:ascii="Times New Roman" w:hAnsi="Times New Roman"/>
        </w:rPr>
        <w:t xml:space="preserve"> – umiejętności przystosowania się organizmu do n</w:t>
      </w:r>
      <w:r w:rsidRPr="00F63506">
        <w:rPr>
          <w:rFonts w:ascii="Times New Roman" w:hAnsi="Times New Roman"/>
        </w:rPr>
        <w:t>o</w:t>
      </w:r>
      <w:r w:rsidRPr="00F63506">
        <w:rPr>
          <w:rFonts w:ascii="Times New Roman" w:hAnsi="Times New Roman"/>
        </w:rPr>
        <w:t>wych warunków. Jest podstawą procesu ewolucji; jest regulowany przez dziedziczenie i dietę organizmu, a także czy</w:t>
      </w:r>
      <w:r w:rsidRPr="00F63506">
        <w:rPr>
          <w:rFonts w:ascii="Times New Roman" w:hAnsi="Times New Roman"/>
        </w:rPr>
        <w:t>n</w:t>
      </w:r>
      <w:r w:rsidRPr="00F63506">
        <w:rPr>
          <w:rFonts w:ascii="Times New Roman" w:hAnsi="Times New Roman"/>
        </w:rPr>
        <w:t xml:space="preserve">niki zewnętrzne; </w:t>
      </w:r>
      <w:r w:rsidRPr="00F63506">
        <w:rPr>
          <w:rFonts w:ascii="Times New Roman" w:hAnsi="Times New Roman"/>
          <w:b/>
        </w:rPr>
        <w:t>6. Reakcja na bodźce</w:t>
      </w:r>
      <w:r w:rsidRPr="00F63506">
        <w:rPr>
          <w:rFonts w:ascii="Times New Roman" w:hAnsi="Times New Roman"/>
        </w:rPr>
        <w:t xml:space="preserve"> – przybiera wiele form, od kontrakcji organizmu jednokomórkowego po kontakcie zzewnętrzną substancją chemiczną do ciagu reakcji obejmujących wszystkie zmysły organizmu wielokomó</w:t>
      </w:r>
      <w:r w:rsidRPr="00F63506">
        <w:rPr>
          <w:rFonts w:ascii="Times New Roman" w:hAnsi="Times New Roman"/>
        </w:rPr>
        <w:t>r</w:t>
      </w:r>
      <w:r w:rsidRPr="00F63506">
        <w:rPr>
          <w:rFonts w:ascii="Times New Roman" w:hAnsi="Times New Roman"/>
        </w:rPr>
        <w:t>kowego. Jest to wyrażane w postaci ruchu, np. roślin rosnących w kierunku światła (</w:t>
      </w:r>
      <w:r w:rsidRPr="00F63506">
        <w:rPr>
          <w:rFonts w:ascii="Times New Roman" w:hAnsi="Times New Roman"/>
          <w:b/>
          <w:i/>
        </w:rPr>
        <w:t>fototropizm</w:t>
      </w:r>
      <w:r w:rsidRPr="00F63506">
        <w:rPr>
          <w:rFonts w:ascii="Times New Roman" w:hAnsi="Times New Roman"/>
        </w:rPr>
        <w:t xml:space="preserve">) oraz </w:t>
      </w:r>
      <w:r w:rsidRPr="00F63506">
        <w:rPr>
          <w:rFonts w:ascii="Times New Roman" w:hAnsi="Times New Roman"/>
          <w:b/>
          <w:i/>
        </w:rPr>
        <w:t>chemotaksja</w:t>
      </w:r>
      <w:r w:rsidRPr="00F63506">
        <w:rPr>
          <w:rFonts w:ascii="Times New Roman" w:hAnsi="Times New Roman"/>
        </w:rPr>
        <w:t xml:space="preserve">; </w:t>
      </w:r>
      <w:r w:rsidRPr="00F63506">
        <w:rPr>
          <w:rFonts w:ascii="Times New Roman" w:hAnsi="Times New Roman"/>
          <w:b/>
        </w:rPr>
        <w:t>7. Rozmnażania</w:t>
      </w:r>
      <w:r w:rsidRPr="00F63506">
        <w:rPr>
          <w:rFonts w:ascii="Times New Roman" w:hAnsi="Times New Roman"/>
        </w:rPr>
        <w:t xml:space="preserve"> –wytwarzanie nowych jednostek życi</w:t>
      </w:r>
      <w:r w:rsidRPr="00F63506">
        <w:rPr>
          <w:rFonts w:ascii="Times New Roman" w:hAnsi="Times New Roman"/>
        </w:rPr>
        <w:t>o</w:t>
      </w:r>
      <w:r w:rsidRPr="00F63506">
        <w:rPr>
          <w:rFonts w:ascii="Times New Roman" w:hAnsi="Times New Roman"/>
        </w:rPr>
        <w:t xml:space="preserve">wych: bezpłciowo przez jeden organizm rodzicielski, lub płciowo przez dwa organizmy rodzicielskie. Zob. </w:t>
      </w:r>
      <w:hyperlink r:id="rId8" w:history="1">
        <w:r w:rsidRPr="00F63506">
          <w:rPr>
            <w:rStyle w:val="Hipercze"/>
            <w:rFonts w:ascii="Times New Roman" w:hAnsi="Times New Roman"/>
          </w:rPr>
          <w:t>https://pl.wikipedia.org/wiki/Życie</w:t>
        </w:r>
      </w:hyperlink>
      <w:r w:rsidRPr="00F63506">
        <w:rPr>
          <w:rFonts w:ascii="Times New Roman" w:hAnsi="Times New Roman"/>
        </w:rPr>
        <w:t>; data dostępu 31 maja 2019 oraz wsk</w:t>
      </w:r>
      <w:r w:rsidRPr="00F63506">
        <w:rPr>
          <w:rFonts w:ascii="Times New Roman" w:hAnsi="Times New Roman"/>
        </w:rPr>
        <w:t>a</w:t>
      </w:r>
      <w:r w:rsidRPr="00F63506">
        <w:rPr>
          <w:rFonts w:ascii="Times New Roman" w:hAnsi="Times New Roman"/>
        </w:rPr>
        <w:t xml:space="preserve">zaną tam bibliografię problemu.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Życie publiczne - &lt;</w:t>
      </w:r>
      <w:r w:rsidRPr="00F63506">
        <w:rPr>
          <w:rFonts w:ascii="Times New Roman" w:hAnsi="Times New Roman"/>
          <w:sz w:val="20"/>
          <w:szCs w:val="20"/>
        </w:rPr>
        <w:t xml:space="preserve">łac. </w:t>
      </w:r>
      <w:r w:rsidRPr="00F63506">
        <w:rPr>
          <w:rFonts w:ascii="Times New Roman" w:hAnsi="Times New Roman"/>
          <w:i/>
          <w:iCs/>
          <w:sz w:val="20"/>
          <w:szCs w:val="20"/>
        </w:rPr>
        <w:t xml:space="preserve">pūblicus&gt;. </w:t>
      </w:r>
      <w:r w:rsidRPr="00F63506">
        <w:rPr>
          <w:rFonts w:ascii="Times New Roman" w:hAnsi="Times New Roman"/>
          <w:sz w:val="20"/>
          <w:szCs w:val="20"/>
        </w:rPr>
        <w:t xml:space="preserve">Oznacza: </w:t>
      </w:r>
      <w:r w:rsidRPr="00F63506">
        <w:rPr>
          <w:rFonts w:ascii="Times New Roman" w:hAnsi="Times New Roman"/>
          <w:b/>
          <w:sz w:val="20"/>
          <w:szCs w:val="20"/>
        </w:rPr>
        <w:t>1.</w:t>
      </w:r>
      <w:r w:rsidRPr="00F63506">
        <w:rPr>
          <w:rFonts w:ascii="Times New Roman" w:hAnsi="Times New Roman"/>
          <w:sz w:val="20"/>
          <w:szCs w:val="20"/>
        </w:rPr>
        <w:t xml:space="preserve"> należący do ludu, stanowiący własność wspólną, publiczny, państwowy; </w:t>
      </w:r>
      <w:r w:rsidRPr="00F63506">
        <w:rPr>
          <w:rFonts w:ascii="Times New Roman" w:hAnsi="Times New Roman"/>
          <w:b/>
          <w:sz w:val="20"/>
          <w:szCs w:val="20"/>
        </w:rPr>
        <w:t>2.</w:t>
      </w:r>
      <w:r w:rsidRPr="00F63506">
        <w:rPr>
          <w:rFonts w:ascii="Times New Roman" w:hAnsi="Times New Roman"/>
          <w:sz w:val="20"/>
          <w:szCs w:val="20"/>
        </w:rPr>
        <w:t xml:space="preserve"> Aprobowany, tj. dostarczany, utrzymywany, opłacany przez państwo, państwowy, oficjalny; </w:t>
      </w:r>
      <w:r w:rsidRPr="00F63506">
        <w:rPr>
          <w:rFonts w:ascii="Times New Roman" w:hAnsi="Times New Roman"/>
          <w:b/>
          <w:sz w:val="20"/>
          <w:szCs w:val="20"/>
        </w:rPr>
        <w:t>3.</w:t>
      </w:r>
      <w:r w:rsidRPr="00F63506">
        <w:rPr>
          <w:rFonts w:ascii="Times New Roman" w:hAnsi="Times New Roman"/>
          <w:sz w:val="20"/>
          <w:szCs w:val="20"/>
        </w:rPr>
        <w:t xml:space="preserve"> dotyczący każdej osoby w państwie, powszechny, społec</w:t>
      </w:r>
      <w:r w:rsidRPr="00F63506">
        <w:rPr>
          <w:rFonts w:ascii="Times New Roman" w:hAnsi="Times New Roman"/>
          <w:sz w:val="20"/>
          <w:szCs w:val="20"/>
        </w:rPr>
        <w:t>z</w:t>
      </w:r>
      <w:r w:rsidRPr="00F63506">
        <w:rPr>
          <w:rFonts w:ascii="Times New Roman" w:hAnsi="Times New Roman"/>
          <w:sz w:val="20"/>
          <w:szCs w:val="20"/>
        </w:rPr>
        <w:t xml:space="preserve">ny, wspólny, publiczny; </w:t>
      </w:r>
      <w:r w:rsidRPr="00F63506">
        <w:rPr>
          <w:rFonts w:ascii="Times New Roman" w:hAnsi="Times New Roman"/>
          <w:b/>
          <w:sz w:val="20"/>
          <w:szCs w:val="20"/>
        </w:rPr>
        <w:t>4</w:t>
      </w:r>
      <w:r w:rsidRPr="00F63506">
        <w:rPr>
          <w:rFonts w:ascii="Times New Roman" w:hAnsi="Times New Roman"/>
          <w:sz w:val="20"/>
          <w:szCs w:val="20"/>
        </w:rPr>
        <w:t>. dostępny dla wszystkich członków społec</w:t>
      </w:r>
      <w:r w:rsidRPr="00F63506">
        <w:rPr>
          <w:rFonts w:ascii="Times New Roman" w:hAnsi="Times New Roman"/>
          <w:sz w:val="20"/>
          <w:szCs w:val="20"/>
        </w:rPr>
        <w:t>z</w:t>
      </w:r>
      <w:r w:rsidRPr="00F63506">
        <w:rPr>
          <w:rFonts w:ascii="Times New Roman" w:hAnsi="Times New Roman"/>
          <w:sz w:val="20"/>
          <w:szCs w:val="20"/>
        </w:rPr>
        <w:t xml:space="preserve">ności, taki, z którego wszyscy korzystają, &lt;który wszystkim sprawia przyjemność&gt; - publiczny; </w:t>
      </w:r>
      <w:r w:rsidRPr="00F63506">
        <w:rPr>
          <w:rFonts w:ascii="Times New Roman" w:hAnsi="Times New Roman"/>
          <w:b/>
          <w:sz w:val="20"/>
          <w:szCs w:val="20"/>
        </w:rPr>
        <w:t>5.</w:t>
      </w:r>
      <w:r w:rsidRPr="00F63506">
        <w:rPr>
          <w:rFonts w:ascii="Times New Roman" w:hAnsi="Times New Roman"/>
          <w:sz w:val="20"/>
          <w:szCs w:val="20"/>
        </w:rPr>
        <w:t xml:space="preserve"> wspólny (wszystkim), powszechny; </w:t>
      </w:r>
      <w:r w:rsidRPr="00F63506">
        <w:rPr>
          <w:rFonts w:ascii="Times New Roman" w:hAnsi="Times New Roman"/>
          <w:b/>
          <w:sz w:val="20"/>
          <w:szCs w:val="20"/>
        </w:rPr>
        <w:t>6.</w:t>
      </w:r>
      <w:r w:rsidRPr="00F63506">
        <w:rPr>
          <w:rFonts w:ascii="Times New Roman" w:hAnsi="Times New Roman"/>
          <w:sz w:val="20"/>
          <w:szCs w:val="20"/>
        </w:rPr>
        <w:t xml:space="preserve"> własność publiczna; ziemia publiczna, teren publiczny&gt;; fundusze p</w:t>
      </w:r>
      <w:r w:rsidRPr="00F63506">
        <w:rPr>
          <w:rFonts w:ascii="Times New Roman" w:hAnsi="Times New Roman"/>
          <w:sz w:val="20"/>
          <w:szCs w:val="20"/>
        </w:rPr>
        <w:t>u</w:t>
      </w:r>
      <w:r w:rsidRPr="00F63506">
        <w:rPr>
          <w:rFonts w:ascii="Times New Roman" w:hAnsi="Times New Roman"/>
          <w:sz w:val="20"/>
          <w:szCs w:val="20"/>
        </w:rPr>
        <w:t>bliczne, kasa publiczna; interes publiczny, dobro publiczne; zakontraktowane ściąganie podatków &lt;wykonywanie prac publicznych&gt;, dzie</w:t>
      </w:r>
      <w:r w:rsidRPr="00F63506">
        <w:rPr>
          <w:rFonts w:ascii="Times New Roman" w:hAnsi="Times New Roman"/>
          <w:sz w:val="20"/>
          <w:szCs w:val="20"/>
        </w:rPr>
        <w:t>r</w:t>
      </w:r>
      <w:r w:rsidRPr="00F63506">
        <w:rPr>
          <w:rFonts w:ascii="Times New Roman" w:hAnsi="Times New Roman"/>
          <w:sz w:val="20"/>
          <w:szCs w:val="20"/>
        </w:rPr>
        <w:t>żawa, prawo dzierżawienia; miejsca publiczne  &lt;dostępne dla wszystkich&gt;, ulice; wiadomość &lt;świadomość&gt; publiczna &lt;ogólna&gt;.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Życie publiczne jest całością obejmującą, m. in., społeczną przestrzeń gospodarczą, polityczną, uniwersytecką, naukową, artystyczną i kulturalną. Jest działalnością człowi</w:t>
      </w:r>
      <w:r w:rsidRPr="00F63506">
        <w:rPr>
          <w:rFonts w:ascii="Times New Roman" w:hAnsi="Times New Roman"/>
          <w:sz w:val="20"/>
          <w:szCs w:val="20"/>
        </w:rPr>
        <w:t>e</w:t>
      </w:r>
      <w:r w:rsidRPr="00F63506">
        <w:rPr>
          <w:rFonts w:ascii="Times New Roman" w:hAnsi="Times New Roman"/>
          <w:sz w:val="20"/>
          <w:szCs w:val="20"/>
        </w:rPr>
        <w:t>ka w wyróżnionej dziedzinie, w środowisku. Jest ośrodkiem opisywanego wysiłku, dostępnego dla wszystkich. W tym przypadku życie publiczne jest tożsame z życiem sp</w:t>
      </w:r>
      <w:r w:rsidRPr="00F63506">
        <w:rPr>
          <w:rFonts w:ascii="Times New Roman" w:hAnsi="Times New Roman"/>
          <w:sz w:val="20"/>
          <w:szCs w:val="20"/>
        </w:rPr>
        <w:t>o</w:t>
      </w:r>
      <w:r w:rsidRPr="00F63506">
        <w:rPr>
          <w:rFonts w:ascii="Times New Roman" w:hAnsi="Times New Roman"/>
          <w:sz w:val="20"/>
          <w:szCs w:val="20"/>
        </w:rPr>
        <w:t xml:space="preserve">łecznym. Ch. Taylor (1931 - …90) wskazuje, że jest to przestrzeń debaty nad sprawami wspólnej troski; debaty, umiejscowionej poza władzą polityczną.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b/>
          <w:sz w:val="20"/>
          <w:szCs w:val="20"/>
        </w:rPr>
        <w:t xml:space="preserve">      Życie społeczne - </w:t>
      </w:r>
      <w:r w:rsidRPr="00F63506">
        <w:rPr>
          <w:rFonts w:ascii="Times New Roman" w:hAnsi="Times New Roman"/>
          <w:sz w:val="20"/>
          <w:szCs w:val="20"/>
        </w:rPr>
        <w:t xml:space="preserve">podmiotem życia jest </w:t>
      </w:r>
      <w:r w:rsidRPr="00F63506">
        <w:rPr>
          <w:rFonts w:ascii="Times New Roman" w:hAnsi="Times New Roman"/>
          <w:b/>
          <w:sz w:val="20"/>
          <w:szCs w:val="20"/>
        </w:rPr>
        <w:t>społeczeństwo</w:t>
      </w:r>
      <w:r w:rsidRPr="00F63506">
        <w:rPr>
          <w:rFonts w:ascii="Times New Roman" w:hAnsi="Times New Roman"/>
          <w:sz w:val="20"/>
          <w:szCs w:val="20"/>
        </w:rPr>
        <w:t xml:space="preserve"> - &lt;gr. (</w:t>
      </w:r>
      <w:r w:rsidRPr="00F63506">
        <w:rPr>
          <w:rFonts w:ascii="Times New Roman" w:hAnsi="Times New Roman"/>
          <w:i/>
          <w:iCs/>
          <w:sz w:val="20"/>
          <w:szCs w:val="20"/>
        </w:rPr>
        <w:t>άνθρωπινή</w:t>
      </w:r>
      <w:r w:rsidRPr="00F63506">
        <w:rPr>
          <w:rFonts w:ascii="Times New Roman" w:hAnsi="Times New Roman"/>
          <w:sz w:val="20"/>
          <w:szCs w:val="20"/>
        </w:rPr>
        <w:t xml:space="preserve">) </w:t>
      </w:r>
      <w:r w:rsidRPr="00F63506">
        <w:rPr>
          <w:rFonts w:ascii="Times New Roman" w:hAnsi="Times New Roman"/>
          <w:i/>
          <w:iCs/>
          <w:sz w:val="20"/>
          <w:szCs w:val="20"/>
        </w:rPr>
        <w:t>xοινωνία</w:t>
      </w:r>
      <w:r w:rsidRPr="00F63506">
        <w:rPr>
          <w:rFonts w:ascii="Times New Roman" w:hAnsi="Times New Roman"/>
          <w:sz w:val="20"/>
          <w:szCs w:val="20"/>
        </w:rPr>
        <w:t xml:space="preserve"> (anthropine) koinonia]; łac. </w:t>
      </w:r>
      <w:r w:rsidRPr="00F63506">
        <w:rPr>
          <w:rFonts w:ascii="Times New Roman" w:hAnsi="Times New Roman"/>
          <w:i/>
          <w:iCs/>
          <w:sz w:val="20"/>
          <w:szCs w:val="20"/>
        </w:rPr>
        <w:t>societas</w:t>
      </w:r>
      <w:r w:rsidRPr="00F63506">
        <w:rPr>
          <w:rFonts w:ascii="Times New Roman" w:hAnsi="Times New Roman"/>
          <w:sz w:val="20"/>
          <w:szCs w:val="20"/>
        </w:rPr>
        <w:t>&gt;. To ono, a w nim jednostki ludzkie go tworzące żyją i działają poprzez ze</w:t>
      </w:r>
      <w:r w:rsidRPr="00F63506">
        <w:rPr>
          <w:rFonts w:ascii="Times New Roman" w:hAnsi="Times New Roman"/>
          <w:sz w:val="20"/>
          <w:szCs w:val="20"/>
        </w:rPr>
        <w:softHyphen/>
        <w:t>spół wzajemnych międzyludzkich związków, za</w:t>
      </w:r>
      <w:r w:rsidRPr="00F63506">
        <w:rPr>
          <w:rFonts w:ascii="Times New Roman" w:hAnsi="Times New Roman"/>
          <w:sz w:val="20"/>
          <w:szCs w:val="20"/>
        </w:rPr>
        <w:softHyphen/>
        <w:t xml:space="preserve">leżności i zorganizowanych relacji między osobami. Jest to możliwe dzięki otwartości osoby ludzkiej i zaistnienia komunikacji pomiędzy „ja” – „ty”; „my” - „wy” i utworzenia rzeczywistości „naszej”. Dobra przez „nas” tworzone, to, co jest „naszością” nazywamy dobrem wspólnym. W jego tworzeniu rozpoznajemy osobowy rozwój podmiotowości, czyli stawanie się tego, co jest moje - </w:t>
      </w:r>
      <w:r w:rsidRPr="00F63506">
        <w:rPr>
          <w:rFonts w:ascii="Times New Roman" w:hAnsi="Times New Roman"/>
          <w:b/>
          <w:sz w:val="20"/>
          <w:szCs w:val="20"/>
        </w:rPr>
        <w:t>mojością, naszym – naszością</w:t>
      </w:r>
      <w:r w:rsidRPr="00F63506">
        <w:rPr>
          <w:rFonts w:ascii="Times New Roman" w:hAnsi="Times New Roman"/>
          <w:sz w:val="20"/>
          <w:szCs w:val="20"/>
        </w:rPr>
        <w:t>. Tak powstają  sp</w:t>
      </w:r>
      <w:r w:rsidRPr="00F63506">
        <w:rPr>
          <w:rFonts w:ascii="Times New Roman" w:hAnsi="Times New Roman"/>
          <w:sz w:val="20"/>
          <w:szCs w:val="20"/>
        </w:rPr>
        <w:t>o</w:t>
      </w:r>
      <w:r w:rsidRPr="00F63506">
        <w:rPr>
          <w:rFonts w:ascii="Times New Roman" w:hAnsi="Times New Roman"/>
          <w:sz w:val="20"/>
          <w:szCs w:val="20"/>
        </w:rPr>
        <w:t>łeczne wartości wypełniające przestrzeń kultury tego, a nie innego społeczeństwa w tym, a nie innym czasie.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Zasadniczymi formami życia społecznego najlepiej spełniającymi w swoim porządku kategorie ludzkiego &lt;&lt;my&gt;&gt; - pisze o. M. A Krąpiec - jest rodzina oraz państwo. P</w:t>
      </w:r>
      <w:r w:rsidRPr="00F63506">
        <w:rPr>
          <w:rFonts w:ascii="Times New Roman" w:hAnsi="Times New Roman"/>
          <w:sz w:val="20"/>
          <w:szCs w:val="20"/>
        </w:rPr>
        <w:t>o</w:t>
      </w:r>
      <w:r w:rsidRPr="00F63506">
        <w:rPr>
          <w:rFonts w:ascii="Times New Roman" w:hAnsi="Times New Roman"/>
          <w:sz w:val="20"/>
          <w:szCs w:val="20"/>
        </w:rPr>
        <w:t>między tymi dwiema formami istnieje wielość grup społecznych zorganizowanych ze względu na jakiś partykularny aspekt dobra wspólnego: rody, plemiona i narody, towarzystwa, związki zawodo</w:t>
      </w:r>
      <w:r w:rsidRPr="00F63506">
        <w:rPr>
          <w:rFonts w:ascii="Times New Roman" w:hAnsi="Times New Roman"/>
          <w:sz w:val="20"/>
          <w:szCs w:val="20"/>
        </w:rPr>
        <w:softHyphen/>
        <w:t>we i klasy. Są one strukturami społec</w:t>
      </w:r>
      <w:r w:rsidRPr="00F63506">
        <w:rPr>
          <w:rFonts w:ascii="Times New Roman" w:hAnsi="Times New Roman"/>
          <w:sz w:val="20"/>
          <w:szCs w:val="20"/>
        </w:rPr>
        <w:t>z</w:t>
      </w:r>
      <w:r w:rsidRPr="00F63506">
        <w:rPr>
          <w:rFonts w:ascii="Times New Roman" w:hAnsi="Times New Roman"/>
          <w:sz w:val="20"/>
          <w:szCs w:val="20"/>
        </w:rPr>
        <w:t>nymi umieszczo</w:t>
      </w:r>
      <w:r w:rsidRPr="00F63506">
        <w:rPr>
          <w:rFonts w:ascii="Times New Roman" w:hAnsi="Times New Roman"/>
          <w:sz w:val="20"/>
          <w:szCs w:val="20"/>
        </w:rPr>
        <w:softHyphen/>
        <w:t>nymi w polu utworzonym przez bieguny: rodzina – państwo”.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Życie w tradycji grecko – rzymskiej. </w:t>
      </w:r>
      <w:r w:rsidRPr="00F63506">
        <w:rPr>
          <w:rFonts w:ascii="Times New Roman" w:hAnsi="Times New Roman"/>
          <w:sz w:val="20"/>
          <w:szCs w:val="20"/>
        </w:rPr>
        <w:t xml:space="preserve">W tradycji judeochrześcijańskiej, w myśli grecko – rzymskiej kategorię życia wyprowadzamy z gr. </w:t>
      </w:r>
      <w:r w:rsidRPr="00F63506">
        <w:rPr>
          <w:rFonts w:ascii="Times New Roman" w:hAnsi="Times New Roman"/>
          <w:i/>
          <w:iCs/>
          <w:sz w:val="20"/>
          <w:szCs w:val="20"/>
        </w:rPr>
        <w:t>ζωή</w:t>
      </w:r>
      <w:r w:rsidRPr="00F63506">
        <w:rPr>
          <w:rFonts w:ascii="Times New Roman" w:hAnsi="Times New Roman"/>
          <w:sz w:val="20"/>
          <w:szCs w:val="20"/>
        </w:rPr>
        <w:t xml:space="preserve"> [dzoé], </w:t>
      </w:r>
      <w:r w:rsidRPr="00F63506">
        <w:rPr>
          <w:rFonts w:ascii="Times New Roman" w:hAnsi="Times New Roman"/>
          <w:i/>
          <w:iCs/>
          <w:sz w:val="20"/>
          <w:szCs w:val="20"/>
        </w:rPr>
        <w:t>βίος</w:t>
      </w:r>
      <w:r w:rsidRPr="00F63506">
        <w:rPr>
          <w:rFonts w:ascii="Times New Roman" w:hAnsi="Times New Roman"/>
          <w:sz w:val="20"/>
          <w:szCs w:val="20"/>
        </w:rPr>
        <w:t xml:space="preserve"> [bios], łac. </w:t>
      </w:r>
      <w:r w:rsidRPr="00F63506">
        <w:rPr>
          <w:rFonts w:ascii="Times New Roman" w:hAnsi="Times New Roman"/>
          <w:i/>
          <w:iCs/>
          <w:sz w:val="20"/>
          <w:szCs w:val="20"/>
        </w:rPr>
        <w:t xml:space="preserve">vita. </w:t>
      </w:r>
      <w:r w:rsidRPr="00F63506">
        <w:rPr>
          <w:rFonts w:ascii="Times New Roman" w:hAnsi="Times New Roman"/>
          <w:sz w:val="20"/>
          <w:szCs w:val="20"/>
        </w:rPr>
        <w:t xml:space="preserve">Jest ono całością działań społecznych, immanentnych (wsobnych), celowych, </w:t>
      </w:r>
      <w:r w:rsidRPr="00F63506">
        <w:rPr>
          <w:rFonts w:ascii="Times New Roman" w:hAnsi="Times New Roman"/>
          <w:b/>
          <w:sz w:val="20"/>
          <w:szCs w:val="20"/>
        </w:rPr>
        <w:t>podporządkowanych rozwojowi podmiotu (jednostki ludzkiej, społecze</w:t>
      </w:r>
      <w:r w:rsidRPr="00F63506">
        <w:rPr>
          <w:rFonts w:ascii="Times New Roman" w:hAnsi="Times New Roman"/>
          <w:b/>
          <w:sz w:val="20"/>
          <w:szCs w:val="20"/>
        </w:rPr>
        <w:t>ń</w:t>
      </w:r>
      <w:r w:rsidRPr="00F63506">
        <w:rPr>
          <w:rFonts w:ascii="Times New Roman" w:hAnsi="Times New Roman"/>
          <w:b/>
          <w:sz w:val="20"/>
          <w:szCs w:val="20"/>
        </w:rPr>
        <w:t>stwa</w:t>
      </w:r>
      <w:r w:rsidRPr="00F63506">
        <w:rPr>
          <w:rFonts w:ascii="Times New Roman" w:hAnsi="Times New Roman"/>
          <w:sz w:val="20"/>
          <w:szCs w:val="20"/>
        </w:rPr>
        <w:t>); podmiotu, który przez akty tworzone z siebie i z wyodrębnionego otoczenia rzeczy aktualizuje własne dobro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Życie w ujęciu staropolskim, starosłowiańskim</w:t>
      </w:r>
      <w:r w:rsidRPr="00F63506">
        <w:rPr>
          <w:rFonts w:ascii="Times New Roman" w:hAnsi="Times New Roman"/>
          <w:sz w:val="20"/>
          <w:szCs w:val="20"/>
        </w:rPr>
        <w:t xml:space="preserve"> - w A. Brücknera (1856 – 1939) </w:t>
      </w:r>
      <w:r w:rsidRPr="00F63506">
        <w:rPr>
          <w:rFonts w:ascii="Times New Roman" w:hAnsi="Times New Roman"/>
          <w:i/>
          <w:iCs/>
          <w:sz w:val="20"/>
          <w:szCs w:val="20"/>
        </w:rPr>
        <w:t>Słowniku etymologicznym języka polskiego</w:t>
      </w:r>
      <w:r w:rsidRPr="00F63506">
        <w:rPr>
          <w:rFonts w:ascii="Times New Roman" w:hAnsi="Times New Roman"/>
          <w:sz w:val="20"/>
          <w:szCs w:val="20"/>
        </w:rPr>
        <w:t xml:space="preserve"> słowo „życie” wyprowadza się ze zwrotu: „żyć”; „żyto”, czyli od tego, co do życia służy. U Prasłowian pojęcie „życia” odnoszono do zboża, czyli tego, co pozwala zachować swe siły w walce z otoczeniem, lub co można wyk</w:t>
      </w:r>
      <w:r w:rsidRPr="00F63506">
        <w:rPr>
          <w:rFonts w:ascii="Times New Roman" w:hAnsi="Times New Roman"/>
          <w:sz w:val="20"/>
          <w:szCs w:val="20"/>
        </w:rPr>
        <w:t>o</w:t>
      </w:r>
      <w:r w:rsidRPr="00F63506">
        <w:rPr>
          <w:rFonts w:ascii="Times New Roman" w:hAnsi="Times New Roman"/>
          <w:sz w:val="20"/>
          <w:szCs w:val="20"/>
        </w:rPr>
        <w:t xml:space="preserve">rzystać do życzeń, aby komuś - wrogom - siły te zostały odjęte. Pojęcie to wyrasta z wielości. Określenie: „jedno życie” jest abstrakcją. </w:t>
      </w:r>
    </w:p>
  </w:footnote>
  <w:footnote w:id="7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Sceptycyzm - &lt;</w:t>
      </w:r>
      <w:r w:rsidRPr="00F63506">
        <w:rPr>
          <w:rFonts w:ascii="Times New Roman" w:hAnsi="Times New Roman"/>
          <w:sz w:val="20"/>
          <w:szCs w:val="20"/>
        </w:rPr>
        <w:t>gr</w:t>
      </w:r>
      <w:r w:rsidRPr="00F63506">
        <w:rPr>
          <w:rFonts w:ascii="Times New Roman" w:hAnsi="Times New Roman"/>
          <w:i/>
          <w:sz w:val="20"/>
          <w:szCs w:val="20"/>
        </w:rPr>
        <w:t xml:space="preserve">. skepsis = </w:t>
      </w:r>
      <w:r w:rsidRPr="00F63506">
        <w:rPr>
          <w:rFonts w:ascii="Times New Roman" w:hAnsi="Times New Roman"/>
          <w:sz w:val="20"/>
          <w:szCs w:val="20"/>
        </w:rPr>
        <w:t xml:space="preserve">dociekanie, badanie, powątpiewanie; od </w:t>
      </w:r>
      <w:r w:rsidRPr="00F63506">
        <w:rPr>
          <w:rFonts w:ascii="Times New Roman" w:hAnsi="Times New Roman"/>
          <w:i/>
          <w:sz w:val="20"/>
          <w:szCs w:val="20"/>
        </w:rPr>
        <w:t>sképtesthai</w:t>
      </w:r>
      <w:r w:rsidRPr="00F63506">
        <w:rPr>
          <w:rFonts w:ascii="Times New Roman" w:hAnsi="Times New Roman"/>
          <w:sz w:val="20"/>
          <w:szCs w:val="20"/>
        </w:rPr>
        <w:t xml:space="preserve"> = uważnie patrzeć, rozważnie badać, wątpiący, niedowi</w:t>
      </w:r>
      <w:r w:rsidRPr="00F63506">
        <w:rPr>
          <w:rFonts w:ascii="Times New Roman" w:hAnsi="Times New Roman"/>
          <w:sz w:val="20"/>
          <w:szCs w:val="20"/>
        </w:rPr>
        <w:t>e</w:t>
      </w:r>
      <w:r w:rsidRPr="00F63506">
        <w:rPr>
          <w:rFonts w:ascii="Times New Roman" w:hAnsi="Times New Roman"/>
          <w:sz w:val="20"/>
          <w:szCs w:val="20"/>
        </w:rPr>
        <w:t>rzający</w:t>
      </w:r>
      <w:r w:rsidRPr="00F63506">
        <w:rPr>
          <w:rFonts w:ascii="Times New Roman" w:hAnsi="Times New Roman"/>
          <w:i/>
          <w:sz w:val="20"/>
          <w:szCs w:val="20"/>
        </w:rPr>
        <w:t xml:space="preserve">&gt;. </w:t>
      </w:r>
      <w:r w:rsidRPr="00F63506">
        <w:rPr>
          <w:rFonts w:ascii="Times New Roman" w:hAnsi="Times New Roman"/>
          <w:sz w:val="20"/>
          <w:szCs w:val="20"/>
        </w:rPr>
        <w:t>Pogląd filozoficzny zaprz</w:t>
      </w:r>
      <w:r w:rsidRPr="00F63506">
        <w:rPr>
          <w:rFonts w:ascii="Times New Roman" w:hAnsi="Times New Roman"/>
          <w:sz w:val="20"/>
          <w:szCs w:val="20"/>
        </w:rPr>
        <w:t>e</w:t>
      </w:r>
      <w:r w:rsidRPr="00F63506">
        <w:rPr>
          <w:rFonts w:ascii="Times New Roman" w:hAnsi="Times New Roman"/>
          <w:sz w:val="20"/>
          <w:szCs w:val="20"/>
        </w:rPr>
        <w:t xml:space="preserve">czający możliwości uzyskania jakiejkolwiek wiarygodnej wiedzy o świecie. Jako metoda jest zasadą powstrzymywania się od sądu, jest programowym, systematycznym </w:t>
      </w:r>
      <w:r w:rsidRPr="00F63506">
        <w:rPr>
          <w:rFonts w:ascii="Times New Roman" w:hAnsi="Times New Roman"/>
          <w:b/>
          <w:sz w:val="20"/>
          <w:szCs w:val="20"/>
        </w:rPr>
        <w:t>wątpieniem</w:t>
      </w:r>
      <w:r w:rsidRPr="00F63506">
        <w:rPr>
          <w:rFonts w:ascii="Times New Roman" w:hAnsi="Times New Roman"/>
          <w:sz w:val="20"/>
          <w:szCs w:val="20"/>
        </w:rPr>
        <w:t xml:space="preserve">; jest </w:t>
      </w:r>
      <w:r w:rsidRPr="00F63506">
        <w:rPr>
          <w:rFonts w:ascii="Times New Roman" w:hAnsi="Times New Roman"/>
          <w:b/>
          <w:sz w:val="20"/>
          <w:szCs w:val="20"/>
        </w:rPr>
        <w:t>destrukcyjnym krytycyzmem</w:t>
      </w:r>
      <w:r w:rsidRPr="00F63506">
        <w:rPr>
          <w:rFonts w:ascii="Times New Roman" w:hAnsi="Times New Roman"/>
          <w:sz w:val="20"/>
          <w:szCs w:val="20"/>
        </w:rPr>
        <w:t xml:space="preserve"> w stosunku do wszys</w:t>
      </w:r>
      <w:r w:rsidRPr="00F63506">
        <w:rPr>
          <w:rFonts w:ascii="Times New Roman" w:hAnsi="Times New Roman"/>
          <w:sz w:val="20"/>
          <w:szCs w:val="20"/>
        </w:rPr>
        <w:t>t</w:t>
      </w:r>
      <w:r w:rsidRPr="00F63506">
        <w:rPr>
          <w:rFonts w:ascii="Times New Roman" w:hAnsi="Times New Roman"/>
          <w:sz w:val="20"/>
          <w:szCs w:val="20"/>
        </w:rPr>
        <w:t xml:space="preserve">kiego. Podstawowym twierdzeniem sceptyków jest uznanie niemożności sformułowania niezawodnego kryterium odróżniania prawdy od fałszu. Można się zgodzić – mówią sceptycy - z twierdzeniem, że natura świata może być człowiekowi znana, ale ponieważ </w:t>
      </w:r>
      <w:r w:rsidRPr="00F63506">
        <w:rPr>
          <w:rFonts w:ascii="Times New Roman" w:hAnsi="Times New Roman"/>
          <w:b/>
          <w:sz w:val="20"/>
          <w:szCs w:val="20"/>
        </w:rPr>
        <w:t>nie ma ost</w:t>
      </w:r>
      <w:r w:rsidRPr="00F63506">
        <w:rPr>
          <w:rFonts w:ascii="Times New Roman" w:hAnsi="Times New Roman"/>
          <w:b/>
          <w:sz w:val="20"/>
          <w:szCs w:val="20"/>
        </w:rPr>
        <w:t>a</w:t>
      </w:r>
      <w:r w:rsidRPr="00F63506">
        <w:rPr>
          <w:rFonts w:ascii="Times New Roman" w:hAnsi="Times New Roman"/>
          <w:b/>
          <w:sz w:val="20"/>
          <w:szCs w:val="20"/>
        </w:rPr>
        <w:t>tecznego kryterium prawdy, to człowiek o tym po prostu nie wie</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Filozofowie </w:t>
      </w:r>
      <w:r w:rsidRPr="00F63506">
        <w:rPr>
          <w:rFonts w:ascii="Times New Roman" w:hAnsi="Times New Roman"/>
          <w:b/>
          <w:sz w:val="20"/>
          <w:szCs w:val="20"/>
        </w:rPr>
        <w:t>sceptycyzm nazywają pirronizmem</w:t>
      </w:r>
      <w:r w:rsidRPr="00F63506">
        <w:rPr>
          <w:rFonts w:ascii="Times New Roman" w:hAnsi="Times New Roman"/>
          <w:sz w:val="20"/>
          <w:szCs w:val="20"/>
        </w:rPr>
        <w:t xml:space="preserve">, od imienia Pyrrona (ok. 360 – 270 r. p. n. e.). Opowiadają  historię: Pyrron twierdził, że </w:t>
      </w:r>
      <w:r w:rsidRPr="00F63506">
        <w:rPr>
          <w:rFonts w:ascii="Times New Roman" w:hAnsi="Times New Roman"/>
          <w:b/>
          <w:sz w:val="20"/>
          <w:szCs w:val="20"/>
        </w:rPr>
        <w:t>wiemy za mało</w:t>
      </w:r>
      <w:r w:rsidRPr="00F63506">
        <w:rPr>
          <w:rFonts w:ascii="Times New Roman" w:hAnsi="Times New Roman"/>
          <w:sz w:val="20"/>
          <w:szCs w:val="20"/>
        </w:rPr>
        <w:t xml:space="preserve">, aby twierdzić, że jedno twierdzenie jest prawdziwe, a drugie nieprawdziwe. Pewnego razu, przechadzając się dostrzegł, że jego nauczyciel filozofii wpadł głową w dół do błotnistego wykopu i nie mógł się z niego wydostać. Wzywał pomocy. Pyrron zatrzymał się, po czym przez pewien czas przyglądał się sytuacji i poszedł sobie dalej mówiąc głośno: </w:t>
      </w:r>
      <w:r w:rsidRPr="00F63506">
        <w:rPr>
          <w:rFonts w:ascii="Times New Roman" w:hAnsi="Times New Roman"/>
          <w:b/>
          <w:sz w:val="20"/>
          <w:szCs w:val="20"/>
        </w:rPr>
        <w:t>nie ma żadnej pewności co do tego, iż gdyby pomógł swemu mistrzowi, to uczyniłby coś dobrego</w:t>
      </w:r>
      <w:r w:rsidRPr="00F63506">
        <w:rPr>
          <w:rFonts w:ascii="Times New Roman" w:hAnsi="Times New Roman"/>
          <w:sz w:val="20"/>
          <w:szCs w:val="20"/>
        </w:rPr>
        <w:t xml:space="preserve">. Inni, mniej sceptyczni, wyciągnęli filozofa z błota. Wielu zarzucało Pyrronowi, że nie ma szacunku dla swego nauczyciela. </w:t>
      </w:r>
      <w:r w:rsidR="00DB757C">
        <w:rPr>
          <w:rFonts w:ascii="Times New Roman" w:hAnsi="Times New Roman"/>
          <w:sz w:val="20"/>
          <w:szCs w:val="20"/>
        </w:rPr>
        <w:t>Zaś</w:t>
      </w:r>
      <w:r w:rsidRPr="00F63506">
        <w:rPr>
          <w:rFonts w:ascii="Times New Roman" w:hAnsi="Times New Roman"/>
          <w:sz w:val="20"/>
          <w:szCs w:val="20"/>
        </w:rPr>
        <w:t xml:space="preserve"> sam Mistrz pochwalił swego ucznia – Pyrrona, za wierność zasadom głoszonej filoz</w:t>
      </w:r>
      <w:r w:rsidRPr="00F63506">
        <w:rPr>
          <w:rFonts w:ascii="Times New Roman" w:hAnsi="Times New Roman"/>
          <w:sz w:val="20"/>
          <w:szCs w:val="20"/>
        </w:rPr>
        <w:t>o</w:t>
      </w:r>
      <w:r w:rsidRPr="00F63506">
        <w:rPr>
          <w:rFonts w:ascii="Times New Roman" w:hAnsi="Times New Roman"/>
          <w:sz w:val="20"/>
          <w:szCs w:val="20"/>
        </w:rPr>
        <w:t xml:space="preserve">fii.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Oczywiście, współcześnie nie akceptuje się sceptycyzmu w formie pyrronizmu. Współczesny </w:t>
      </w:r>
      <w:r w:rsidRPr="00F63506">
        <w:rPr>
          <w:rFonts w:ascii="Times New Roman" w:hAnsi="Times New Roman"/>
          <w:b/>
          <w:sz w:val="20"/>
          <w:szCs w:val="20"/>
        </w:rPr>
        <w:t xml:space="preserve">sceptycyzm najlepiej wyjaśnia B. Russell </w:t>
      </w:r>
      <w:r w:rsidRPr="00F63506">
        <w:rPr>
          <w:rFonts w:ascii="Times New Roman" w:hAnsi="Times New Roman"/>
          <w:sz w:val="20"/>
          <w:szCs w:val="20"/>
        </w:rPr>
        <w:t>(1872 - 1970). Według niego scept</w:t>
      </w:r>
      <w:r w:rsidRPr="00F63506">
        <w:rPr>
          <w:rFonts w:ascii="Times New Roman" w:hAnsi="Times New Roman"/>
          <w:sz w:val="20"/>
          <w:szCs w:val="20"/>
        </w:rPr>
        <w:t>y</w:t>
      </w:r>
      <w:r w:rsidRPr="00F63506">
        <w:rPr>
          <w:rFonts w:ascii="Times New Roman" w:hAnsi="Times New Roman"/>
          <w:sz w:val="20"/>
          <w:szCs w:val="20"/>
        </w:rPr>
        <w:t xml:space="preserve">cyzm ma sens, gdy sprowadza się do przekonania, że: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jeżeli eksperci zgadzają się ze sobą, przeciwna opinia nie może być uważana za pewną;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sz w:val="20"/>
          <w:szCs w:val="20"/>
        </w:rPr>
        <w:t xml:space="preserve">gdy eksperci nie mogą dojść do zgody, to laik nie może uznawać żadnejopinii za pewną;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sz w:val="20"/>
          <w:szCs w:val="20"/>
        </w:rPr>
        <w:t>gdy wszyscy eksperci sądzą, że nie ma dostatecznej podstawy do powzięcia pewnej opinii, zwykły człowiek zrobi dobrze, jeśli poczeka z wydaniem sądu.</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Taki sceptycyzm </w:t>
      </w:r>
      <w:r w:rsidRPr="00F63506">
        <w:rPr>
          <w:rFonts w:ascii="Times New Roman" w:hAnsi="Times New Roman"/>
          <w:b/>
          <w:sz w:val="20"/>
          <w:szCs w:val="20"/>
        </w:rPr>
        <w:t>nie uwzględnia</w:t>
      </w:r>
      <w:r w:rsidRPr="00F63506">
        <w:rPr>
          <w:rFonts w:ascii="Times New Roman" w:hAnsi="Times New Roman"/>
          <w:sz w:val="20"/>
          <w:szCs w:val="20"/>
        </w:rPr>
        <w:t>:</w:t>
      </w:r>
      <w:r w:rsidRPr="00F63506">
        <w:rPr>
          <w:rFonts w:ascii="Times New Roman" w:hAnsi="Times New Roman"/>
          <w:b/>
          <w:sz w:val="20"/>
          <w:szCs w:val="20"/>
        </w:rPr>
        <w:t>wzmagającej się specjalizacji</w:t>
      </w:r>
      <w:r w:rsidRPr="00F63506">
        <w:rPr>
          <w:rFonts w:ascii="Times New Roman" w:hAnsi="Times New Roman"/>
          <w:sz w:val="20"/>
          <w:szCs w:val="20"/>
        </w:rPr>
        <w:t xml:space="preserve">, (kształcenia </w:t>
      </w:r>
      <w:r w:rsidRPr="00F63506">
        <w:rPr>
          <w:rFonts w:ascii="Times New Roman" w:hAnsi="Times New Roman"/>
          <w:b/>
          <w:sz w:val="20"/>
          <w:szCs w:val="20"/>
        </w:rPr>
        <w:t>„fach – idioten</w:t>
      </w:r>
      <w:r w:rsidRPr="00F63506">
        <w:rPr>
          <w:rFonts w:ascii="Times New Roman" w:hAnsi="Times New Roman"/>
          <w:sz w:val="20"/>
          <w:szCs w:val="20"/>
        </w:rPr>
        <w:t>”), a więc obeznania specjalistów z coraz węższym zakresem rzeczyw</w:t>
      </w:r>
      <w:r w:rsidRPr="00F63506">
        <w:rPr>
          <w:rFonts w:ascii="Times New Roman" w:hAnsi="Times New Roman"/>
          <w:sz w:val="20"/>
          <w:szCs w:val="20"/>
        </w:rPr>
        <w:t>i</w:t>
      </w:r>
      <w:r w:rsidRPr="00F63506">
        <w:rPr>
          <w:rFonts w:ascii="Times New Roman" w:hAnsi="Times New Roman"/>
          <w:sz w:val="20"/>
          <w:szCs w:val="20"/>
        </w:rPr>
        <w:t xml:space="preserve">stości. A każdy fakt, szczególnie społeczny, inaczej wygląda jako fakt sam w sobie i jako fakt występujący w kontekście całości życia społecznego. Jest wątpliwa </w:t>
      </w:r>
      <w:r w:rsidRPr="00F63506">
        <w:rPr>
          <w:rFonts w:ascii="Times New Roman" w:hAnsi="Times New Roman"/>
          <w:b/>
          <w:sz w:val="20"/>
          <w:szCs w:val="20"/>
        </w:rPr>
        <w:t>możliwości pozn</w:t>
      </w:r>
      <w:r w:rsidRPr="00F63506">
        <w:rPr>
          <w:rFonts w:ascii="Times New Roman" w:hAnsi="Times New Roman"/>
          <w:b/>
          <w:sz w:val="20"/>
          <w:szCs w:val="20"/>
        </w:rPr>
        <w:t>a</w:t>
      </w:r>
      <w:r w:rsidRPr="00F63506">
        <w:rPr>
          <w:rFonts w:ascii="Times New Roman" w:hAnsi="Times New Roman"/>
          <w:b/>
          <w:sz w:val="20"/>
          <w:szCs w:val="20"/>
        </w:rPr>
        <w:t>nia przez społeczeństwo wyników prac specjalistycznych</w:t>
      </w:r>
      <w:r w:rsidRPr="00F63506">
        <w:rPr>
          <w:rFonts w:ascii="Times New Roman" w:hAnsi="Times New Roman"/>
          <w:sz w:val="20"/>
          <w:szCs w:val="20"/>
        </w:rPr>
        <w:t>. Żeby zrozumieć system filozoficzno-społeczny, trzeba mieć, minimum, ukończone studia z jakiejś dziedziny human</w:t>
      </w:r>
      <w:r w:rsidRPr="00F63506">
        <w:rPr>
          <w:rFonts w:ascii="Times New Roman" w:hAnsi="Times New Roman"/>
          <w:sz w:val="20"/>
          <w:szCs w:val="20"/>
        </w:rPr>
        <w:t>i</w:t>
      </w:r>
      <w:r w:rsidRPr="00F63506">
        <w:rPr>
          <w:rFonts w:ascii="Times New Roman" w:hAnsi="Times New Roman"/>
          <w:sz w:val="20"/>
          <w:szCs w:val="20"/>
        </w:rPr>
        <w:t>stycznej. Zdający sobie z tego sprawę ideologowie, demagodzy prezentują idee w postaci skróconej, określonej „zbitki” twierdzeńi kategorii, tak skonstruowanej, aby p</w:t>
      </w:r>
      <w:r w:rsidRPr="00F63506">
        <w:rPr>
          <w:rFonts w:ascii="Times New Roman" w:hAnsi="Times New Roman"/>
          <w:sz w:val="20"/>
          <w:szCs w:val="20"/>
        </w:rPr>
        <w:t>o</w:t>
      </w:r>
      <w:r w:rsidRPr="00F63506">
        <w:rPr>
          <w:rFonts w:ascii="Times New Roman" w:hAnsi="Times New Roman"/>
          <w:sz w:val="20"/>
          <w:szCs w:val="20"/>
        </w:rPr>
        <w:t>dobała się „ludowi”, albo władzy i została przez nią zaakceptowana, ale żeby jednocześnie mogła wyrażać interesy burżuazyjne - przeci</w:t>
      </w:r>
      <w:r w:rsidRPr="00F63506">
        <w:rPr>
          <w:rFonts w:ascii="Times New Roman" w:hAnsi="Times New Roman"/>
          <w:sz w:val="20"/>
          <w:szCs w:val="20"/>
        </w:rPr>
        <w:t>w</w:t>
      </w:r>
      <w:r w:rsidRPr="00F63506">
        <w:rPr>
          <w:rFonts w:ascii="Times New Roman" w:hAnsi="Times New Roman"/>
          <w:sz w:val="20"/>
          <w:szCs w:val="20"/>
        </w:rPr>
        <w:t xml:space="preserve">stawne ludowi. Mamy więc do czynienia ze sceptycyzmem „sterowanym”; </w:t>
      </w:r>
      <w:r w:rsidRPr="00F63506">
        <w:rPr>
          <w:rFonts w:ascii="Times New Roman" w:hAnsi="Times New Roman"/>
          <w:b/>
          <w:sz w:val="20"/>
          <w:szCs w:val="20"/>
        </w:rPr>
        <w:t>działalności środków masowego przekazu</w:t>
      </w:r>
      <w:r w:rsidRPr="00F63506">
        <w:rPr>
          <w:rFonts w:ascii="Times New Roman" w:hAnsi="Times New Roman"/>
          <w:sz w:val="20"/>
          <w:szCs w:val="20"/>
        </w:rPr>
        <w:t>, które mogą kier</w:t>
      </w:r>
      <w:r w:rsidRPr="00F63506">
        <w:rPr>
          <w:rFonts w:ascii="Times New Roman" w:hAnsi="Times New Roman"/>
          <w:sz w:val="20"/>
          <w:szCs w:val="20"/>
        </w:rPr>
        <w:t>o</w:t>
      </w:r>
      <w:r w:rsidRPr="00F63506">
        <w:rPr>
          <w:rFonts w:ascii="Times New Roman" w:hAnsi="Times New Roman"/>
          <w:sz w:val="20"/>
          <w:szCs w:val="20"/>
        </w:rPr>
        <w:t xml:space="preserve">wać sceptycyzmem ludu zgodnie z interesami ludzi nimi sterujących.   </w:t>
      </w:r>
    </w:p>
  </w:footnote>
  <w:footnote w:id="7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Diogenes Laertios, </w:t>
      </w:r>
      <w:r w:rsidRPr="00F63506">
        <w:rPr>
          <w:rFonts w:ascii="Times New Roman" w:hAnsi="Times New Roman"/>
          <w:i/>
        </w:rPr>
        <w:t xml:space="preserve">Żywoty i poglądy słynnych filozofów... </w:t>
      </w:r>
      <w:r w:rsidRPr="00F63506">
        <w:rPr>
          <w:rFonts w:ascii="Times New Roman" w:hAnsi="Times New Roman"/>
        </w:rPr>
        <w:t>dz. cyt</w:t>
      </w:r>
      <w:r w:rsidRPr="00F63506">
        <w:rPr>
          <w:rFonts w:ascii="Times New Roman" w:hAnsi="Times New Roman"/>
          <w:i/>
        </w:rPr>
        <w:t xml:space="preserve">., </w:t>
      </w:r>
      <w:r w:rsidRPr="00F63506">
        <w:rPr>
          <w:rFonts w:ascii="Times New Roman" w:hAnsi="Times New Roman"/>
        </w:rPr>
        <w:t xml:space="preserve"> s. 565.</w:t>
      </w:r>
    </w:p>
  </w:footnote>
  <w:footnote w:id="7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w:t>
      </w:r>
    </w:p>
  </w:footnote>
  <w:footnote w:id="7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Jaskinia – </w:t>
      </w:r>
      <w:r w:rsidRPr="00F63506">
        <w:rPr>
          <w:rFonts w:ascii="Times New Roman" w:hAnsi="Times New Roman"/>
          <w:sz w:val="20"/>
          <w:szCs w:val="20"/>
        </w:rPr>
        <w:t xml:space="preserve">metafora, za pomocą której Platon (427 - 347 r. p. n. e.) przedstawiał </w:t>
      </w:r>
      <w:r w:rsidRPr="00F63506">
        <w:rPr>
          <w:rFonts w:ascii="Times New Roman" w:hAnsi="Times New Roman"/>
          <w:b/>
          <w:sz w:val="20"/>
          <w:szCs w:val="20"/>
        </w:rPr>
        <w:t>subiektywność ludzkiej wiedzy</w:t>
      </w:r>
      <w:r w:rsidRPr="00F63506">
        <w:rPr>
          <w:rFonts w:ascii="Times New Roman" w:hAnsi="Times New Roman"/>
          <w:sz w:val="20"/>
          <w:szCs w:val="20"/>
        </w:rPr>
        <w:t xml:space="preserve">, </w:t>
      </w:r>
      <w:r w:rsidRPr="00F63506">
        <w:rPr>
          <w:rFonts w:ascii="Times New Roman" w:hAnsi="Times New Roman"/>
          <w:b/>
          <w:sz w:val="20"/>
          <w:szCs w:val="20"/>
        </w:rPr>
        <w:t>będącej tylko cieniem świata</w:t>
      </w:r>
      <w:r w:rsidRPr="00F63506">
        <w:rPr>
          <w:rFonts w:ascii="Times New Roman" w:hAnsi="Times New Roman"/>
          <w:sz w:val="20"/>
          <w:szCs w:val="20"/>
        </w:rPr>
        <w:t xml:space="preserve">. Każdy z nas </w:t>
      </w:r>
      <w:r w:rsidRPr="00F63506">
        <w:rPr>
          <w:rFonts w:ascii="Times New Roman" w:hAnsi="Times New Roman"/>
          <w:b/>
          <w:sz w:val="20"/>
          <w:szCs w:val="20"/>
        </w:rPr>
        <w:t>„tkwi w jaskini</w:t>
      </w:r>
      <w:r w:rsidRPr="00F63506">
        <w:rPr>
          <w:rFonts w:ascii="Times New Roman" w:hAnsi="Times New Roman"/>
          <w:sz w:val="20"/>
          <w:szCs w:val="20"/>
        </w:rPr>
        <w:t>”. Wiedza jest cieniem świata. Im głębszy jest ów fragment, im bardziej ów cień jest zgodny z obie</w:t>
      </w:r>
      <w:r w:rsidRPr="00F63506">
        <w:rPr>
          <w:rFonts w:ascii="Times New Roman" w:hAnsi="Times New Roman"/>
          <w:sz w:val="20"/>
          <w:szCs w:val="20"/>
        </w:rPr>
        <w:t>k</w:t>
      </w:r>
      <w:r w:rsidRPr="00F63506">
        <w:rPr>
          <w:rFonts w:ascii="Times New Roman" w:hAnsi="Times New Roman"/>
          <w:sz w:val="20"/>
          <w:szCs w:val="20"/>
        </w:rPr>
        <w:t xml:space="preserve">tywnie istniejącym światem, tym więcej </w:t>
      </w:r>
      <w:r w:rsidRPr="00F63506">
        <w:rPr>
          <w:rFonts w:ascii="Times New Roman" w:hAnsi="Times New Roman"/>
          <w:b/>
          <w:sz w:val="20"/>
          <w:szCs w:val="20"/>
        </w:rPr>
        <w:t>żyjemy w prawdzie</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Platon tłumaczył: przedstaw sobie obrazowo naszą naturę ze względu na kulturę umysłową i jej brak. Zobacz! Oto ludzie są niby w po</w:t>
      </w:r>
      <w:r w:rsidRPr="00F63506">
        <w:rPr>
          <w:rFonts w:ascii="Times New Roman" w:hAnsi="Times New Roman"/>
          <w:sz w:val="20"/>
          <w:szCs w:val="20"/>
        </w:rPr>
        <w:t>d</w:t>
      </w:r>
      <w:r w:rsidRPr="00F63506">
        <w:rPr>
          <w:rFonts w:ascii="Times New Roman" w:hAnsi="Times New Roman"/>
          <w:sz w:val="20"/>
          <w:szCs w:val="20"/>
        </w:rPr>
        <w:t>ziemnym pomieszczeniu na kształt jaskini. Do groty prowadzi od góry wejście. W niej siedzą ludzie od dziecięcych lat w kajdanach; przyk</w:t>
      </w:r>
      <w:r w:rsidRPr="00F63506">
        <w:rPr>
          <w:rFonts w:ascii="Times New Roman" w:hAnsi="Times New Roman"/>
          <w:sz w:val="20"/>
          <w:szCs w:val="20"/>
        </w:rPr>
        <w:t>u</w:t>
      </w:r>
      <w:r w:rsidRPr="00F63506">
        <w:rPr>
          <w:rFonts w:ascii="Times New Roman" w:hAnsi="Times New Roman"/>
          <w:sz w:val="20"/>
          <w:szCs w:val="20"/>
        </w:rPr>
        <w:t>te mają nogi i szyję tak, że trwają na miejscu i patrzą tylko przed siebie. Z góry i z daleka pada na nich światło ognia, które się pali za ich plecami, a pomiędzy ogniem i ludźmi przykutymi biegnie ścieżka, po której wędrują ludzie i noszą swoje wytw</w:t>
      </w:r>
      <w:r w:rsidRPr="00F63506">
        <w:rPr>
          <w:rFonts w:ascii="Times New Roman" w:hAnsi="Times New Roman"/>
          <w:sz w:val="20"/>
          <w:szCs w:val="20"/>
        </w:rPr>
        <w:t>o</w:t>
      </w:r>
      <w:r w:rsidRPr="00F63506">
        <w:rPr>
          <w:rFonts w:ascii="Times New Roman" w:hAnsi="Times New Roman"/>
          <w:sz w:val="20"/>
          <w:szCs w:val="20"/>
        </w:rPr>
        <w:t>ry, posągi, i inne zwierzęta z kamienia i z drzewa. Jedni z tych, co je noszą, wydają głosy, a drudzy milczą. Ludzie zakuci w kajdany nic innego nie biorą za prawdę, jak tylko cienie tych wytworów. I rozpatrz sobie ich wyzwolenie z kajdan i leczenie z nieświadomości. Przedtem oglądali ni to, ni owo, a teraz coś bliższego bytu. Zwrócili się do czegoś, co bardziej istnieje niż tamto, więc teraz widzą słuszniej. I gdyby im ktoś teraz pytaniem zmuszał, niech powie, co to jest, to byliby w kłopocie i myśleliby, że to, co przedtem widzieli, prawdziwsze jest od tego, co im teraz pokazują. A gdyby ktoś ich zmuszał, żeby patrzyli w samo światło, to bolałyby ich oczy, odwracaliby się i uciekali od tych rzeczy. A gdyby ktoś gwałtem ich stamtąd pod górę wyciągał, ku wyjściu, i nie puścił ich prędzej, aż ich wywlecze na światło słońca, to czy oni by nie cierpieli i nie mogl</w:t>
      </w:r>
      <w:r w:rsidRPr="00F63506">
        <w:rPr>
          <w:rFonts w:ascii="Times New Roman" w:hAnsi="Times New Roman"/>
          <w:sz w:val="20"/>
          <w:szCs w:val="20"/>
        </w:rPr>
        <w:t>i</w:t>
      </w:r>
      <w:r w:rsidRPr="00F63506">
        <w:rPr>
          <w:rFonts w:ascii="Times New Roman" w:hAnsi="Times New Roman"/>
          <w:sz w:val="20"/>
          <w:szCs w:val="20"/>
        </w:rPr>
        <w:t>by widzieć ani jednej z tych rzeczy, o których im teraz mówiono, że są prawdziwe? Musieliby się przyzwyczajać, gdyby mieli widzieć to, co na górze. Najpierw im najł</w:t>
      </w:r>
      <w:r w:rsidRPr="00F63506">
        <w:rPr>
          <w:rFonts w:ascii="Times New Roman" w:hAnsi="Times New Roman"/>
          <w:sz w:val="20"/>
          <w:szCs w:val="20"/>
        </w:rPr>
        <w:t>a</w:t>
      </w:r>
      <w:r w:rsidRPr="00F63506">
        <w:rPr>
          <w:rFonts w:ascii="Times New Roman" w:hAnsi="Times New Roman"/>
          <w:sz w:val="20"/>
          <w:szCs w:val="20"/>
        </w:rPr>
        <w:t>twiej byłoby dojrzeć cienie, potem w wodach odbicia ludzi i innych przedmiotów, ciała niebieskie i niebo samo po nocy łatwiej mogliby oglądać patrząc na światło gwiazd i księżyca, niż po dniu widzieć słońce i światło słoneczne. Dopiero na końcu, myślę, mogliby patrzeć w słońce. Słońce mogliby dojrzeć i oglądać, jakie ono jest. Gdyby sobie swoje pierwsze mieszk</w:t>
      </w:r>
      <w:r w:rsidRPr="00F63506">
        <w:rPr>
          <w:rFonts w:ascii="Times New Roman" w:hAnsi="Times New Roman"/>
          <w:sz w:val="20"/>
          <w:szCs w:val="20"/>
        </w:rPr>
        <w:t>a</w:t>
      </w:r>
      <w:r w:rsidRPr="00F63506">
        <w:rPr>
          <w:rFonts w:ascii="Times New Roman" w:hAnsi="Times New Roman"/>
          <w:sz w:val="20"/>
          <w:szCs w:val="20"/>
        </w:rPr>
        <w:t>nie przypomnieli i tę mądrość tamtejszą, i tych, z którymi razem wtedy siedzieli kajdanami skuci, to czy nie uważaliby sobie za szczęście tę odmianę, którą prz</w:t>
      </w:r>
      <w:r w:rsidRPr="00F63506">
        <w:rPr>
          <w:rFonts w:ascii="Times New Roman" w:hAnsi="Times New Roman"/>
          <w:sz w:val="20"/>
          <w:szCs w:val="20"/>
        </w:rPr>
        <w:t>e</w:t>
      </w:r>
      <w:r w:rsidRPr="00F63506">
        <w:rPr>
          <w:rFonts w:ascii="Times New Roman" w:hAnsi="Times New Roman"/>
          <w:sz w:val="20"/>
          <w:szCs w:val="20"/>
        </w:rPr>
        <w:t xml:space="preserve">szli, a litowaliby się nad tamtymi?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Podsumujmy! To siedlisko, które się naszym oczom ukazuje, można przyrównać do mieszkania w więzieniu, a światło ognia w nim do siły słońca. Wychodzenie pod górę i oglądanie tego, co jest tam wyżej, jeśli weźmiesz za </w:t>
      </w:r>
      <w:r w:rsidRPr="00F63506">
        <w:rPr>
          <w:rFonts w:ascii="Times New Roman" w:hAnsi="Times New Roman"/>
          <w:b/>
          <w:sz w:val="20"/>
          <w:szCs w:val="20"/>
        </w:rPr>
        <w:t>wznoszenie się duszy do świata myśli, to nie zbłądzisz. Z</w:t>
      </w:r>
      <w:r w:rsidRPr="00F63506">
        <w:rPr>
          <w:rFonts w:ascii="Times New Roman" w:hAnsi="Times New Roman"/>
          <w:sz w:val="20"/>
          <w:szCs w:val="20"/>
        </w:rPr>
        <w:t xml:space="preserve">daje mi się tak, że na szczycie świata myśli świeci </w:t>
      </w:r>
      <w:r w:rsidRPr="00F63506">
        <w:rPr>
          <w:rFonts w:ascii="Times New Roman" w:hAnsi="Times New Roman"/>
          <w:b/>
          <w:sz w:val="20"/>
          <w:szCs w:val="20"/>
        </w:rPr>
        <w:t>idea Dobra</w:t>
      </w:r>
      <w:r w:rsidRPr="00F63506">
        <w:rPr>
          <w:rFonts w:ascii="Times New Roman" w:hAnsi="Times New Roman"/>
          <w:sz w:val="20"/>
          <w:szCs w:val="20"/>
        </w:rPr>
        <w:t xml:space="preserve"> i trudno ją dojrzeć, ale kto ją dojrzy, ten wymiarkuje, że ona jest przyczyną wszystkiego, co słuszne i piękne, że w świecie widzialnym pochodzi od niej światło i jego pan, a w świecie myśli ona panuje i rodzi prawdę i rozum, i że musi ją dojrzeć ten, który ma postępować rozumnie w życiu prywatnym i publicznym. A nasza myśl obecna w</w:t>
      </w:r>
      <w:r w:rsidRPr="00F63506">
        <w:rPr>
          <w:rFonts w:ascii="Times New Roman" w:hAnsi="Times New Roman"/>
          <w:sz w:val="20"/>
          <w:szCs w:val="20"/>
        </w:rPr>
        <w:t>y</w:t>
      </w:r>
      <w:r w:rsidRPr="00F63506">
        <w:rPr>
          <w:rFonts w:ascii="Times New Roman" w:hAnsi="Times New Roman"/>
          <w:sz w:val="20"/>
          <w:szCs w:val="20"/>
        </w:rPr>
        <w:t xml:space="preserve">kazuje zdolność duszy każdego człowieka i to narzędzie, którym się każdy człowiek uczy. Tak samo, jak oko nie mogło się z ciemności obrócić ku światłu inaczej, jak tylko wraz z ciałem, tak </w:t>
      </w:r>
      <w:r w:rsidRPr="00F63506">
        <w:rPr>
          <w:rFonts w:ascii="Times New Roman" w:hAnsi="Times New Roman"/>
          <w:b/>
          <w:sz w:val="20"/>
          <w:szCs w:val="20"/>
        </w:rPr>
        <w:t>duszą trzeba się odwrócić od świata przejawów</w:t>
      </w:r>
      <w:r w:rsidRPr="00F63506">
        <w:rPr>
          <w:rFonts w:ascii="Times New Roman" w:hAnsi="Times New Roman"/>
          <w:sz w:val="20"/>
          <w:szCs w:val="20"/>
        </w:rPr>
        <w:t xml:space="preserve">, które powstają i giną, aż dusza potrafi patrzeć na </w:t>
      </w:r>
      <w:r w:rsidRPr="00F63506">
        <w:rPr>
          <w:rFonts w:ascii="Times New Roman" w:hAnsi="Times New Roman"/>
          <w:b/>
          <w:sz w:val="20"/>
          <w:szCs w:val="20"/>
        </w:rPr>
        <w:t>istotę rzeczy</w:t>
      </w:r>
      <w:r w:rsidRPr="00F63506">
        <w:rPr>
          <w:rFonts w:ascii="Times New Roman" w:hAnsi="Times New Roman"/>
          <w:sz w:val="20"/>
          <w:szCs w:val="20"/>
        </w:rPr>
        <w:t xml:space="preserve">. Ten pierwiastek nazywamy </w:t>
      </w:r>
      <w:r w:rsidRPr="00F63506">
        <w:rPr>
          <w:rFonts w:ascii="Times New Roman" w:hAnsi="Times New Roman"/>
          <w:b/>
          <w:sz w:val="20"/>
          <w:szCs w:val="20"/>
        </w:rPr>
        <w:t>Dobrem</w:t>
      </w:r>
      <w:r w:rsidRPr="00F63506">
        <w:rPr>
          <w:rFonts w:ascii="Times New Roman" w:hAnsi="Times New Roman"/>
          <w:sz w:val="20"/>
          <w:szCs w:val="20"/>
        </w:rPr>
        <w:t xml:space="preserve">”. Platon, </w:t>
      </w:r>
      <w:r w:rsidRPr="00F63506">
        <w:rPr>
          <w:rFonts w:ascii="Times New Roman" w:hAnsi="Times New Roman"/>
          <w:i/>
          <w:iCs/>
          <w:sz w:val="20"/>
          <w:szCs w:val="20"/>
        </w:rPr>
        <w:t>Pa</w:t>
      </w:r>
      <w:r w:rsidRPr="00F63506">
        <w:rPr>
          <w:rFonts w:ascii="Times New Roman" w:hAnsi="Times New Roman"/>
          <w:i/>
          <w:iCs/>
          <w:sz w:val="20"/>
          <w:szCs w:val="20"/>
        </w:rPr>
        <w:t>ń</w:t>
      </w:r>
      <w:r w:rsidRPr="00F63506">
        <w:rPr>
          <w:rFonts w:ascii="Times New Roman" w:hAnsi="Times New Roman"/>
          <w:i/>
          <w:iCs/>
          <w:sz w:val="20"/>
          <w:szCs w:val="20"/>
        </w:rPr>
        <w:t>stwo</w:t>
      </w:r>
      <w:r w:rsidRPr="00F63506">
        <w:rPr>
          <w:rFonts w:ascii="Times New Roman" w:hAnsi="Times New Roman"/>
          <w:sz w:val="20"/>
          <w:szCs w:val="20"/>
        </w:rPr>
        <w:t xml:space="preserve">, przekł. Wł. Witwicki, Wydawnictwo Antyk, Kęty 1999, s. 220 – 225, ks. VII, rozdz. I — IV, 514 – 518 C.    </w:t>
      </w:r>
    </w:p>
  </w:footnote>
  <w:footnote w:id="77">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F. Bacon, </w:t>
      </w:r>
      <w:r w:rsidRPr="00F63506">
        <w:rPr>
          <w:rFonts w:ascii="Times New Roman" w:hAnsi="Times New Roman"/>
          <w:i/>
        </w:rPr>
        <w:t>Novum organum</w:t>
      </w:r>
      <w:r w:rsidRPr="00F63506">
        <w:rPr>
          <w:rFonts w:ascii="Times New Roman" w:hAnsi="Times New Roman"/>
        </w:rPr>
        <w:t xml:space="preserve">, z oryginału łac. przełożył J. Wikarjak, przekł. przejrzał, wstępem i przypisami opatrzył K. Ajdukiewicz, PWN, Warszawa 1955. </w:t>
      </w:r>
    </w:p>
  </w:footnote>
  <w:footnote w:id="7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Brzytwa Ockhama - </w:t>
      </w:r>
      <w:r w:rsidRPr="00F63506">
        <w:rPr>
          <w:rFonts w:ascii="Times New Roman" w:hAnsi="Times New Roman"/>
          <w:sz w:val="20"/>
          <w:szCs w:val="20"/>
        </w:rPr>
        <w:t>metodologiczny postulat W. Ockhama (ok. 1285 – 1349): „bytów nie należy mnożyć ponad konieczność”. Zasada ta jest elementem ekonomii myślenia, która winna obowiązywać w konstruowaniu świata człowieka. Albowiem – powiada Arystoteles (384 – 322 r. p. n. e.), wielość zasad uniemożliwia poznanie rzeczy konkre</w:t>
      </w:r>
      <w:r w:rsidRPr="00F63506">
        <w:rPr>
          <w:rFonts w:ascii="Times New Roman" w:hAnsi="Times New Roman"/>
          <w:sz w:val="20"/>
          <w:szCs w:val="20"/>
        </w:rPr>
        <w:t>t</w:t>
      </w:r>
      <w:r w:rsidRPr="00F63506">
        <w:rPr>
          <w:rFonts w:ascii="Times New Roman" w:hAnsi="Times New Roman"/>
          <w:sz w:val="20"/>
          <w:szCs w:val="20"/>
        </w:rPr>
        <w:t>nych z nich utworzonych.</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Postulat ten znajdujemy już u Arystotelesa, który mówi, że „o wiele lepiej jest przyjąć mniejszą i ograniczoną ilość zasad”. Arystoteles, </w:t>
      </w:r>
      <w:r w:rsidRPr="00F63506">
        <w:rPr>
          <w:rFonts w:ascii="Times New Roman" w:hAnsi="Times New Roman"/>
          <w:i/>
        </w:rPr>
        <w:t>Fizyka</w:t>
      </w:r>
      <w:r w:rsidRPr="00F63506">
        <w:rPr>
          <w:rFonts w:ascii="Times New Roman" w:hAnsi="Times New Roman"/>
        </w:rPr>
        <w:t xml:space="preserve">, Tenże, </w:t>
      </w:r>
      <w:r w:rsidRPr="00F63506">
        <w:rPr>
          <w:rFonts w:ascii="Times New Roman" w:hAnsi="Times New Roman"/>
          <w:i/>
        </w:rPr>
        <w:t>Dzieła wszys</w:t>
      </w:r>
      <w:r w:rsidRPr="00F63506">
        <w:rPr>
          <w:rFonts w:ascii="Times New Roman" w:hAnsi="Times New Roman"/>
          <w:i/>
        </w:rPr>
        <w:t>t</w:t>
      </w:r>
      <w:r w:rsidRPr="00F63506">
        <w:rPr>
          <w:rFonts w:ascii="Times New Roman" w:hAnsi="Times New Roman"/>
          <w:i/>
        </w:rPr>
        <w:t>kie</w:t>
      </w:r>
      <w:r w:rsidRPr="00F63506">
        <w:rPr>
          <w:rFonts w:ascii="Times New Roman" w:hAnsi="Times New Roman"/>
        </w:rPr>
        <w:t xml:space="preserve">, t. 2, przekłady, wstępy i komentarze K. Leśniak, A. Paciorek, L. Regner, P. Siwek, PWN, Warszawa 1990, s. 35, 188 a.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Ockham nawiązał do tej wypowiedzi wskazując na to, że „mnogości nie należy przyjmować bez potrzeby”. Podpowiadał w ten sp</w:t>
      </w:r>
      <w:r w:rsidRPr="00F63506">
        <w:rPr>
          <w:rFonts w:ascii="Times New Roman" w:hAnsi="Times New Roman"/>
          <w:sz w:val="20"/>
          <w:szCs w:val="20"/>
        </w:rPr>
        <w:t>o</w:t>
      </w:r>
      <w:r w:rsidRPr="00F63506">
        <w:rPr>
          <w:rFonts w:ascii="Times New Roman" w:hAnsi="Times New Roman"/>
          <w:sz w:val="20"/>
          <w:szCs w:val="20"/>
        </w:rPr>
        <w:t>sób, że rzeczywistość trzeba wyjaśniać w jak najprostszy sposób; że „… nie należy przyjmować i zwielokrotniać elementów bez &lt;&lt;dost</w:t>
      </w:r>
      <w:r w:rsidRPr="00F63506">
        <w:rPr>
          <w:rFonts w:ascii="Times New Roman" w:hAnsi="Times New Roman"/>
          <w:sz w:val="20"/>
          <w:szCs w:val="20"/>
        </w:rPr>
        <w:t>a</w:t>
      </w:r>
      <w:r w:rsidRPr="00F63506">
        <w:rPr>
          <w:rFonts w:ascii="Times New Roman" w:hAnsi="Times New Roman"/>
          <w:sz w:val="20"/>
          <w:szCs w:val="20"/>
        </w:rPr>
        <w:t xml:space="preserve">tecznej racji&gt;&gt;, którą stanowią: </w:t>
      </w:r>
      <w:r w:rsidRPr="00F63506">
        <w:rPr>
          <w:rFonts w:ascii="Times New Roman" w:hAnsi="Times New Roman"/>
          <w:b/>
          <w:sz w:val="20"/>
          <w:szCs w:val="20"/>
        </w:rPr>
        <w:t>1.</w:t>
      </w:r>
      <w:r w:rsidRPr="00F63506">
        <w:rPr>
          <w:rFonts w:ascii="Times New Roman" w:hAnsi="Times New Roman"/>
          <w:sz w:val="20"/>
          <w:szCs w:val="20"/>
        </w:rPr>
        <w:t xml:space="preserve"> bezpośrednia obserwacja faktów;  </w:t>
      </w:r>
      <w:r w:rsidRPr="00F63506">
        <w:rPr>
          <w:rFonts w:ascii="Times New Roman" w:hAnsi="Times New Roman"/>
          <w:b/>
          <w:sz w:val="20"/>
          <w:szCs w:val="20"/>
        </w:rPr>
        <w:t>2.</w:t>
      </w:r>
      <w:r w:rsidRPr="00F63506">
        <w:rPr>
          <w:rFonts w:ascii="Times New Roman" w:hAnsi="Times New Roman"/>
          <w:sz w:val="20"/>
          <w:szCs w:val="20"/>
        </w:rPr>
        <w:t xml:space="preserve"> wyn</w:t>
      </w:r>
      <w:r w:rsidRPr="00F63506">
        <w:rPr>
          <w:rFonts w:ascii="Times New Roman" w:hAnsi="Times New Roman"/>
          <w:sz w:val="20"/>
          <w:szCs w:val="20"/>
        </w:rPr>
        <w:t>i</w:t>
      </w:r>
      <w:r w:rsidRPr="00F63506">
        <w:rPr>
          <w:rFonts w:ascii="Times New Roman" w:hAnsi="Times New Roman"/>
          <w:sz w:val="20"/>
          <w:szCs w:val="20"/>
        </w:rPr>
        <w:t xml:space="preserve">kanie logiczne; </w:t>
      </w:r>
      <w:r w:rsidRPr="00F63506">
        <w:rPr>
          <w:rFonts w:ascii="Times New Roman" w:hAnsi="Times New Roman"/>
          <w:b/>
          <w:sz w:val="20"/>
          <w:szCs w:val="20"/>
        </w:rPr>
        <w:t>3.</w:t>
      </w:r>
      <w:r w:rsidRPr="00F63506">
        <w:rPr>
          <w:rFonts w:ascii="Times New Roman" w:hAnsi="Times New Roman"/>
          <w:sz w:val="20"/>
          <w:szCs w:val="20"/>
        </w:rPr>
        <w:t xml:space="preserve"> inne powody logicznie uzasadnione”.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Pomijanie tej zasady powoduje, że teoria przedstawiająca jakieś fakty staje się celem i podmiotem wobec wysiłku teoretycznego badacza – jej przedmiotu, a nie narzędziem dla podejmowanego działania. Mówi się: „…teoria nakazuje, wymaga, żąda…”. Winno się myśleć i m</w:t>
      </w:r>
      <w:r w:rsidRPr="00F63506">
        <w:rPr>
          <w:rFonts w:ascii="Times New Roman" w:hAnsi="Times New Roman"/>
          <w:sz w:val="20"/>
          <w:szCs w:val="20"/>
        </w:rPr>
        <w:t>ó</w:t>
      </w:r>
      <w:r w:rsidRPr="00F63506">
        <w:rPr>
          <w:rFonts w:ascii="Times New Roman" w:hAnsi="Times New Roman"/>
          <w:sz w:val="20"/>
          <w:szCs w:val="20"/>
        </w:rPr>
        <w:t>wić: „… czy dla osiągnięcia tego, lub innego celu, przydatna jest ta oto teoria?”</w:t>
      </w:r>
    </w:p>
  </w:footnote>
  <w:footnote w:id="7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Nominalizm - &lt;</w:t>
      </w:r>
      <w:r w:rsidRPr="00F63506">
        <w:rPr>
          <w:rFonts w:ascii="Times New Roman" w:hAnsi="Times New Roman"/>
          <w:sz w:val="20"/>
          <w:szCs w:val="20"/>
        </w:rPr>
        <w:t>łac.</w:t>
      </w:r>
      <w:r w:rsidRPr="00F63506">
        <w:rPr>
          <w:rFonts w:ascii="Times New Roman" w:hAnsi="Times New Roman"/>
          <w:i/>
          <w:sz w:val="20"/>
          <w:szCs w:val="20"/>
        </w:rPr>
        <w:t xml:space="preserve">nominalis </w:t>
      </w:r>
      <w:r w:rsidRPr="00F63506">
        <w:rPr>
          <w:rFonts w:ascii="Times New Roman" w:hAnsi="Times New Roman"/>
          <w:sz w:val="20"/>
          <w:szCs w:val="20"/>
        </w:rPr>
        <w:t>= dotyczący imienia</w:t>
      </w:r>
      <w:r w:rsidRPr="00F63506">
        <w:rPr>
          <w:rFonts w:ascii="Times New Roman" w:hAnsi="Times New Roman"/>
          <w:i/>
          <w:sz w:val="20"/>
          <w:szCs w:val="20"/>
        </w:rPr>
        <w:t xml:space="preserve">&gt;. </w:t>
      </w:r>
      <w:r w:rsidRPr="00F63506">
        <w:rPr>
          <w:rFonts w:ascii="Times New Roman" w:hAnsi="Times New Roman"/>
          <w:sz w:val="20"/>
          <w:szCs w:val="20"/>
        </w:rPr>
        <w:t>Stanowisko filozoficzne w średniowiecznym sporze o uniwersalia (zob. A. J. Karpi</w:t>
      </w:r>
      <w:r w:rsidRPr="00F63506">
        <w:rPr>
          <w:rFonts w:ascii="Times New Roman" w:hAnsi="Times New Roman"/>
          <w:sz w:val="20"/>
          <w:szCs w:val="20"/>
        </w:rPr>
        <w:t>ń</w:t>
      </w:r>
      <w:r w:rsidRPr="00F63506">
        <w:rPr>
          <w:rFonts w:ascii="Times New Roman" w:hAnsi="Times New Roman"/>
          <w:sz w:val="20"/>
          <w:szCs w:val="20"/>
        </w:rPr>
        <w:t xml:space="preserve">ski, </w:t>
      </w:r>
      <w:r w:rsidRPr="00F63506">
        <w:rPr>
          <w:rFonts w:ascii="Times New Roman" w:hAnsi="Times New Roman"/>
          <w:i/>
          <w:sz w:val="20"/>
          <w:szCs w:val="20"/>
        </w:rPr>
        <w:t>Świat nazwany. Zarys encyklopedyczny</w:t>
      </w:r>
      <w:r w:rsidRPr="00F63506">
        <w:rPr>
          <w:rFonts w:ascii="Times New Roman" w:hAnsi="Times New Roman"/>
          <w:sz w:val="20"/>
          <w:szCs w:val="20"/>
        </w:rPr>
        <w:t xml:space="preserve">, Gdańsk 2019, </w:t>
      </w:r>
      <w:hyperlink r:id="rId9"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uznające, że pojęciom, wiedzy abstrakcyjnej nie odp</w:t>
      </w:r>
      <w:r w:rsidRPr="00F63506">
        <w:rPr>
          <w:rFonts w:ascii="Times New Roman" w:hAnsi="Times New Roman"/>
          <w:sz w:val="20"/>
          <w:szCs w:val="20"/>
        </w:rPr>
        <w:t>o</w:t>
      </w:r>
      <w:r w:rsidRPr="00F63506">
        <w:rPr>
          <w:rFonts w:ascii="Times New Roman" w:hAnsi="Times New Roman"/>
          <w:sz w:val="20"/>
          <w:szCs w:val="20"/>
        </w:rPr>
        <w:t>wiada rzeczywistość, a ogólność jest tylko nazwą. Rz</w:t>
      </w:r>
      <w:r w:rsidRPr="00F63506">
        <w:rPr>
          <w:rFonts w:ascii="Times New Roman" w:hAnsi="Times New Roman"/>
          <w:sz w:val="20"/>
          <w:szCs w:val="20"/>
        </w:rPr>
        <w:t>e</w:t>
      </w:r>
      <w:r w:rsidRPr="00F63506">
        <w:rPr>
          <w:rFonts w:ascii="Times New Roman" w:hAnsi="Times New Roman"/>
          <w:sz w:val="20"/>
          <w:szCs w:val="20"/>
        </w:rPr>
        <w:t xml:space="preserve">czywiście istnieją tylko rzeczy jednostkowe.  </w:t>
      </w:r>
    </w:p>
  </w:footnote>
  <w:footnote w:id="8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Pozytywizm - &lt;</w:t>
      </w:r>
      <w:r w:rsidRPr="00F63506">
        <w:rPr>
          <w:rFonts w:ascii="Times New Roman" w:hAnsi="Times New Roman"/>
          <w:sz w:val="20"/>
          <w:szCs w:val="20"/>
        </w:rPr>
        <w:t>łac</w:t>
      </w:r>
      <w:r w:rsidRPr="00F63506">
        <w:rPr>
          <w:rFonts w:ascii="Times New Roman" w:hAnsi="Times New Roman"/>
          <w:i/>
          <w:sz w:val="20"/>
          <w:szCs w:val="20"/>
        </w:rPr>
        <w:t xml:space="preserve">. positivus </w:t>
      </w:r>
      <w:r w:rsidRPr="00F63506">
        <w:rPr>
          <w:rFonts w:ascii="Times New Roman" w:hAnsi="Times New Roman"/>
          <w:sz w:val="20"/>
          <w:szCs w:val="20"/>
        </w:rPr>
        <w:t>= oparty, uzasadniony</w:t>
      </w:r>
      <w:r w:rsidRPr="00F63506">
        <w:rPr>
          <w:rFonts w:ascii="Times New Roman" w:hAnsi="Times New Roman"/>
          <w:i/>
          <w:sz w:val="20"/>
          <w:szCs w:val="20"/>
        </w:rPr>
        <w:t>&gt;.</w:t>
      </w:r>
      <w:r w:rsidRPr="00F63506">
        <w:rPr>
          <w:rFonts w:ascii="Times New Roman" w:hAnsi="Times New Roman"/>
          <w:sz w:val="20"/>
          <w:szCs w:val="20"/>
        </w:rPr>
        <w:t xml:space="preserve"> Kierunek filozoficzny, w którym naukę pojmuje się jako dziedzinę badania faktów ścisłych; w której stosuje się </w:t>
      </w:r>
      <w:r w:rsidRPr="00F63506">
        <w:rPr>
          <w:rFonts w:ascii="Times New Roman" w:hAnsi="Times New Roman"/>
          <w:b/>
          <w:sz w:val="20"/>
          <w:szCs w:val="20"/>
        </w:rPr>
        <w:t>met</w:t>
      </w:r>
      <w:r w:rsidRPr="00F63506">
        <w:rPr>
          <w:rFonts w:ascii="Times New Roman" w:hAnsi="Times New Roman"/>
          <w:b/>
          <w:sz w:val="20"/>
          <w:szCs w:val="20"/>
        </w:rPr>
        <w:t>o</w:t>
      </w:r>
      <w:r w:rsidRPr="00F63506">
        <w:rPr>
          <w:rFonts w:ascii="Times New Roman" w:hAnsi="Times New Roman"/>
          <w:b/>
          <w:sz w:val="20"/>
          <w:szCs w:val="20"/>
        </w:rPr>
        <w:t>dy nauk przyrodniczych</w:t>
      </w:r>
      <w:r w:rsidRPr="00F63506">
        <w:rPr>
          <w:rFonts w:ascii="Times New Roman" w:hAnsi="Times New Roman"/>
          <w:sz w:val="20"/>
          <w:szCs w:val="20"/>
        </w:rPr>
        <w:t>; które określają reguły i kryteria wartościowania odnoszące się do ludzkiej wiedzy, poznania i możliwości konstruowania ogólnej wizji świata. Pozytywiści przyjmując twierdzenie E. Kanta (1724 – 1804) o niep</w:t>
      </w:r>
      <w:r w:rsidRPr="00F63506">
        <w:rPr>
          <w:rFonts w:ascii="Times New Roman" w:hAnsi="Times New Roman"/>
          <w:sz w:val="20"/>
          <w:szCs w:val="20"/>
        </w:rPr>
        <w:t>o</w:t>
      </w:r>
      <w:r w:rsidRPr="00F63506">
        <w:rPr>
          <w:rFonts w:ascii="Times New Roman" w:hAnsi="Times New Roman"/>
          <w:sz w:val="20"/>
          <w:szCs w:val="20"/>
        </w:rPr>
        <w:t xml:space="preserve">znawalności rzeczy samej w sobie, koncentrują się na </w:t>
      </w:r>
      <w:r w:rsidRPr="00F63506">
        <w:rPr>
          <w:rFonts w:ascii="Times New Roman" w:hAnsi="Times New Roman"/>
          <w:b/>
          <w:sz w:val="20"/>
          <w:szCs w:val="20"/>
        </w:rPr>
        <w:t>przejawach,</w:t>
      </w:r>
      <w:r w:rsidRPr="00F63506">
        <w:rPr>
          <w:rFonts w:ascii="Times New Roman" w:hAnsi="Times New Roman"/>
          <w:sz w:val="20"/>
          <w:szCs w:val="20"/>
        </w:rPr>
        <w:t xml:space="preserve"> czyli na tym, co jest obserwowalne, d</w:t>
      </w:r>
      <w:r w:rsidRPr="00F63506">
        <w:rPr>
          <w:rFonts w:ascii="Times New Roman" w:hAnsi="Times New Roman"/>
          <w:sz w:val="20"/>
          <w:szCs w:val="20"/>
        </w:rPr>
        <w:t>o</w:t>
      </w:r>
      <w:r w:rsidRPr="00F63506">
        <w:rPr>
          <w:rFonts w:ascii="Times New Roman" w:hAnsi="Times New Roman"/>
          <w:sz w:val="20"/>
          <w:szCs w:val="20"/>
        </w:rPr>
        <w:t>świadczalnie weryfikowalne. Treści rozumowe, będące rekonstrukcją istoty rzeczy, uznają za różnego typu fantasmagorie, nad którymi nie warto się zatrzymywać. Zob. więcej, A. J. Karpi</w:t>
      </w:r>
      <w:r w:rsidRPr="00F63506">
        <w:rPr>
          <w:rFonts w:ascii="Times New Roman" w:hAnsi="Times New Roman"/>
          <w:sz w:val="20"/>
          <w:szCs w:val="20"/>
        </w:rPr>
        <w:t>ń</w:t>
      </w:r>
      <w:r w:rsidRPr="00F63506">
        <w:rPr>
          <w:rFonts w:ascii="Times New Roman" w:hAnsi="Times New Roman"/>
          <w:sz w:val="20"/>
          <w:szCs w:val="20"/>
        </w:rPr>
        <w:t xml:space="preserve">ski, </w:t>
      </w:r>
      <w:r w:rsidRPr="00F63506">
        <w:rPr>
          <w:rFonts w:ascii="Times New Roman" w:hAnsi="Times New Roman"/>
          <w:i/>
          <w:sz w:val="20"/>
          <w:szCs w:val="20"/>
        </w:rPr>
        <w:t>Pozytywizm</w:t>
      </w:r>
      <w:r w:rsidRPr="00F63506">
        <w:rPr>
          <w:rFonts w:ascii="Times New Roman" w:hAnsi="Times New Roman"/>
          <w:sz w:val="20"/>
          <w:szCs w:val="20"/>
        </w:rPr>
        <w:t xml:space="preserve">, (w:) </w:t>
      </w:r>
      <w:r w:rsidRPr="00F63506">
        <w:rPr>
          <w:rFonts w:ascii="Times New Roman" w:hAnsi="Times New Roman"/>
          <w:i/>
          <w:sz w:val="20"/>
          <w:szCs w:val="20"/>
        </w:rPr>
        <w:t>Świat nazwany. Zarys encyklopedyczny</w:t>
      </w:r>
      <w:r w:rsidRPr="00F63506">
        <w:rPr>
          <w:rFonts w:ascii="Times New Roman" w:hAnsi="Times New Roman"/>
          <w:sz w:val="20"/>
          <w:szCs w:val="20"/>
        </w:rPr>
        <w:t xml:space="preserve">, Gdańsk 2019, </w:t>
      </w:r>
      <w:hyperlink r:id="rId10"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81">
    <w:p w:rsidR="00862622" w:rsidRPr="00F63506" w:rsidRDefault="00862622" w:rsidP="00F63506">
      <w:pPr>
        <w:pStyle w:val="Tekstprzypisudolnego"/>
        <w:jc w:val="both"/>
        <w:rPr>
          <w:rFonts w:ascii="Times New Roman" w:hAnsi="Times New Roman"/>
          <w:i/>
        </w:rPr>
      </w:pPr>
      <w:r w:rsidRPr="00F63506">
        <w:rPr>
          <w:rStyle w:val="Znakiprzypiswdolnych"/>
          <w:rFonts w:ascii="Times New Roman" w:hAnsi="Times New Roman"/>
        </w:rPr>
        <w:footnoteRef/>
      </w:r>
      <w:r w:rsidRPr="00F63506">
        <w:rPr>
          <w:rFonts w:ascii="Times New Roman" w:hAnsi="Times New Roman"/>
        </w:rPr>
        <w:t>Zob. B. Skarga,</w:t>
      </w:r>
      <w:r w:rsidRPr="00F63506">
        <w:rPr>
          <w:rFonts w:ascii="Times New Roman" w:hAnsi="Times New Roman"/>
          <w:i/>
        </w:rPr>
        <w:t xml:space="preserve"> Comte,</w:t>
      </w:r>
      <w:r w:rsidRPr="00F63506">
        <w:rPr>
          <w:rFonts w:ascii="Times New Roman" w:hAnsi="Times New Roman"/>
        </w:rPr>
        <w:t xml:space="preserve"> WP, Warszawa 1977; A. Comte,</w:t>
      </w:r>
      <w:r w:rsidRPr="00F63506">
        <w:rPr>
          <w:rFonts w:ascii="Times New Roman" w:hAnsi="Times New Roman"/>
          <w:i/>
        </w:rPr>
        <w:t xml:space="preserve"> Rozprawa o duchu filozofii pozytywnej. Rozprawa o całokształcie pozytywizmu, </w:t>
      </w:r>
      <w:r w:rsidRPr="00F63506">
        <w:rPr>
          <w:rFonts w:ascii="Times New Roman" w:hAnsi="Times New Roman"/>
        </w:rPr>
        <w:t>oprac., wstęp i przyp. B. Skarga, tłum. J. K., B. Skarga, W. Wojciechowska, Warszawa 1973</w:t>
      </w:r>
      <w:r w:rsidRPr="00F63506">
        <w:rPr>
          <w:rFonts w:ascii="Times New Roman" w:hAnsi="Times New Roman"/>
          <w:i/>
        </w:rPr>
        <w:t xml:space="preserve">. </w:t>
      </w:r>
    </w:p>
  </w:footnote>
  <w:footnote w:id="8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W. I. Thomas, F. Znaniecki, </w:t>
      </w:r>
      <w:r w:rsidRPr="00F63506">
        <w:rPr>
          <w:rFonts w:ascii="Times New Roman" w:hAnsi="Times New Roman"/>
          <w:i/>
        </w:rPr>
        <w:t xml:space="preserve">The Polish Peasant in Europe and America, </w:t>
      </w:r>
      <w:r w:rsidRPr="00F63506">
        <w:rPr>
          <w:rFonts w:ascii="Times New Roman" w:hAnsi="Times New Roman"/>
        </w:rPr>
        <w:t>Boston 1918. (</w:t>
      </w:r>
      <w:r w:rsidRPr="00F63506">
        <w:rPr>
          <w:rFonts w:ascii="Times New Roman" w:hAnsi="Times New Roman"/>
          <w:i/>
        </w:rPr>
        <w:t>Chłop polski w Europie i w Ameryce</w:t>
      </w:r>
      <w:r w:rsidRPr="00F63506">
        <w:rPr>
          <w:rFonts w:ascii="Times New Roman" w:hAnsi="Times New Roman"/>
        </w:rPr>
        <w:t>).</w:t>
      </w:r>
    </w:p>
  </w:footnote>
  <w:footnote w:id="8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Por. J. Szczepański, </w:t>
      </w:r>
      <w:r w:rsidRPr="00F63506">
        <w:rPr>
          <w:rFonts w:ascii="Times New Roman" w:hAnsi="Times New Roman"/>
          <w:i/>
        </w:rPr>
        <w:t xml:space="preserve">Elementarne pojęcia socjologii, </w:t>
      </w:r>
      <w:r w:rsidRPr="00F63506">
        <w:rPr>
          <w:rFonts w:ascii="Times New Roman" w:hAnsi="Times New Roman"/>
        </w:rPr>
        <w:t>PWN, Warszawa 1970, s.16 i następne.</w:t>
      </w:r>
    </w:p>
  </w:footnote>
  <w:footnote w:id="8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J. Szczepański, </w:t>
      </w:r>
      <w:r w:rsidRPr="00F63506">
        <w:rPr>
          <w:rFonts w:ascii="Times New Roman" w:hAnsi="Times New Roman"/>
          <w:i/>
        </w:rPr>
        <w:t>Socjologia. Rozwój problematyki i metod</w:t>
      </w:r>
      <w:r w:rsidRPr="00F63506">
        <w:rPr>
          <w:rFonts w:ascii="Times New Roman" w:hAnsi="Times New Roman"/>
        </w:rPr>
        <w:t xml:space="preserve">, PWN, Warszawa 1969, s. 362. </w:t>
      </w:r>
    </w:p>
  </w:footnote>
  <w:footnote w:id="8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Cyt. za tamże, s. 362.</w:t>
      </w:r>
    </w:p>
  </w:footnote>
  <w:footnote w:id="8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Cyt. za J. Szczepański, tamże. Zob. W. I. Thomas, F. Znaniecki, </w:t>
      </w:r>
      <w:r w:rsidRPr="00F63506">
        <w:rPr>
          <w:rFonts w:ascii="Times New Roman" w:hAnsi="Times New Roman"/>
          <w:i/>
        </w:rPr>
        <w:t>Nota metodologiczna</w:t>
      </w:r>
      <w:r w:rsidRPr="00F63506">
        <w:rPr>
          <w:rFonts w:ascii="Times New Roman" w:hAnsi="Times New Roman"/>
        </w:rPr>
        <w:t xml:space="preserve">, (w: ) W. I. Thomas, F. Znaniecki, </w:t>
      </w:r>
      <w:r w:rsidRPr="00F63506">
        <w:rPr>
          <w:rFonts w:ascii="Times New Roman" w:hAnsi="Times New Roman"/>
          <w:i/>
        </w:rPr>
        <w:t>Chłop polski w Europie i Ameryce</w:t>
      </w:r>
      <w:r w:rsidRPr="00F63506">
        <w:rPr>
          <w:rFonts w:ascii="Times New Roman" w:hAnsi="Times New Roman"/>
        </w:rPr>
        <w:t xml:space="preserve">, t. I. </w:t>
      </w:r>
      <w:r w:rsidRPr="00F63506">
        <w:rPr>
          <w:rFonts w:ascii="Times New Roman" w:hAnsi="Times New Roman"/>
          <w:i/>
        </w:rPr>
        <w:t>Org</w:t>
      </w:r>
      <w:r w:rsidRPr="00F63506">
        <w:rPr>
          <w:rFonts w:ascii="Times New Roman" w:hAnsi="Times New Roman"/>
          <w:i/>
        </w:rPr>
        <w:t>a</w:t>
      </w:r>
      <w:r w:rsidRPr="00F63506">
        <w:rPr>
          <w:rFonts w:ascii="Times New Roman" w:hAnsi="Times New Roman"/>
          <w:i/>
        </w:rPr>
        <w:t>nizacja grupy pierwotnej. Uwagiwstępne,</w:t>
      </w:r>
      <w:r w:rsidRPr="00F63506">
        <w:rPr>
          <w:rFonts w:ascii="Times New Roman" w:hAnsi="Times New Roman"/>
        </w:rPr>
        <w:t xml:space="preserve"> tłum. Maryla Metelska, LSW, Warszawa 1976. </w:t>
      </w:r>
    </w:p>
  </w:footnote>
  <w:footnote w:id="8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Mit - &lt;</w:t>
      </w:r>
      <w:r w:rsidRPr="00F63506">
        <w:rPr>
          <w:rFonts w:ascii="Times New Roman" w:hAnsi="Times New Roman"/>
          <w:sz w:val="20"/>
          <w:szCs w:val="20"/>
        </w:rPr>
        <w:t>gr</w:t>
      </w:r>
      <w:r w:rsidRPr="00F63506">
        <w:rPr>
          <w:rFonts w:ascii="Times New Roman" w:hAnsi="Times New Roman"/>
          <w:i/>
          <w:sz w:val="20"/>
          <w:szCs w:val="20"/>
        </w:rPr>
        <w:t xml:space="preserve">. mythos = </w:t>
      </w:r>
      <w:r w:rsidRPr="00F63506">
        <w:rPr>
          <w:rFonts w:ascii="Times New Roman" w:hAnsi="Times New Roman"/>
          <w:sz w:val="20"/>
          <w:szCs w:val="20"/>
        </w:rPr>
        <w:t>mowa, słowo, legenda&gt;. Opowieść o bogach, ich czynach, o początku wszechświata, rzeczy, zjawisk, o pochodzeniu człowieka wyjaśniająca zasady fun</w:t>
      </w:r>
      <w:r w:rsidRPr="00F63506">
        <w:rPr>
          <w:rFonts w:ascii="Times New Roman" w:hAnsi="Times New Roman"/>
          <w:sz w:val="20"/>
          <w:szCs w:val="20"/>
        </w:rPr>
        <w:t>k</w:t>
      </w:r>
      <w:r w:rsidRPr="00F63506">
        <w:rPr>
          <w:rFonts w:ascii="Times New Roman" w:hAnsi="Times New Roman"/>
          <w:sz w:val="20"/>
          <w:szCs w:val="20"/>
        </w:rPr>
        <w:t xml:space="preserve">cjonowania świata, życia społecznego i miejsca w nim jednostki ludzkiej legitymizującej w ten sposób istniejący porządek rzeczy. </w:t>
      </w:r>
    </w:p>
  </w:footnote>
  <w:footnote w:id="88">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b/>
          <w:i/>
        </w:rPr>
        <w:t>Rygweda</w:t>
      </w:r>
      <w:r w:rsidRPr="00F63506">
        <w:rPr>
          <w:rFonts w:ascii="Times New Roman" w:hAnsi="Times New Roman"/>
        </w:rPr>
        <w:t xml:space="preserve"> jest najstarszym tekstem religijnym powstałym w latach 1500 - 900 p. n. e. Jest to zbiór hymnów przeznaczonych do recytowania podczas obrzędów ofia</w:t>
      </w:r>
      <w:r w:rsidRPr="00F63506">
        <w:rPr>
          <w:rFonts w:ascii="Times New Roman" w:hAnsi="Times New Roman"/>
        </w:rPr>
        <w:t>r</w:t>
      </w:r>
      <w:r w:rsidRPr="00F63506">
        <w:rPr>
          <w:rFonts w:ascii="Times New Roman" w:hAnsi="Times New Roman"/>
        </w:rPr>
        <w:t>nych arystokratycznego kultu aryjskiego.</w:t>
      </w:r>
    </w:p>
  </w:footnote>
  <w:footnote w:id="8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Religia</w:t>
      </w:r>
      <w:r w:rsidRPr="00F63506">
        <w:rPr>
          <w:rFonts w:ascii="Times New Roman" w:hAnsi="Times New Roman"/>
          <w:sz w:val="20"/>
          <w:szCs w:val="20"/>
        </w:rPr>
        <w:t xml:space="preserve"> - &lt;łac. </w:t>
      </w:r>
      <w:r w:rsidRPr="00F63506">
        <w:rPr>
          <w:rFonts w:ascii="Times New Roman" w:hAnsi="Times New Roman"/>
          <w:i/>
          <w:sz w:val="20"/>
          <w:szCs w:val="20"/>
        </w:rPr>
        <w:t>religare</w:t>
      </w:r>
      <w:r w:rsidRPr="00F63506">
        <w:rPr>
          <w:rFonts w:ascii="Times New Roman" w:hAnsi="Times New Roman"/>
          <w:sz w:val="20"/>
          <w:szCs w:val="20"/>
        </w:rPr>
        <w:t xml:space="preserve"> = wiązać na nowo&gt;. Dynamiczna relacja człowieka z </w:t>
      </w:r>
      <w:r w:rsidRPr="00F63506">
        <w:rPr>
          <w:rFonts w:ascii="Times New Roman" w:hAnsi="Times New Roman"/>
          <w:b/>
          <w:i/>
          <w:sz w:val="20"/>
          <w:szCs w:val="20"/>
        </w:rPr>
        <w:t>sacrum,</w:t>
      </w:r>
      <w:r w:rsidRPr="00F63506">
        <w:rPr>
          <w:rFonts w:ascii="Times New Roman" w:hAnsi="Times New Roman"/>
          <w:sz w:val="20"/>
          <w:szCs w:val="20"/>
        </w:rPr>
        <w:t xml:space="preserve"> tj. uświęconą rzeczywistością myślaną - uznaniem, że jest ona byciem bytu- rzeczyw</w:t>
      </w:r>
      <w:r w:rsidRPr="00F63506">
        <w:rPr>
          <w:rFonts w:ascii="Times New Roman" w:hAnsi="Times New Roman"/>
          <w:sz w:val="20"/>
          <w:szCs w:val="20"/>
        </w:rPr>
        <w:t>i</w:t>
      </w:r>
      <w:r w:rsidRPr="00F63506">
        <w:rPr>
          <w:rFonts w:ascii="Times New Roman" w:hAnsi="Times New Roman"/>
          <w:sz w:val="20"/>
          <w:szCs w:val="20"/>
        </w:rPr>
        <w:t>stością transcendentną.[</w:t>
      </w:r>
      <w:r w:rsidRPr="00F63506">
        <w:rPr>
          <w:rFonts w:ascii="Times New Roman" w:hAnsi="Times New Roman"/>
          <w:b/>
          <w:sz w:val="20"/>
          <w:szCs w:val="20"/>
        </w:rPr>
        <w:t>Transcendentny - &lt;</w:t>
      </w:r>
      <w:r w:rsidRPr="00F63506">
        <w:rPr>
          <w:rFonts w:ascii="Times New Roman" w:hAnsi="Times New Roman"/>
          <w:sz w:val="20"/>
          <w:szCs w:val="20"/>
        </w:rPr>
        <w:t xml:space="preserve">łac. </w:t>
      </w:r>
      <w:r w:rsidRPr="00F63506">
        <w:rPr>
          <w:rFonts w:ascii="Times New Roman" w:hAnsi="Times New Roman"/>
          <w:i/>
          <w:sz w:val="20"/>
          <w:szCs w:val="20"/>
        </w:rPr>
        <w:t>transcendere =</w:t>
      </w:r>
      <w:r w:rsidRPr="00F63506">
        <w:rPr>
          <w:rFonts w:ascii="Times New Roman" w:hAnsi="Times New Roman"/>
          <w:sz w:val="20"/>
          <w:szCs w:val="20"/>
        </w:rPr>
        <w:t xml:space="preserve"> przekraczać&gt;. Przestąpić, przekroczyć świat przejawów i znaleźć się po drugiej stronie, poza dostępnym, realnym światem; inaczej </w:t>
      </w:r>
      <w:r w:rsidRPr="00F63506">
        <w:rPr>
          <w:rFonts w:ascii="Times New Roman" w:hAnsi="Times New Roman"/>
          <w:b/>
          <w:sz w:val="20"/>
          <w:szCs w:val="20"/>
        </w:rPr>
        <w:t>pozazmysłowy</w:t>
      </w:r>
      <w:r w:rsidRPr="00F63506">
        <w:rPr>
          <w:rFonts w:ascii="Times New Roman" w:hAnsi="Times New Roman"/>
          <w:sz w:val="20"/>
          <w:szCs w:val="20"/>
        </w:rPr>
        <w:t xml:space="preserve">]. Transcendencja przesądza deterministycznie o treści świata profanum. </w:t>
      </w:r>
      <w:r w:rsidRPr="00F63506">
        <w:rPr>
          <w:rFonts w:ascii="Times New Roman" w:hAnsi="Times New Roman"/>
          <w:b/>
          <w:sz w:val="20"/>
          <w:szCs w:val="20"/>
        </w:rPr>
        <w:t xml:space="preserve">Profan - </w:t>
      </w:r>
      <w:r w:rsidRPr="00F63506">
        <w:rPr>
          <w:rFonts w:ascii="Times New Roman" w:hAnsi="Times New Roman"/>
          <w:sz w:val="20"/>
          <w:szCs w:val="20"/>
        </w:rPr>
        <w:t>&lt;łac</w:t>
      </w:r>
      <w:r w:rsidRPr="00F63506">
        <w:rPr>
          <w:rFonts w:ascii="Times New Roman" w:hAnsi="Times New Roman"/>
          <w:i/>
          <w:sz w:val="20"/>
          <w:szCs w:val="20"/>
        </w:rPr>
        <w:t>. profanus</w:t>
      </w:r>
      <w:r w:rsidRPr="00F63506">
        <w:rPr>
          <w:rFonts w:ascii="Times New Roman" w:hAnsi="Times New Roman"/>
          <w:sz w:val="20"/>
          <w:szCs w:val="20"/>
        </w:rPr>
        <w:t>= niedopuszczony do tajemnic, niewyświęc</w:t>
      </w:r>
      <w:r w:rsidRPr="00F63506">
        <w:rPr>
          <w:rFonts w:ascii="Times New Roman" w:hAnsi="Times New Roman"/>
          <w:sz w:val="20"/>
          <w:szCs w:val="20"/>
        </w:rPr>
        <w:t>o</w:t>
      </w:r>
      <w:r w:rsidRPr="00F63506">
        <w:rPr>
          <w:rFonts w:ascii="Times New Roman" w:hAnsi="Times New Roman"/>
          <w:sz w:val="20"/>
          <w:szCs w:val="20"/>
        </w:rPr>
        <w:t>ny, złowróżebny</w:t>
      </w:r>
      <w:r w:rsidRPr="00F63506">
        <w:rPr>
          <w:rFonts w:ascii="Times New Roman" w:hAnsi="Times New Roman"/>
          <w:i/>
          <w:sz w:val="20"/>
          <w:szCs w:val="20"/>
        </w:rPr>
        <w:t>,</w:t>
      </w:r>
      <w:r w:rsidRPr="00F63506">
        <w:rPr>
          <w:rFonts w:ascii="Times New Roman" w:hAnsi="Times New Roman"/>
          <w:sz w:val="20"/>
          <w:szCs w:val="20"/>
        </w:rPr>
        <w:t xml:space="preserve"> od </w:t>
      </w:r>
      <w:r w:rsidRPr="00F63506">
        <w:rPr>
          <w:rFonts w:ascii="Times New Roman" w:hAnsi="Times New Roman"/>
          <w:i/>
          <w:sz w:val="20"/>
          <w:szCs w:val="20"/>
        </w:rPr>
        <w:t xml:space="preserve">pro </w:t>
      </w:r>
      <w:r w:rsidRPr="00F63506">
        <w:rPr>
          <w:rFonts w:ascii="Times New Roman" w:hAnsi="Times New Roman"/>
          <w:sz w:val="20"/>
          <w:szCs w:val="20"/>
        </w:rPr>
        <w:t>= przed +</w:t>
      </w:r>
      <w:r w:rsidRPr="00F63506">
        <w:rPr>
          <w:rFonts w:ascii="Times New Roman" w:hAnsi="Times New Roman"/>
          <w:i/>
          <w:sz w:val="20"/>
          <w:szCs w:val="20"/>
        </w:rPr>
        <w:t>farum</w:t>
      </w:r>
      <w:r w:rsidRPr="00F63506">
        <w:rPr>
          <w:rFonts w:ascii="Times New Roman" w:hAnsi="Times New Roman"/>
          <w:sz w:val="20"/>
          <w:szCs w:val="20"/>
        </w:rPr>
        <w:t>= świątynia, święty krąg</w:t>
      </w:r>
      <w:r w:rsidRPr="00F63506">
        <w:rPr>
          <w:rFonts w:ascii="Times New Roman" w:hAnsi="Times New Roman"/>
          <w:i/>
          <w:sz w:val="20"/>
          <w:szCs w:val="20"/>
        </w:rPr>
        <w:t xml:space="preserve">&gt;. </w:t>
      </w:r>
      <w:r w:rsidRPr="00F63506">
        <w:rPr>
          <w:rFonts w:ascii="Times New Roman" w:hAnsi="Times New Roman"/>
          <w:sz w:val="20"/>
          <w:szCs w:val="20"/>
        </w:rPr>
        <w:t>W starożytnym Rzymie nazywano tak osobę niedopuszczoną do tajemnic religijnych. Człowiek poza religią. Współcześnie: człowiek niemający wystarczającej wiedzy, nieuk, ignorant. Profanum = rzeczywistość, w której człowiek żyje.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tak rozumianej religii odnajdujemy następujące jej elementy: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1)  organizację</w:t>
      </w:r>
      <w:r w:rsidRPr="00F63506">
        <w:rPr>
          <w:rFonts w:ascii="Times New Roman" w:hAnsi="Times New Roman"/>
          <w:sz w:val="20"/>
          <w:szCs w:val="20"/>
        </w:rPr>
        <w:t xml:space="preserve">, która jest zewnętrznym, empirycznym wyrazem religii, np. </w:t>
      </w:r>
      <w:r w:rsidRPr="00F63506">
        <w:rPr>
          <w:rFonts w:ascii="Times New Roman" w:hAnsi="Times New Roman"/>
          <w:b/>
          <w:sz w:val="20"/>
          <w:szCs w:val="20"/>
        </w:rPr>
        <w:t>związki misteryjne</w:t>
      </w:r>
      <w:r w:rsidRPr="00F63506">
        <w:rPr>
          <w:rFonts w:ascii="Times New Roman" w:hAnsi="Times New Roman"/>
          <w:sz w:val="20"/>
          <w:szCs w:val="20"/>
        </w:rPr>
        <w:t xml:space="preserve"> (ku czci Dionizosa); </w:t>
      </w:r>
      <w:r w:rsidRPr="00F63506">
        <w:rPr>
          <w:rFonts w:ascii="Times New Roman" w:hAnsi="Times New Roman"/>
          <w:b/>
          <w:sz w:val="20"/>
          <w:szCs w:val="20"/>
        </w:rPr>
        <w:t>tajne stowarzyszenia; kościoły</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2) doktryny</w:t>
      </w:r>
      <w:r w:rsidRPr="00F63506">
        <w:rPr>
          <w:rFonts w:ascii="Times New Roman" w:hAnsi="Times New Roman"/>
          <w:sz w:val="20"/>
          <w:szCs w:val="20"/>
        </w:rPr>
        <w:t xml:space="preserve">, czyli teoretycznej wyraz strony religii. Jest to zbiór twierdzeń </w:t>
      </w:r>
      <w:r w:rsidRPr="00F63506">
        <w:rPr>
          <w:rFonts w:ascii="Times New Roman" w:hAnsi="Times New Roman"/>
          <w:b/>
          <w:sz w:val="20"/>
          <w:szCs w:val="20"/>
        </w:rPr>
        <w:t xml:space="preserve">o świecie </w:t>
      </w:r>
      <w:r w:rsidRPr="00F63506">
        <w:rPr>
          <w:rFonts w:ascii="Times New Roman" w:hAnsi="Times New Roman"/>
          <w:b/>
          <w:i/>
          <w:sz w:val="20"/>
          <w:szCs w:val="20"/>
        </w:rPr>
        <w:t>sacrum i profanum</w:t>
      </w:r>
      <w:r w:rsidRPr="00F63506">
        <w:rPr>
          <w:rFonts w:ascii="Times New Roman" w:hAnsi="Times New Roman"/>
          <w:sz w:val="20"/>
          <w:szCs w:val="20"/>
        </w:rPr>
        <w:t xml:space="preserve"> (np. sposób ich powstawania, relacje między nimi; zajmują się tym: </w:t>
      </w:r>
      <w:r w:rsidRPr="00F63506">
        <w:rPr>
          <w:rFonts w:ascii="Times New Roman" w:hAnsi="Times New Roman"/>
          <w:b/>
          <w:sz w:val="20"/>
          <w:szCs w:val="20"/>
        </w:rPr>
        <w:t>kosmogonia, geogonia, teologia</w:t>
      </w:r>
      <w:r w:rsidRPr="00F63506">
        <w:rPr>
          <w:rFonts w:ascii="Times New Roman" w:hAnsi="Times New Roman"/>
          <w:sz w:val="20"/>
          <w:szCs w:val="20"/>
        </w:rPr>
        <w:t xml:space="preserve">), o powstaniu życia na ziemi, pojawieniu się człowieka, jego historii i sposobach rozwiązywania problemów egzystencjalnych, np. Biblia; o sankcjach jakie czekają ludzi, jeśli nie przyjmą zleceń świata </w:t>
      </w:r>
      <w:r w:rsidRPr="00F63506">
        <w:rPr>
          <w:rFonts w:ascii="Times New Roman" w:hAnsi="Times New Roman"/>
          <w:b/>
          <w:i/>
          <w:sz w:val="20"/>
          <w:szCs w:val="20"/>
        </w:rPr>
        <w:t>sacrum</w:t>
      </w:r>
      <w:r w:rsidRPr="00F63506">
        <w:rPr>
          <w:rFonts w:ascii="Times New Roman" w:hAnsi="Times New Roman"/>
          <w:sz w:val="20"/>
          <w:szCs w:val="20"/>
        </w:rPr>
        <w:t xml:space="preserve"> (Sąd Ostateczny itp., tymi problemami zajmują się: </w:t>
      </w:r>
      <w:r w:rsidRPr="00F63506">
        <w:rPr>
          <w:rFonts w:ascii="Times New Roman" w:hAnsi="Times New Roman"/>
          <w:b/>
          <w:sz w:val="20"/>
          <w:szCs w:val="20"/>
        </w:rPr>
        <w:t>antropologia religijna, eschatologia* i soteriologia**</w:t>
      </w:r>
      <w:r w:rsidRPr="00F63506">
        <w:rPr>
          <w:rFonts w:ascii="Times New Roman" w:hAnsi="Times New Roman"/>
          <w:sz w:val="20"/>
          <w:szCs w:val="20"/>
        </w:rPr>
        <w:t>). Jest to więc swoisty światop</w:t>
      </w:r>
      <w:r w:rsidRPr="00F63506">
        <w:rPr>
          <w:rFonts w:ascii="Times New Roman" w:hAnsi="Times New Roman"/>
          <w:sz w:val="20"/>
          <w:szCs w:val="20"/>
        </w:rPr>
        <w:t>o</w:t>
      </w:r>
      <w:r w:rsidRPr="00F63506">
        <w:rPr>
          <w:rFonts w:ascii="Times New Roman" w:hAnsi="Times New Roman"/>
          <w:sz w:val="20"/>
          <w:szCs w:val="20"/>
        </w:rPr>
        <w:t xml:space="preserve">gląd, w którym odnajdujemy wiedzę filozoficzną i naukową przemieszaną wiarą i treściami myślenia potocznego;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3) kultu</w:t>
      </w:r>
      <w:r w:rsidRPr="00F63506">
        <w:rPr>
          <w:rFonts w:ascii="Times New Roman" w:hAnsi="Times New Roman"/>
          <w:sz w:val="20"/>
          <w:szCs w:val="20"/>
        </w:rPr>
        <w:t xml:space="preserve">&lt;łac. </w:t>
      </w:r>
      <w:r w:rsidRPr="00F63506">
        <w:rPr>
          <w:rFonts w:ascii="Times New Roman" w:hAnsi="Times New Roman"/>
          <w:i/>
          <w:sz w:val="20"/>
          <w:szCs w:val="20"/>
        </w:rPr>
        <w:t>cultivare</w:t>
      </w:r>
      <w:r w:rsidRPr="00F63506">
        <w:rPr>
          <w:rFonts w:ascii="Times New Roman" w:hAnsi="Times New Roman"/>
          <w:sz w:val="20"/>
          <w:szCs w:val="20"/>
        </w:rPr>
        <w:t>= uprawiać</w:t>
      </w:r>
      <w:r w:rsidRPr="00F63506">
        <w:rPr>
          <w:rFonts w:ascii="Times New Roman" w:hAnsi="Times New Roman"/>
          <w:i/>
          <w:sz w:val="20"/>
          <w:szCs w:val="20"/>
        </w:rPr>
        <w:t xml:space="preserve">&gt;, </w:t>
      </w:r>
      <w:r w:rsidRPr="00F63506">
        <w:rPr>
          <w:rFonts w:ascii="Times New Roman" w:hAnsi="Times New Roman"/>
          <w:sz w:val="20"/>
          <w:szCs w:val="20"/>
        </w:rPr>
        <w:t>tj. zewnętrznego, socjometrycznego sposobu uprawiania, oddawana czci bogom, Bogu. W kulcie odna</w:t>
      </w:r>
      <w:r w:rsidRPr="00F63506">
        <w:rPr>
          <w:rFonts w:ascii="Times New Roman" w:hAnsi="Times New Roman"/>
          <w:sz w:val="20"/>
          <w:szCs w:val="20"/>
        </w:rPr>
        <w:t>j</w:t>
      </w:r>
      <w:r w:rsidRPr="00F63506">
        <w:rPr>
          <w:rFonts w:ascii="Times New Roman" w:hAnsi="Times New Roman"/>
          <w:sz w:val="20"/>
          <w:szCs w:val="20"/>
        </w:rPr>
        <w:t xml:space="preserve">dujemy </w:t>
      </w:r>
      <w:r w:rsidRPr="00F63506">
        <w:rPr>
          <w:rFonts w:ascii="Times New Roman" w:hAnsi="Times New Roman"/>
          <w:b/>
          <w:sz w:val="20"/>
          <w:szCs w:val="20"/>
        </w:rPr>
        <w:t>ryt</w:t>
      </w:r>
      <w:r w:rsidRPr="00F63506">
        <w:rPr>
          <w:rFonts w:ascii="Times New Roman" w:hAnsi="Times New Roman"/>
          <w:sz w:val="20"/>
          <w:szCs w:val="20"/>
        </w:rPr>
        <w:t xml:space="preserve">, tj. proste, jednorazowe zachowanie wyrażające akt oddania się siłom świata </w:t>
      </w:r>
      <w:r w:rsidRPr="00F63506">
        <w:rPr>
          <w:rFonts w:ascii="Times New Roman" w:hAnsi="Times New Roman"/>
          <w:b/>
          <w:sz w:val="20"/>
          <w:szCs w:val="20"/>
        </w:rPr>
        <w:t>sacrum,</w:t>
      </w:r>
      <w:r w:rsidRPr="00F63506">
        <w:rPr>
          <w:rFonts w:ascii="Times New Roman" w:hAnsi="Times New Roman"/>
          <w:sz w:val="20"/>
          <w:szCs w:val="20"/>
        </w:rPr>
        <w:t xml:space="preserve"> np. pokłon, pozdrowienie; </w:t>
      </w:r>
      <w:r w:rsidRPr="00F63506">
        <w:rPr>
          <w:rFonts w:ascii="Times New Roman" w:hAnsi="Times New Roman"/>
          <w:b/>
          <w:sz w:val="20"/>
          <w:szCs w:val="20"/>
        </w:rPr>
        <w:t>obrzęd</w:t>
      </w:r>
      <w:r w:rsidRPr="00F63506">
        <w:rPr>
          <w:rFonts w:ascii="Times New Roman" w:hAnsi="Times New Roman"/>
          <w:sz w:val="20"/>
          <w:szCs w:val="20"/>
        </w:rPr>
        <w:t xml:space="preserve"> – sy</w:t>
      </w:r>
      <w:r w:rsidRPr="00F63506">
        <w:rPr>
          <w:rFonts w:ascii="Times New Roman" w:hAnsi="Times New Roman"/>
          <w:sz w:val="20"/>
          <w:szCs w:val="20"/>
        </w:rPr>
        <w:t>s</w:t>
      </w:r>
      <w:r w:rsidRPr="00F63506">
        <w:rPr>
          <w:rFonts w:ascii="Times New Roman" w:hAnsi="Times New Roman"/>
          <w:sz w:val="20"/>
          <w:szCs w:val="20"/>
        </w:rPr>
        <w:t xml:space="preserve">tem rytów spełniany w określonym miejscu i czasie.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Religia jest więc formą ideologii</w:t>
      </w:r>
      <w:r w:rsidRPr="00F63506">
        <w:rPr>
          <w:rFonts w:ascii="Times New Roman" w:hAnsi="Times New Roman"/>
          <w:sz w:val="20"/>
          <w:szCs w:val="20"/>
        </w:rPr>
        <w:t>, która wespół z innymi ideologiami współorganizuje życie społeczne. Zawarty w niej światopogląd*** i normy z niego wynikające zob</w:t>
      </w:r>
      <w:r w:rsidRPr="00F63506">
        <w:rPr>
          <w:rFonts w:ascii="Times New Roman" w:hAnsi="Times New Roman"/>
          <w:sz w:val="20"/>
          <w:szCs w:val="20"/>
        </w:rPr>
        <w:t>o</w:t>
      </w:r>
      <w:r w:rsidRPr="00F63506">
        <w:rPr>
          <w:rFonts w:ascii="Times New Roman" w:hAnsi="Times New Roman"/>
          <w:sz w:val="20"/>
          <w:szCs w:val="20"/>
        </w:rPr>
        <w:t>wiązują wiernych do określonego działania, które nie zawsze są w ich interesie. W zależności od sposobu funkcjonowania organizacji, np., Kościoła, w historii społeczeństw religia była i jest postrzegana jako „</w:t>
      </w:r>
      <w:r w:rsidRPr="00F63506">
        <w:rPr>
          <w:rFonts w:ascii="Times New Roman" w:hAnsi="Times New Roman"/>
          <w:b/>
          <w:sz w:val="20"/>
          <w:szCs w:val="20"/>
        </w:rPr>
        <w:t>opium ludu</w:t>
      </w:r>
      <w:r w:rsidRPr="00F63506">
        <w:rPr>
          <w:rFonts w:ascii="Times New Roman" w:hAnsi="Times New Roman"/>
          <w:sz w:val="20"/>
          <w:szCs w:val="20"/>
        </w:rPr>
        <w:t>” – wówczas, gdy hiera</w:t>
      </w:r>
      <w:r w:rsidRPr="00F63506">
        <w:rPr>
          <w:rFonts w:ascii="Times New Roman" w:hAnsi="Times New Roman"/>
          <w:sz w:val="20"/>
          <w:szCs w:val="20"/>
        </w:rPr>
        <w:t>r</w:t>
      </w:r>
      <w:r w:rsidRPr="00F63506">
        <w:rPr>
          <w:rFonts w:ascii="Times New Roman" w:hAnsi="Times New Roman"/>
          <w:sz w:val="20"/>
          <w:szCs w:val="20"/>
        </w:rPr>
        <w:t xml:space="preserve">chia kościelna występował przeciw burżuazji, zob. historia francuskiej rewolucji burżuazyjnej, później po stronie burżuazji, zob. encyklika </w:t>
      </w:r>
      <w:r w:rsidRPr="00F63506">
        <w:rPr>
          <w:rFonts w:ascii="Times New Roman" w:hAnsi="Times New Roman"/>
          <w:i/>
          <w:sz w:val="20"/>
          <w:szCs w:val="20"/>
        </w:rPr>
        <w:t>Rerum novarum</w:t>
      </w:r>
      <w:r w:rsidRPr="00F63506">
        <w:rPr>
          <w:rFonts w:ascii="Times New Roman" w:hAnsi="Times New Roman"/>
          <w:sz w:val="20"/>
          <w:szCs w:val="20"/>
        </w:rPr>
        <w:t xml:space="preserve"> (1891), a przeciw wszelkim ruchom robotniczym  – oraz jako siła wyzwalająca narody. Współcześnie takim ruchem w łonie Kościoła katolickiego jest, m.in., </w:t>
      </w:r>
      <w:r w:rsidRPr="00F63506">
        <w:rPr>
          <w:rFonts w:ascii="Times New Roman" w:hAnsi="Times New Roman"/>
          <w:b/>
          <w:sz w:val="20"/>
          <w:szCs w:val="20"/>
        </w:rPr>
        <w:t>teologia wyzwolenia i teologia rewolucji</w:t>
      </w:r>
      <w:r w:rsidRPr="00F63506">
        <w:rPr>
          <w:rFonts w:ascii="Times New Roman" w:hAnsi="Times New Roman"/>
          <w:sz w:val="20"/>
          <w:szCs w:val="20"/>
        </w:rPr>
        <w:t>, w której analizy K. Marksa i przyjmowane i wykorz</w:t>
      </w:r>
      <w:r w:rsidRPr="00F63506">
        <w:rPr>
          <w:rFonts w:ascii="Times New Roman" w:hAnsi="Times New Roman"/>
          <w:sz w:val="20"/>
          <w:szCs w:val="20"/>
        </w:rPr>
        <w:t>y</w:t>
      </w:r>
      <w:r w:rsidRPr="00F63506">
        <w:rPr>
          <w:rFonts w:ascii="Times New Roman" w:hAnsi="Times New Roman"/>
          <w:sz w:val="20"/>
          <w:szCs w:val="20"/>
        </w:rPr>
        <w:t xml:space="preserve">stywane jako programy działania, zob. religia w Ameryce Łacińskiej.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 xml:space="preserve">Eschatologia </w:t>
      </w:r>
      <w:r w:rsidRPr="00F63506">
        <w:rPr>
          <w:rFonts w:ascii="Times New Roman" w:hAnsi="Times New Roman"/>
          <w:sz w:val="20"/>
          <w:szCs w:val="20"/>
        </w:rPr>
        <w:t xml:space="preserve">– nauka o rzeczach ostatecznych. Odpowiada na pytanie, co czeka każdego człowieka po śmierci?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Soteriologia</w:t>
      </w:r>
      <w:r w:rsidRPr="00F63506">
        <w:rPr>
          <w:rFonts w:ascii="Times New Roman" w:hAnsi="Times New Roman"/>
          <w:sz w:val="20"/>
          <w:szCs w:val="20"/>
        </w:rPr>
        <w:t xml:space="preserve"> – jest nauką o zbawieniu. Odpowiada na pytanie, co człowiek powinien robić, aby być zbawionym?</w:t>
      </w:r>
    </w:p>
    <w:p w:rsidR="00862622" w:rsidRPr="00F63506" w:rsidRDefault="00862622" w:rsidP="00F63506">
      <w:pPr>
        <w:pStyle w:val="Tekstprzypisudolnego"/>
        <w:jc w:val="both"/>
        <w:rPr>
          <w:rFonts w:ascii="Times New Roman" w:hAnsi="Times New Roman"/>
          <w:lang w:val="en-US"/>
        </w:rPr>
      </w:pPr>
      <w:r w:rsidRPr="00F63506">
        <w:rPr>
          <w:rFonts w:ascii="Times New Roman" w:hAnsi="Times New Roman"/>
        </w:rPr>
        <w:t xml:space="preserve">  ***</w:t>
      </w:r>
      <w:r w:rsidRPr="00F63506">
        <w:rPr>
          <w:rFonts w:ascii="Times New Roman" w:hAnsi="Times New Roman"/>
          <w:b/>
        </w:rPr>
        <w:t>Światopogląd –</w:t>
      </w:r>
      <w:r w:rsidRPr="00F63506">
        <w:rPr>
          <w:rFonts w:ascii="Times New Roman" w:hAnsi="Times New Roman"/>
        </w:rPr>
        <w:t xml:space="preserve"> system zasad, twierdzeń i przekonań, tworzących spójnycałościowy obraz świata, rzeczywistości przyrodniczej i sp</w:t>
      </w:r>
      <w:r w:rsidRPr="00F63506">
        <w:rPr>
          <w:rFonts w:ascii="Times New Roman" w:hAnsi="Times New Roman"/>
        </w:rPr>
        <w:t>o</w:t>
      </w:r>
      <w:r w:rsidRPr="00F63506">
        <w:rPr>
          <w:rFonts w:ascii="Times New Roman" w:hAnsi="Times New Roman"/>
        </w:rPr>
        <w:t>łecznej (tego, co współistnieje) będącym wytworem systemu wartości oraz związanych z nimi ocen i norm wyznaczających postawy uki</w:t>
      </w:r>
      <w:r w:rsidRPr="00F63506">
        <w:rPr>
          <w:rFonts w:ascii="Times New Roman" w:hAnsi="Times New Roman"/>
        </w:rPr>
        <w:t>e</w:t>
      </w:r>
      <w:r w:rsidRPr="00F63506">
        <w:rPr>
          <w:rFonts w:ascii="Times New Roman" w:hAnsi="Times New Roman"/>
        </w:rPr>
        <w:t>runkowujące postępowanie podmiotu – społeczeństwa jako  całości i jednostek ludzkich względem siebie i otoczenia. Pojęcie „</w:t>
      </w:r>
      <w:r w:rsidRPr="00F63506">
        <w:rPr>
          <w:rFonts w:ascii="Times New Roman" w:hAnsi="Times New Roman"/>
          <w:b/>
        </w:rPr>
        <w:t>światop</w:t>
      </w:r>
      <w:r w:rsidRPr="00F63506">
        <w:rPr>
          <w:rFonts w:ascii="Times New Roman" w:hAnsi="Times New Roman"/>
          <w:b/>
        </w:rPr>
        <w:t>o</w:t>
      </w:r>
      <w:r w:rsidRPr="00F63506">
        <w:rPr>
          <w:rFonts w:ascii="Times New Roman" w:hAnsi="Times New Roman"/>
          <w:b/>
        </w:rPr>
        <w:t>gląd</w:t>
      </w:r>
      <w:r w:rsidRPr="00F63506">
        <w:rPr>
          <w:rFonts w:ascii="Times New Roman" w:hAnsi="Times New Roman"/>
        </w:rPr>
        <w:t xml:space="preserve">” wprowadzili do kultury nowożytnej J. J. von Görres (1776 – 1848) i W. von Humboldt (1767 – 1835). </w:t>
      </w:r>
      <w:r w:rsidRPr="00F63506">
        <w:rPr>
          <w:rFonts w:ascii="Times New Roman" w:hAnsi="Times New Roman"/>
          <w:lang w:val="en-US"/>
        </w:rPr>
        <w:t>Rozwijali: F. D. E. Schleie</w:t>
      </w:r>
      <w:r w:rsidRPr="00F63506">
        <w:rPr>
          <w:rFonts w:ascii="Times New Roman" w:hAnsi="Times New Roman"/>
          <w:lang w:val="en-US"/>
        </w:rPr>
        <w:t>r</w:t>
      </w:r>
      <w:r w:rsidRPr="00F63506">
        <w:rPr>
          <w:rFonts w:ascii="Times New Roman" w:hAnsi="Times New Roman"/>
          <w:lang w:val="en-US"/>
        </w:rPr>
        <w:t xml:space="preserve">macher (1768 – 1834), E. Kant (1724 – 1804), G. W. F. Hegel (1770 – 1831), K. Marks (1818 – 1883), F. Engels (1820 – 1895), W. I. Lenin (1879 – 1924), W. Dilthey (1833 – 1911) iinni.   </w:t>
      </w:r>
    </w:p>
    <w:p w:rsidR="00862622" w:rsidRPr="00F63506" w:rsidRDefault="00862622" w:rsidP="00F63506">
      <w:pPr>
        <w:pStyle w:val="Tekstprzypisudolnego"/>
        <w:jc w:val="both"/>
        <w:rPr>
          <w:rFonts w:ascii="Times New Roman" w:hAnsi="Times New Roman"/>
        </w:rPr>
      </w:pPr>
      <w:r w:rsidRPr="00F63506">
        <w:rPr>
          <w:rFonts w:ascii="Times New Roman" w:hAnsi="Times New Roman"/>
          <w:lang w:val="en-US"/>
        </w:rPr>
        <w:t xml:space="preserve">     </w:t>
      </w:r>
      <w:r w:rsidRPr="00F63506">
        <w:rPr>
          <w:rFonts w:ascii="Times New Roman" w:hAnsi="Times New Roman"/>
        </w:rPr>
        <w:t>Jedną z tez światopoglądowych jest postulat W. von Humboldta dotyczący zasad organizacji instytucji naukowych. Powiada on, że naukę trzeba uznać za coś nie niesko</w:t>
      </w:r>
      <w:r w:rsidRPr="00F63506">
        <w:rPr>
          <w:rFonts w:ascii="Times New Roman" w:hAnsi="Times New Roman"/>
        </w:rPr>
        <w:t>ń</w:t>
      </w:r>
      <w:r w:rsidRPr="00F63506">
        <w:rPr>
          <w:rFonts w:ascii="Times New Roman" w:hAnsi="Times New Roman"/>
        </w:rPr>
        <w:t xml:space="preserve">czonego. Gdy tylko przestaniemy to robić, to na zawsze naukę utracimy. Trzeba więc pielęgnować </w:t>
      </w:r>
      <w:r w:rsidRPr="00F63506">
        <w:rPr>
          <w:rFonts w:ascii="Times New Roman" w:hAnsi="Times New Roman"/>
          <w:b/>
        </w:rPr>
        <w:t>trojakie potrzeby ducha</w:t>
      </w:r>
      <w:r w:rsidRPr="00F63506">
        <w:rPr>
          <w:rFonts w:ascii="Times New Roman" w:hAnsi="Times New Roman"/>
        </w:rPr>
        <w:t xml:space="preserve">: </w:t>
      </w:r>
      <w:r w:rsidRPr="00F63506">
        <w:rPr>
          <w:rFonts w:ascii="Times New Roman" w:hAnsi="Times New Roman"/>
          <w:b/>
          <w:u w:val="single"/>
        </w:rPr>
        <w:t>po pierwsze</w:t>
      </w:r>
      <w:r w:rsidRPr="00F63506">
        <w:rPr>
          <w:rFonts w:ascii="Times New Roman" w:hAnsi="Times New Roman"/>
        </w:rPr>
        <w:t xml:space="preserve">, wyprowadzać wszystko z </w:t>
      </w:r>
      <w:r w:rsidRPr="00F63506">
        <w:rPr>
          <w:rFonts w:ascii="Times New Roman" w:hAnsi="Times New Roman"/>
          <w:b/>
        </w:rPr>
        <w:t>pierwotnej zasady</w:t>
      </w:r>
      <w:r w:rsidRPr="00F63506">
        <w:rPr>
          <w:rFonts w:ascii="Times New Roman" w:hAnsi="Times New Roman"/>
        </w:rPr>
        <w:t xml:space="preserve">; </w:t>
      </w:r>
      <w:r w:rsidRPr="00F63506">
        <w:rPr>
          <w:rFonts w:ascii="Times New Roman" w:hAnsi="Times New Roman"/>
          <w:b/>
          <w:u w:val="single"/>
        </w:rPr>
        <w:t>po drugie</w:t>
      </w:r>
      <w:r w:rsidRPr="00F63506">
        <w:rPr>
          <w:rFonts w:ascii="Times New Roman" w:hAnsi="Times New Roman"/>
        </w:rPr>
        <w:t xml:space="preserve">, przypisywać wszystko </w:t>
      </w:r>
      <w:r w:rsidRPr="00F63506">
        <w:rPr>
          <w:rFonts w:ascii="Times New Roman" w:hAnsi="Times New Roman"/>
          <w:b/>
        </w:rPr>
        <w:t>ideałowi</w:t>
      </w:r>
      <w:r w:rsidRPr="00F63506">
        <w:rPr>
          <w:rFonts w:ascii="Times New Roman" w:hAnsi="Times New Roman"/>
        </w:rPr>
        <w:t xml:space="preserve">; w </w:t>
      </w:r>
      <w:r w:rsidRPr="00F63506">
        <w:rPr>
          <w:rFonts w:ascii="Times New Roman" w:hAnsi="Times New Roman"/>
          <w:u w:val="single"/>
        </w:rPr>
        <w:t xml:space="preserve">końcu </w:t>
      </w:r>
      <w:r w:rsidRPr="00F63506">
        <w:rPr>
          <w:rFonts w:ascii="Times New Roman" w:hAnsi="Times New Roman"/>
          <w:b/>
          <w:u w:val="single"/>
        </w:rPr>
        <w:t>po trz</w:t>
      </w:r>
      <w:r w:rsidRPr="00F63506">
        <w:rPr>
          <w:rFonts w:ascii="Times New Roman" w:hAnsi="Times New Roman"/>
          <w:b/>
          <w:u w:val="single"/>
        </w:rPr>
        <w:t>e</w:t>
      </w:r>
      <w:r w:rsidRPr="00F63506">
        <w:rPr>
          <w:rFonts w:ascii="Times New Roman" w:hAnsi="Times New Roman"/>
          <w:b/>
          <w:u w:val="single"/>
        </w:rPr>
        <w:t>cie</w:t>
      </w:r>
      <w:r w:rsidRPr="00F63506">
        <w:rPr>
          <w:rFonts w:ascii="Times New Roman" w:hAnsi="Times New Roman"/>
        </w:rPr>
        <w:t xml:space="preserve">, ową zasadę i </w:t>
      </w:r>
      <w:r w:rsidRPr="00F63506">
        <w:rPr>
          <w:rFonts w:ascii="Times New Roman" w:hAnsi="Times New Roman"/>
          <w:b/>
        </w:rPr>
        <w:t>ideał powiązać w jedną ideę</w:t>
      </w:r>
      <w:r w:rsidRPr="00F63506">
        <w:rPr>
          <w:rFonts w:ascii="Times New Roman" w:hAnsi="Times New Roman"/>
        </w:rPr>
        <w:t xml:space="preserve">”.  </w:t>
      </w:r>
    </w:p>
    <w:p w:rsidR="00862622" w:rsidRPr="00F63506" w:rsidRDefault="00862622" w:rsidP="00F63506">
      <w:pPr>
        <w:spacing w:after="0" w:line="240" w:lineRule="auto"/>
        <w:jc w:val="both"/>
        <w:rPr>
          <w:rFonts w:ascii="Times New Roman" w:hAnsi="Times New Roman"/>
          <w:i/>
          <w:sz w:val="20"/>
          <w:szCs w:val="20"/>
        </w:rPr>
      </w:pPr>
      <w:r w:rsidRPr="00F63506">
        <w:rPr>
          <w:rFonts w:ascii="Times New Roman" w:hAnsi="Times New Roman"/>
          <w:b/>
          <w:sz w:val="20"/>
          <w:szCs w:val="20"/>
        </w:rPr>
        <w:t xml:space="preserve">      Światopogląd = zasady poznania</w:t>
      </w:r>
      <w:r w:rsidRPr="00F63506">
        <w:rPr>
          <w:rFonts w:ascii="Times New Roman" w:hAnsi="Times New Roman"/>
          <w:sz w:val="20"/>
          <w:szCs w:val="20"/>
        </w:rPr>
        <w:t xml:space="preserve">: </w:t>
      </w:r>
      <w:r w:rsidRPr="00F63506">
        <w:rPr>
          <w:rFonts w:ascii="Times New Roman" w:hAnsi="Times New Roman"/>
          <w:b/>
          <w:sz w:val="20"/>
          <w:szCs w:val="20"/>
        </w:rPr>
        <w:t>1</w:t>
      </w:r>
      <w:r w:rsidRPr="00F63506">
        <w:rPr>
          <w:rFonts w:ascii="Times New Roman" w:hAnsi="Times New Roman"/>
          <w:sz w:val="20"/>
          <w:szCs w:val="20"/>
        </w:rPr>
        <w:t xml:space="preserve">. ekologiczności; </w:t>
      </w:r>
      <w:r w:rsidRPr="00F63506">
        <w:rPr>
          <w:rFonts w:ascii="Times New Roman" w:hAnsi="Times New Roman"/>
          <w:b/>
          <w:sz w:val="20"/>
          <w:szCs w:val="20"/>
        </w:rPr>
        <w:t>2</w:t>
      </w:r>
      <w:r w:rsidRPr="00F63506">
        <w:rPr>
          <w:rFonts w:ascii="Times New Roman" w:hAnsi="Times New Roman"/>
          <w:sz w:val="20"/>
          <w:szCs w:val="20"/>
        </w:rPr>
        <w:t xml:space="preserve">. holizmu; </w:t>
      </w:r>
      <w:r w:rsidRPr="00F63506">
        <w:rPr>
          <w:rFonts w:ascii="Times New Roman" w:hAnsi="Times New Roman"/>
          <w:b/>
          <w:sz w:val="20"/>
          <w:szCs w:val="20"/>
        </w:rPr>
        <w:t>3</w:t>
      </w:r>
      <w:r w:rsidRPr="00F63506">
        <w:rPr>
          <w:rFonts w:ascii="Times New Roman" w:hAnsi="Times New Roman"/>
          <w:sz w:val="20"/>
          <w:szCs w:val="20"/>
        </w:rPr>
        <w:t xml:space="preserve">. organizmiczności, </w:t>
      </w:r>
      <w:r w:rsidRPr="00F63506">
        <w:rPr>
          <w:rFonts w:ascii="Times New Roman" w:hAnsi="Times New Roman"/>
          <w:b/>
          <w:sz w:val="20"/>
          <w:szCs w:val="20"/>
        </w:rPr>
        <w:t>4</w:t>
      </w:r>
      <w:r w:rsidRPr="00F63506">
        <w:rPr>
          <w:rFonts w:ascii="Times New Roman" w:hAnsi="Times New Roman"/>
          <w:sz w:val="20"/>
          <w:szCs w:val="20"/>
        </w:rPr>
        <w:t xml:space="preserve">. systemowości; </w:t>
      </w:r>
      <w:r w:rsidRPr="00F63506">
        <w:rPr>
          <w:rFonts w:ascii="Times New Roman" w:hAnsi="Times New Roman"/>
          <w:b/>
          <w:sz w:val="20"/>
          <w:szCs w:val="20"/>
        </w:rPr>
        <w:t>5</w:t>
      </w:r>
      <w:r w:rsidRPr="00F63506">
        <w:rPr>
          <w:rFonts w:ascii="Times New Roman" w:hAnsi="Times New Roman"/>
          <w:sz w:val="20"/>
          <w:szCs w:val="20"/>
        </w:rPr>
        <w:t>. wznoszenia się od tego, co konkretne do tego, co abstra</w:t>
      </w:r>
      <w:r w:rsidRPr="00F63506">
        <w:rPr>
          <w:rFonts w:ascii="Times New Roman" w:hAnsi="Times New Roman"/>
          <w:sz w:val="20"/>
          <w:szCs w:val="20"/>
        </w:rPr>
        <w:t>k</w:t>
      </w:r>
      <w:r w:rsidRPr="00F63506">
        <w:rPr>
          <w:rFonts w:ascii="Times New Roman" w:hAnsi="Times New Roman"/>
          <w:sz w:val="20"/>
          <w:szCs w:val="20"/>
        </w:rPr>
        <w:t xml:space="preserve">cyjne i od niego do tego, co konkretne; </w:t>
      </w:r>
      <w:r w:rsidRPr="00F63506">
        <w:rPr>
          <w:rFonts w:ascii="Times New Roman" w:hAnsi="Times New Roman"/>
          <w:b/>
          <w:sz w:val="20"/>
          <w:szCs w:val="20"/>
        </w:rPr>
        <w:t>6</w:t>
      </w:r>
      <w:r w:rsidRPr="00F63506">
        <w:rPr>
          <w:rFonts w:ascii="Times New Roman" w:hAnsi="Times New Roman"/>
          <w:sz w:val="20"/>
          <w:szCs w:val="20"/>
        </w:rPr>
        <w:t xml:space="preserve">. rozróżnienia tego, co przejawowe i tego, co istotowe dla syntezy ukierunkowanej; </w:t>
      </w:r>
      <w:r w:rsidRPr="00F63506">
        <w:rPr>
          <w:rFonts w:ascii="Times New Roman" w:hAnsi="Times New Roman"/>
          <w:b/>
          <w:bCs/>
          <w:sz w:val="20"/>
          <w:szCs w:val="20"/>
        </w:rPr>
        <w:t>7.</w:t>
      </w:r>
      <w:r w:rsidRPr="00F63506">
        <w:rPr>
          <w:rFonts w:ascii="Times New Roman" w:hAnsi="Times New Roman"/>
          <w:sz w:val="20"/>
          <w:szCs w:val="20"/>
        </w:rPr>
        <w:t xml:space="preserve"> syntetyzmu koniunkcyjnego myślenia, „znoszącego” jego alternatywny charakter. Zasady te są tęczą na niebie. Jej kolory przenikają się, dają się jednakże odróżnić, ale w kontekście całości.</w:t>
      </w:r>
    </w:p>
  </w:footnote>
  <w:footnote w:id="9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Metempsychoza - &lt;</w:t>
      </w:r>
      <w:r w:rsidRPr="00F63506">
        <w:rPr>
          <w:rFonts w:ascii="Times New Roman" w:hAnsi="Times New Roman"/>
          <w:sz w:val="20"/>
          <w:szCs w:val="20"/>
        </w:rPr>
        <w:t>gr</w:t>
      </w:r>
      <w:r w:rsidRPr="00F63506">
        <w:rPr>
          <w:rFonts w:ascii="Times New Roman" w:hAnsi="Times New Roman"/>
          <w:i/>
          <w:sz w:val="20"/>
          <w:szCs w:val="20"/>
        </w:rPr>
        <w:t xml:space="preserve">. metempsychosis </w:t>
      </w:r>
      <w:r w:rsidRPr="00F63506">
        <w:rPr>
          <w:rFonts w:ascii="Times New Roman" w:hAnsi="Times New Roman"/>
          <w:sz w:val="20"/>
          <w:szCs w:val="20"/>
        </w:rPr>
        <w:t>= ożywiony, natchniony, wędrówka dusz</w:t>
      </w:r>
      <w:r w:rsidRPr="00F63506">
        <w:rPr>
          <w:rFonts w:ascii="Times New Roman" w:hAnsi="Times New Roman"/>
          <w:i/>
          <w:sz w:val="20"/>
          <w:szCs w:val="20"/>
        </w:rPr>
        <w:t xml:space="preserve">&gt;. </w:t>
      </w:r>
      <w:r w:rsidRPr="00F63506">
        <w:rPr>
          <w:rFonts w:ascii="Times New Roman" w:hAnsi="Times New Roman"/>
          <w:sz w:val="20"/>
          <w:szCs w:val="20"/>
        </w:rPr>
        <w:t>Dusze ludzkie, istniejące wiecznie wcielają się w ró</w:t>
      </w:r>
      <w:r w:rsidRPr="00F63506">
        <w:rPr>
          <w:rFonts w:ascii="Times New Roman" w:hAnsi="Times New Roman"/>
          <w:sz w:val="20"/>
          <w:szCs w:val="20"/>
        </w:rPr>
        <w:t>ż</w:t>
      </w:r>
      <w:r w:rsidRPr="00F63506">
        <w:rPr>
          <w:rFonts w:ascii="Times New Roman" w:hAnsi="Times New Roman"/>
          <w:sz w:val="20"/>
          <w:szCs w:val="20"/>
        </w:rPr>
        <w:t>ne ciała, również zwierzęce.</w:t>
      </w:r>
    </w:p>
  </w:footnote>
  <w:footnote w:id="9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Nadzieja</w:t>
      </w:r>
      <w:r w:rsidRPr="00F63506">
        <w:rPr>
          <w:rFonts w:ascii="Times New Roman" w:hAnsi="Times New Roman"/>
        </w:rPr>
        <w:t xml:space="preserve"> - &lt;gr. </w:t>
      </w:r>
      <w:r w:rsidRPr="00F63506">
        <w:rPr>
          <w:rFonts w:ascii="Times New Roman" w:hAnsi="Times New Roman"/>
          <w:i/>
        </w:rPr>
        <w:t>elips</w:t>
      </w:r>
      <w:r w:rsidRPr="00F63506">
        <w:rPr>
          <w:rFonts w:ascii="Times New Roman" w:hAnsi="Times New Roman"/>
        </w:rPr>
        <w:t xml:space="preserve">, łac. </w:t>
      </w:r>
      <w:r w:rsidRPr="00F63506">
        <w:rPr>
          <w:rFonts w:ascii="Times New Roman" w:hAnsi="Times New Roman"/>
          <w:i/>
        </w:rPr>
        <w:t>spes</w:t>
      </w:r>
      <w:r w:rsidRPr="00F63506">
        <w:rPr>
          <w:rFonts w:ascii="Times New Roman" w:hAnsi="Times New Roman"/>
        </w:rPr>
        <w:t xml:space="preserve"> = nadzieja&gt;. Jest to postawa wolincjonalna jednostki ludzkiej w sytuacji przedstawiającej dobro jako trudne do zdobycia. Wówczas nadzieja jest sposobem na </w:t>
      </w:r>
      <w:r w:rsidRPr="00F63506">
        <w:rPr>
          <w:rFonts w:ascii="Times New Roman" w:hAnsi="Times New Roman"/>
          <w:b/>
        </w:rPr>
        <w:t>podtrzymywanie wysiłku i napięcia woli</w:t>
      </w:r>
      <w:r w:rsidRPr="00F63506">
        <w:rPr>
          <w:rFonts w:ascii="Times New Roman" w:hAnsi="Times New Roman"/>
        </w:rPr>
        <w:t xml:space="preserve"> prowadzącego do celu. Również inspirowanie Innego, pozostającego w stosunku, nie zaprzestawał wysiłku. N</w:t>
      </w:r>
      <w:r w:rsidRPr="00F63506">
        <w:rPr>
          <w:rFonts w:ascii="Times New Roman" w:hAnsi="Times New Roman"/>
        </w:rPr>
        <w:t>a</w:t>
      </w:r>
      <w:r w:rsidRPr="00F63506">
        <w:rPr>
          <w:rFonts w:ascii="Times New Roman" w:hAnsi="Times New Roman"/>
        </w:rPr>
        <w:t>dziej jest oczekiwaniem na spełnienie się czegoś oczekiwanego, pożądane. Jest to ufność, że to się spełni. Zachowywać nadzieję, optymizm w spełeniania się życia. Człowiek żyje w przestrzeni walki o dobra, szcz</w:t>
      </w:r>
      <w:r w:rsidRPr="00F63506">
        <w:rPr>
          <w:rFonts w:ascii="Times New Roman" w:hAnsi="Times New Roman"/>
        </w:rPr>
        <w:t>e</w:t>
      </w:r>
      <w:r w:rsidRPr="00F63506">
        <w:rPr>
          <w:rFonts w:ascii="Times New Roman" w:hAnsi="Times New Roman"/>
        </w:rPr>
        <w:t xml:space="preserve">gólnie zabiega o te, które go doskonalą. Hierarchizuje je i ma nadzieję, że ten jego wysiłek pomnoży posiadaną doskonałość  </w:t>
      </w:r>
      <w:r w:rsidRPr="00F63506">
        <w:rPr>
          <w:rFonts w:ascii="Times New Roman" w:hAnsi="Times New Roman"/>
          <w:b/>
          <w:i/>
        </w:rPr>
        <w:t>Dum spiro spero</w:t>
      </w:r>
      <w:r w:rsidRPr="00F63506">
        <w:rPr>
          <w:rFonts w:ascii="Times New Roman" w:hAnsi="Times New Roman"/>
        </w:rPr>
        <w:t xml:space="preserve"> – nie tracę nadziei, dopóki żyję. Nadzieja jest cnotą teologalną. Zdaniem Kościoła Człowiek żyje w przestrzeni walki dobra ze złem, szczególnie zabiega o te dobra, które go doskonalą. Z tego punktu widzenia hierarchizuje je i ma nadzieję, że ten jego wysiłek pomnoży posiadaną doskonałość.</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Cnota - </w:t>
      </w:r>
      <w:r w:rsidRPr="00F63506">
        <w:rPr>
          <w:rFonts w:ascii="Times New Roman" w:hAnsi="Times New Roman"/>
        </w:rPr>
        <w:t xml:space="preserve">&lt;gr. </w:t>
      </w:r>
      <w:r w:rsidRPr="00F63506">
        <w:rPr>
          <w:rFonts w:ascii="Times New Roman" w:hAnsi="Times New Roman"/>
          <w:i/>
        </w:rPr>
        <w:t>arete</w:t>
      </w:r>
      <w:r w:rsidRPr="00F63506">
        <w:rPr>
          <w:rFonts w:ascii="Times New Roman" w:hAnsi="Times New Roman"/>
        </w:rPr>
        <w:t xml:space="preserve"> = siła fizyczna i sprawność moralna&gt;. Jest to trwałe </w:t>
      </w:r>
      <w:r w:rsidRPr="00F63506">
        <w:rPr>
          <w:rFonts w:ascii="Times New Roman" w:hAnsi="Times New Roman"/>
          <w:b/>
        </w:rPr>
        <w:t>usprawnienie moralne</w:t>
      </w:r>
      <w:r w:rsidRPr="00F63506">
        <w:rPr>
          <w:rFonts w:ascii="Times New Roman" w:hAnsi="Times New Roman"/>
        </w:rPr>
        <w:t xml:space="preserve"> (pozytywna odmiana </w:t>
      </w:r>
      <w:r w:rsidRPr="00F63506">
        <w:rPr>
          <w:rFonts w:ascii="Times New Roman" w:hAnsi="Times New Roman"/>
          <w:b/>
          <w:i/>
        </w:rPr>
        <w:t>habitus</w:t>
      </w:r>
      <w:r w:rsidRPr="00F63506">
        <w:rPr>
          <w:rFonts w:ascii="Times New Roman" w:hAnsi="Times New Roman"/>
          <w:b/>
        </w:rPr>
        <w:t>)</w:t>
      </w:r>
      <w:r w:rsidRPr="00F63506">
        <w:rPr>
          <w:rFonts w:ascii="Times New Roman" w:hAnsi="Times New Roman"/>
        </w:rPr>
        <w:t>; posiadana właściwość, usposobienie, poz</w:t>
      </w:r>
      <w:r w:rsidRPr="00F63506">
        <w:rPr>
          <w:rFonts w:ascii="Times New Roman" w:hAnsi="Times New Roman"/>
        </w:rPr>
        <w:t>y</w:t>
      </w:r>
      <w:r w:rsidRPr="00F63506">
        <w:rPr>
          <w:rFonts w:ascii="Times New Roman" w:hAnsi="Times New Roman"/>
        </w:rPr>
        <w:t xml:space="preserve">tywna sprawność człowieka, uzyskana drogą: </w:t>
      </w:r>
      <w:r w:rsidRPr="00F63506">
        <w:rPr>
          <w:rFonts w:ascii="Times New Roman" w:hAnsi="Times New Roman"/>
          <w:b/>
        </w:rPr>
        <w:t>A.</w:t>
      </w:r>
      <w:r w:rsidRPr="00F63506">
        <w:rPr>
          <w:rFonts w:ascii="Times New Roman" w:hAnsi="Times New Roman"/>
        </w:rPr>
        <w:t xml:space="preserve"> powtarzania czynności poznawania, bądź </w:t>
      </w:r>
      <w:r w:rsidRPr="00F63506">
        <w:rPr>
          <w:rFonts w:ascii="Times New Roman" w:hAnsi="Times New Roman"/>
          <w:b/>
        </w:rPr>
        <w:t>B.</w:t>
      </w:r>
      <w:r w:rsidRPr="00F63506">
        <w:rPr>
          <w:rFonts w:ascii="Times New Roman" w:hAnsi="Times New Roman"/>
        </w:rPr>
        <w:t xml:space="preserve"> świadomego i dobrowolnego spełniania czynów moralnie dobrych, bądź też w wyniku </w:t>
      </w:r>
      <w:r w:rsidRPr="00F63506">
        <w:rPr>
          <w:rFonts w:ascii="Times New Roman" w:hAnsi="Times New Roman"/>
          <w:b/>
        </w:rPr>
        <w:t>C</w:t>
      </w:r>
      <w:r w:rsidRPr="00F63506">
        <w:rPr>
          <w:rFonts w:ascii="Times New Roman" w:hAnsi="Times New Roman"/>
        </w:rPr>
        <w:t>. trwałej przemiany wewnętrznej. Rozróżnia się cnoty:</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Intelektualne</w:t>
      </w:r>
      <w:r w:rsidRPr="00F63506">
        <w:rPr>
          <w:rFonts w:ascii="Times New Roman" w:hAnsi="Times New Roman"/>
        </w:rPr>
        <w:t xml:space="preserve"> – nabyte, trwałe sprawności doskonalące </w:t>
      </w:r>
      <w:r w:rsidRPr="00F63506">
        <w:rPr>
          <w:rFonts w:ascii="Times New Roman" w:hAnsi="Times New Roman"/>
          <w:b/>
        </w:rPr>
        <w:t>intelekt i rozum</w:t>
      </w:r>
      <w:r w:rsidRPr="00F63506">
        <w:rPr>
          <w:rFonts w:ascii="Times New Roman" w:hAnsi="Times New Roman"/>
        </w:rPr>
        <w:t xml:space="preserve">. Są one teoretyczne: </w:t>
      </w:r>
      <w:r w:rsidRPr="00F63506">
        <w:rPr>
          <w:rFonts w:ascii="Times New Roman" w:hAnsi="Times New Roman"/>
          <w:b/>
        </w:rPr>
        <w:t>wiedza, mądrość;</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Praktyczne: roztropność, sztuka</w:t>
      </w:r>
      <w:r w:rsidRPr="00F63506">
        <w:rPr>
          <w:rFonts w:ascii="Times New Roman" w:hAnsi="Times New Roman"/>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Moralne</w:t>
      </w:r>
      <w:r w:rsidRPr="00F63506">
        <w:rPr>
          <w:rFonts w:ascii="Times New Roman" w:hAnsi="Times New Roman"/>
        </w:rPr>
        <w:t xml:space="preserve"> – nabyte sprawności; lub - tłumaczone - jako wlane, dane przez Boga wraz z łaską uświęcającą. Usprawniają wolę do czyni</w:t>
      </w:r>
      <w:r w:rsidRPr="00F63506">
        <w:rPr>
          <w:rFonts w:ascii="Times New Roman" w:hAnsi="Times New Roman"/>
        </w:rPr>
        <w:t>e</w:t>
      </w:r>
      <w:r w:rsidRPr="00F63506">
        <w:rPr>
          <w:rFonts w:ascii="Times New Roman" w:hAnsi="Times New Roman"/>
        </w:rPr>
        <w:t xml:space="preserve">nia dobra. Są to: </w:t>
      </w:r>
      <w:r w:rsidRPr="00F63506">
        <w:rPr>
          <w:rFonts w:ascii="Times New Roman" w:hAnsi="Times New Roman"/>
          <w:b/>
        </w:rPr>
        <w:t>roztropność, sprawiedliwość, męstwo</w:t>
      </w:r>
      <w:r w:rsidRPr="00F63506">
        <w:rPr>
          <w:rFonts w:ascii="Times New Roman" w:hAnsi="Times New Roman"/>
        </w:rPr>
        <w:t xml:space="preserve"> i </w:t>
      </w:r>
      <w:r w:rsidRPr="00F63506">
        <w:rPr>
          <w:rFonts w:ascii="Times New Roman" w:hAnsi="Times New Roman"/>
          <w:b/>
        </w:rPr>
        <w:t>umiarkowanie.</w:t>
      </w:r>
      <w:r w:rsidRPr="00F63506">
        <w:rPr>
          <w:rFonts w:ascii="Times New Roman" w:hAnsi="Times New Roman"/>
        </w:rPr>
        <w:t xml:space="preserve">W sumie: </w:t>
      </w:r>
      <w:r w:rsidRPr="00F63506">
        <w:rPr>
          <w:rFonts w:ascii="Times New Roman" w:hAnsi="Times New Roman"/>
          <w:b/>
          <w:u w:val="single"/>
        </w:rPr>
        <w:t>wiedza, mądrość, roztropność, sztuka, sprawiedl</w:t>
      </w:r>
      <w:r w:rsidRPr="00F63506">
        <w:rPr>
          <w:rFonts w:ascii="Times New Roman" w:hAnsi="Times New Roman"/>
          <w:b/>
          <w:u w:val="single"/>
        </w:rPr>
        <w:t>i</w:t>
      </w:r>
      <w:r w:rsidRPr="00F63506">
        <w:rPr>
          <w:rFonts w:ascii="Times New Roman" w:hAnsi="Times New Roman"/>
          <w:b/>
          <w:u w:val="single"/>
        </w:rPr>
        <w:t>wość, męstwo i umiarkowanie</w:t>
      </w:r>
      <w:r w:rsidRPr="00F63506">
        <w:rPr>
          <w:rFonts w:ascii="Times New Roman" w:hAnsi="Times New Roman"/>
        </w:rPr>
        <w:t xml:space="preserve">; (7); </w:t>
      </w:r>
      <w:r w:rsidRPr="00F63506">
        <w:rPr>
          <w:rFonts w:ascii="Times New Roman" w:hAnsi="Times New Roman"/>
          <w:b/>
        </w:rPr>
        <w:t xml:space="preserve">Teologiczne </w:t>
      </w:r>
      <w:r w:rsidRPr="00F63506">
        <w:rPr>
          <w:rFonts w:ascii="Times New Roman" w:hAnsi="Times New Roman"/>
        </w:rPr>
        <w:t xml:space="preserve">(teologia = </w:t>
      </w:r>
      <w:r w:rsidRPr="00F63506">
        <w:rPr>
          <w:rFonts w:ascii="Times New Roman" w:hAnsi="Times New Roman"/>
          <w:i/>
        </w:rPr>
        <w:t xml:space="preserve">theos </w:t>
      </w:r>
      <w:r w:rsidRPr="00F63506">
        <w:rPr>
          <w:rFonts w:ascii="Times New Roman" w:hAnsi="Times New Roman"/>
        </w:rPr>
        <w:t xml:space="preserve">= bóg = nauka o Bogu) – wyłącznie dane przez Boga, wlane: </w:t>
      </w:r>
      <w:r w:rsidRPr="00F63506">
        <w:rPr>
          <w:rFonts w:ascii="Times New Roman" w:hAnsi="Times New Roman"/>
          <w:b/>
        </w:rPr>
        <w:t>wiara, nadzieja, miłość</w:t>
      </w:r>
      <w:r w:rsidRPr="00F63506">
        <w:rPr>
          <w:rFonts w:ascii="Times New Roman" w:hAnsi="Times New Roman"/>
        </w:rPr>
        <w:t xml:space="preserve">. Ich celem jest zjednoczenie się z Bogiem.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Istotą cnót jest dążenie osoby ludzkiej do osiągnięcia </w:t>
      </w:r>
      <w:r w:rsidRPr="00F63506">
        <w:rPr>
          <w:rFonts w:ascii="Times New Roman" w:hAnsi="Times New Roman"/>
          <w:b/>
        </w:rPr>
        <w:t>moralnego dobra</w:t>
      </w:r>
      <w:r w:rsidRPr="00F63506">
        <w:rPr>
          <w:rFonts w:ascii="Times New Roman" w:hAnsi="Times New Roman"/>
        </w:rPr>
        <w:t xml:space="preserve"> zgodnego z przyjętą hierarchię wartości. Jest podstawą jej szl</w:t>
      </w:r>
      <w:r w:rsidRPr="00F63506">
        <w:rPr>
          <w:rFonts w:ascii="Times New Roman" w:hAnsi="Times New Roman"/>
        </w:rPr>
        <w:t>a</w:t>
      </w:r>
      <w:r w:rsidRPr="00F63506">
        <w:rPr>
          <w:rFonts w:ascii="Times New Roman" w:hAnsi="Times New Roman"/>
        </w:rPr>
        <w:t>chetności oraz wartości. Prz</w:t>
      </w:r>
      <w:r w:rsidRPr="00F63506">
        <w:rPr>
          <w:rFonts w:ascii="Times New Roman" w:hAnsi="Times New Roman"/>
        </w:rPr>
        <w:t>e</w:t>
      </w:r>
      <w:r w:rsidRPr="00F63506">
        <w:rPr>
          <w:rFonts w:ascii="Times New Roman" w:hAnsi="Times New Roman"/>
        </w:rPr>
        <w:t xml:space="preserve">jawia się ona w działaniu w postaci zdobytego konkretnego dobra moralnego w pewnej dziedzinie. W wyniku powtarzania aktów moralnie dobrych szczegółowe działanie przechodzi w </w:t>
      </w:r>
      <w:r w:rsidRPr="00F63506">
        <w:rPr>
          <w:rFonts w:ascii="Times New Roman" w:hAnsi="Times New Roman"/>
          <w:b/>
        </w:rPr>
        <w:t>trwałą dyspozycje - cnotę</w:t>
      </w:r>
      <w:r w:rsidRPr="00F63506">
        <w:rPr>
          <w:rFonts w:ascii="Times New Roman" w:hAnsi="Times New Roman"/>
        </w:rPr>
        <w:t xml:space="preserve">. Zob. </w:t>
      </w:r>
      <w:r w:rsidRPr="00F63506">
        <w:rPr>
          <w:rFonts w:ascii="Times New Roman" w:hAnsi="Times New Roman"/>
          <w:i/>
        </w:rPr>
        <w:t>Katechizm Kościoła katolicki</w:t>
      </w:r>
      <w:r w:rsidRPr="00F63506">
        <w:rPr>
          <w:rFonts w:ascii="Times New Roman" w:hAnsi="Times New Roman"/>
          <w:i/>
        </w:rPr>
        <w:t>e</w:t>
      </w:r>
      <w:r w:rsidRPr="00F63506">
        <w:rPr>
          <w:rFonts w:ascii="Times New Roman" w:hAnsi="Times New Roman"/>
          <w:i/>
        </w:rPr>
        <w:t>go</w:t>
      </w:r>
      <w:r w:rsidRPr="00F63506">
        <w:rPr>
          <w:rFonts w:ascii="Times New Roman" w:hAnsi="Times New Roman"/>
        </w:rPr>
        <w:t>, Pallottinum, 1994.</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„Lecz zaklinam – niech żywi nie tracą nadziei i przed narodem niosą oświaty kaganiec; a kiedy trzeba, na śmierć idą po kolei, jak kami</w:t>
      </w:r>
      <w:r w:rsidRPr="00F63506">
        <w:rPr>
          <w:rFonts w:ascii="Times New Roman" w:hAnsi="Times New Roman"/>
        </w:rPr>
        <w:t>e</w:t>
      </w:r>
      <w:r w:rsidRPr="00F63506">
        <w:rPr>
          <w:rFonts w:ascii="Times New Roman" w:hAnsi="Times New Roman"/>
        </w:rPr>
        <w:t xml:space="preserve">nie przez boga rzucane na szaniec”, J. Słowacki, </w:t>
      </w:r>
      <w:r w:rsidRPr="00F63506">
        <w:rPr>
          <w:rFonts w:ascii="Times New Roman" w:hAnsi="Times New Roman"/>
          <w:i/>
        </w:rPr>
        <w:t>Liryki i inne wiersze</w:t>
      </w:r>
      <w:r w:rsidRPr="00F63506">
        <w:rPr>
          <w:rFonts w:ascii="Times New Roman" w:hAnsi="Times New Roman"/>
        </w:rPr>
        <w:t xml:space="preserve">, </w:t>
      </w:r>
      <w:r w:rsidRPr="00F63506">
        <w:rPr>
          <w:rFonts w:ascii="Times New Roman" w:hAnsi="Times New Roman"/>
          <w:i/>
        </w:rPr>
        <w:t>Dzieła</w:t>
      </w:r>
      <w:r w:rsidRPr="00F63506">
        <w:rPr>
          <w:rFonts w:ascii="Times New Roman" w:hAnsi="Times New Roman"/>
        </w:rPr>
        <w:t xml:space="preserve">, t. 1, s. 112; „Wahałem się, nadzieją przyjemną łudzony: może on jej zapomni, ona mnie pokocha”, A. Fredro, </w:t>
      </w:r>
      <w:r w:rsidRPr="00F63506">
        <w:rPr>
          <w:rFonts w:ascii="Times New Roman" w:hAnsi="Times New Roman"/>
          <w:i/>
        </w:rPr>
        <w:t>Pan Geldhalb,</w:t>
      </w:r>
      <w:r w:rsidRPr="00F63506">
        <w:rPr>
          <w:rFonts w:ascii="Times New Roman" w:hAnsi="Times New Roman"/>
        </w:rPr>
        <w:t xml:space="preserve"> 1945, s. 61; „Chwile nadziei są częstokroć szczęśliwsze, od spełnionej rz</w:t>
      </w:r>
      <w:r w:rsidRPr="00F63506">
        <w:rPr>
          <w:rFonts w:ascii="Times New Roman" w:hAnsi="Times New Roman"/>
        </w:rPr>
        <w:t>e</w:t>
      </w:r>
      <w:r w:rsidRPr="00F63506">
        <w:rPr>
          <w:rFonts w:ascii="Times New Roman" w:hAnsi="Times New Roman"/>
        </w:rPr>
        <w:t xml:space="preserve">czywistości”, K. Koźmian, </w:t>
      </w:r>
      <w:r w:rsidRPr="00F63506">
        <w:rPr>
          <w:rFonts w:ascii="Times New Roman" w:hAnsi="Times New Roman"/>
          <w:i/>
        </w:rPr>
        <w:t>Pamiętniki obejmujące wspomnienia od r. 1780 do r. 1815,</w:t>
      </w:r>
      <w:r w:rsidRPr="00F63506">
        <w:rPr>
          <w:rFonts w:ascii="Times New Roman" w:hAnsi="Times New Roman"/>
        </w:rPr>
        <w:t xml:space="preserve"> t. 1–2, Poznań 1858, s. 210; „</w:t>
      </w:r>
      <w:r w:rsidRPr="00F63506">
        <w:rPr>
          <w:rFonts w:ascii="Times New Roman" w:hAnsi="Times New Roman"/>
          <w:b/>
        </w:rPr>
        <w:t>W młodzieży nadzieja Polski</w:t>
      </w:r>
      <w:r w:rsidRPr="00F63506">
        <w:rPr>
          <w:rFonts w:ascii="Times New Roman" w:hAnsi="Times New Roman"/>
        </w:rPr>
        <w:t xml:space="preserve">. Strzeżmy się, aby nie kazić tej drogiej nadziei”, St. Staszic, </w:t>
      </w:r>
      <w:r w:rsidRPr="00F63506">
        <w:rPr>
          <w:rFonts w:ascii="Times New Roman" w:hAnsi="Times New Roman"/>
          <w:i/>
        </w:rPr>
        <w:t>Przestrogi dla Polski</w:t>
      </w:r>
      <w:r w:rsidRPr="00F63506">
        <w:rPr>
          <w:rFonts w:ascii="Times New Roman" w:hAnsi="Times New Roman"/>
        </w:rPr>
        <w:t xml:space="preserve">, Kraków 1926, s. 93.      </w:t>
      </w:r>
    </w:p>
  </w:footnote>
  <w:footnote w:id="9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Przed studiowaniem tego rozdziału trzeba poznać abstrakcję. Wystarczy tekst zamieszczony w tym podręczniku. </w:t>
      </w:r>
    </w:p>
  </w:footnote>
  <w:footnote w:id="9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Chodzi tu o rodzącą się i potężniejącą klasę społeczną, żyjącą z handlu i przemysłu, burżuazję.</w:t>
      </w:r>
    </w:p>
  </w:footnote>
  <w:footnote w:id="9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Marcin Luter, </w:t>
      </w:r>
      <w:r w:rsidRPr="00F63506">
        <w:rPr>
          <w:rFonts w:ascii="Times New Roman" w:hAnsi="Times New Roman"/>
          <w:i/>
        </w:rPr>
        <w:t>O wolności chrześcijańskiej</w:t>
      </w:r>
      <w:r w:rsidRPr="00F63506">
        <w:rPr>
          <w:rFonts w:ascii="Times New Roman" w:hAnsi="Times New Roman"/>
        </w:rPr>
        <w:t xml:space="preserve">, (w:) </w:t>
      </w:r>
      <w:r w:rsidRPr="00F63506">
        <w:rPr>
          <w:rFonts w:ascii="Times New Roman" w:hAnsi="Times New Roman"/>
          <w:i/>
        </w:rPr>
        <w:t>Myśl filozoficzno-religijna Reformacji XVI wieku,</w:t>
      </w:r>
      <w:r w:rsidRPr="00F63506">
        <w:rPr>
          <w:rFonts w:ascii="Times New Roman" w:hAnsi="Times New Roman"/>
        </w:rPr>
        <w:t xml:space="preserve"> wyboru dokonał, opracował, notą wstę</w:t>
      </w:r>
      <w:r w:rsidRPr="00F63506">
        <w:rPr>
          <w:rFonts w:ascii="Times New Roman" w:hAnsi="Times New Roman"/>
        </w:rPr>
        <w:t>p</w:t>
      </w:r>
      <w:r w:rsidRPr="00F63506">
        <w:rPr>
          <w:rFonts w:ascii="Times New Roman" w:hAnsi="Times New Roman"/>
        </w:rPr>
        <w:t>ną i przypisami opatrzył L. Szczu</w:t>
      </w:r>
      <w:r w:rsidRPr="00F63506">
        <w:rPr>
          <w:rFonts w:ascii="Times New Roman" w:hAnsi="Times New Roman"/>
        </w:rPr>
        <w:t>c</w:t>
      </w:r>
      <w:r w:rsidRPr="00F63506">
        <w:rPr>
          <w:rFonts w:ascii="Times New Roman" w:hAnsi="Times New Roman"/>
        </w:rPr>
        <w:t xml:space="preserve">ki, PWN, Warszawa 1972, s. 26. </w:t>
      </w:r>
    </w:p>
  </w:footnote>
  <w:footnote w:id="9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30.</w:t>
      </w:r>
    </w:p>
  </w:footnote>
  <w:footnote w:id="9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44.</w:t>
      </w:r>
    </w:p>
  </w:footnote>
  <w:footnote w:id="97">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45.</w:t>
      </w:r>
    </w:p>
  </w:footnote>
  <w:footnote w:id="98">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69.</w:t>
      </w:r>
    </w:p>
  </w:footnote>
  <w:footnote w:id="9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47.</w:t>
      </w:r>
    </w:p>
  </w:footnote>
  <w:footnote w:id="10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Eklezjologia</w:t>
      </w:r>
      <w:r w:rsidRPr="00F63506">
        <w:rPr>
          <w:rFonts w:ascii="Times New Roman" w:hAnsi="Times New Roman"/>
        </w:rPr>
        <w:t xml:space="preserve"> - &lt;gr. </w:t>
      </w:r>
      <w:r w:rsidRPr="00F63506">
        <w:rPr>
          <w:rFonts w:ascii="Times New Roman" w:hAnsi="Times New Roman"/>
          <w:i/>
        </w:rPr>
        <w:t>ekkaleo</w:t>
      </w:r>
      <w:r w:rsidRPr="00F63506">
        <w:rPr>
          <w:rFonts w:ascii="Times New Roman" w:hAnsi="Times New Roman"/>
        </w:rPr>
        <w:t xml:space="preserve"> = zwołuje, wzywam; łac. </w:t>
      </w:r>
      <w:r w:rsidRPr="00F63506">
        <w:rPr>
          <w:rFonts w:ascii="Times New Roman" w:hAnsi="Times New Roman"/>
          <w:i/>
        </w:rPr>
        <w:t>ecclesia</w:t>
      </w:r>
      <w:r w:rsidRPr="00F63506">
        <w:rPr>
          <w:rFonts w:ascii="Times New Roman" w:hAnsi="Times New Roman"/>
        </w:rPr>
        <w:t xml:space="preserve"> = zgromadzenie, logos = słowo, nauka&gt;. Nauka o Kościele. Dział teologii uznający, że Kościół jest misterium zbawienia w Chrystusie. Definicją Kościoła jest formuła jezuity R. Belarmina (1541 – 1621) głosząca, że Kościół jest „zgromadzeniem ludzi związanych wyznawaniem tej samej wiary chrześcijańskiej i uczestnictwem w tych samych sakrame</w:t>
      </w:r>
      <w:r w:rsidRPr="00F63506">
        <w:rPr>
          <w:rFonts w:ascii="Times New Roman" w:hAnsi="Times New Roman"/>
        </w:rPr>
        <w:t>n</w:t>
      </w:r>
      <w:r w:rsidRPr="00F63506">
        <w:rPr>
          <w:rFonts w:ascii="Times New Roman" w:hAnsi="Times New Roman"/>
        </w:rPr>
        <w:t>tach pod zarządem prawowitych pasterzy, a zwłaszcza jednego Biskupa Rz</w:t>
      </w:r>
      <w:r w:rsidRPr="00F63506">
        <w:rPr>
          <w:rFonts w:ascii="Times New Roman" w:hAnsi="Times New Roman"/>
        </w:rPr>
        <w:t>y</w:t>
      </w:r>
      <w:r w:rsidRPr="00F63506">
        <w:rPr>
          <w:rFonts w:ascii="Times New Roman" w:hAnsi="Times New Roman"/>
        </w:rPr>
        <w:t xml:space="preserve">mu”. </w:t>
      </w:r>
    </w:p>
  </w:footnote>
  <w:footnote w:id="101">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Cyt. za J. M. Todd, </w:t>
      </w:r>
      <w:r w:rsidRPr="00F63506">
        <w:rPr>
          <w:rFonts w:ascii="Times New Roman" w:hAnsi="Times New Roman"/>
          <w:i/>
        </w:rPr>
        <w:t xml:space="preserve">Marcin Luter, </w:t>
      </w:r>
      <w:r w:rsidRPr="00F63506">
        <w:rPr>
          <w:rFonts w:ascii="Times New Roman" w:hAnsi="Times New Roman"/>
        </w:rPr>
        <w:t>IW „Pax”, Warszawa 1970, s. 165.</w:t>
      </w:r>
    </w:p>
  </w:footnote>
  <w:footnote w:id="10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Modlitwa – </w:t>
      </w:r>
      <w:r w:rsidRPr="00F63506">
        <w:rPr>
          <w:rFonts w:ascii="Times New Roman" w:hAnsi="Times New Roman"/>
        </w:rPr>
        <w:t>akt prośby o pomoc, o którą człowiek zwraca się do Boga. Jest to słowne lub mentalne podjęcie rozmowy według schematu</w:t>
      </w:r>
      <w:r w:rsidRPr="00F63506">
        <w:rPr>
          <w:rFonts w:ascii="Times New Roman" w:hAnsi="Times New Roman"/>
          <w:i/>
        </w:rPr>
        <w:t xml:space="preserve">: </w:t>
      </w:r>
      <w:r w:rsidRPr="00F63506">
        <w:rPr>
          <w:rFonts w:ascii="Times New Roman" w:hAnsi="Times New Roman"/>
          <w:b/>
          <w:i/>
        </w:rPr>
        <w:t>do, ut des</w:t>
      </w:r>
      <w:r w:rsidRPr="00F63506">
        <w:rPr>
          <w:rFonts w:ascii="Times New Roman" w:hAnsi="Times New Roman"/>
          <w:b/>
        </w:rPr>
        <w:t xml:space="preserve"> </w:t>
      </w:r>
      <w:r w:rsidRPr="00F63506">
        <w:rPr>
          <w:rFonts w:ascii="Times New Roman" w:hAnsi="Times New Roman"/>
        </w:rPr>
        <w:t xml:space="preserve">(daję, abyś i Ty mi dał). Ludwik Królikowski (1799 – 1881?), którego cytuje A. Mickiewicz (1798 – 1855) powiada, że treścią tej rozmowy jest </w:t>
      </w:r>
      <w:r w:rsidRPr="00F63506">
        <w:rPr>
          <w:rFonts w:ascii="Times New Roman" w:hAnsi="Times New Roman"/>
          <w:b/>
        </w:rPr>
        <w:t>samokształcenie</w:t>
      </w:r>
      <w:r w:rsidRPr="00F63506">
        <w:rPr>
          <w:rFonts w:ascii="Times New Roman" w:hAnsi="Times New Roman"/>
        </w:rPr>
        <w:t>. Tłumaczy: „Modlić się znaczy zupe</w:t>
      </w:r>
      <w:r w:rsidRPr="00F63506">
        <w:rPr>
          <w:rFonts w:ascii="Times New Roman" w:hAnsi="Times New Roman"/>
        </w:rPr>
        <w:t>ł</w:t>
      </w:r>
      <w:r w:rsidRPr="00F63506">
        <w:rPr>
          <w:rFonts w:ascii="Times New Roman" w:hAnsi="Times New Roman"/>
        </w:rPr>
        <w:t>nie to samo, co kształcić się… wzorować się na obraz i podobieństwo Boże: jest to sięgać duchem szczytu doskonałości, której wzór mamy w pojęciu Boga… Kto się zatem nie kształci, nie doskonali, nie prz</w:t>
      </w:r>
      <w:r w:rsidRPr="00F63506">
        <w:rPr>
          <w:rFonts w:ascii="Times New Roman" w:hAnsi="Times New Roman"/>
        </w:rPr>
        <w:t>e</w:t>
      </w:r>
      <w:r w:rsidRPr="00F63506">
        <w:rPr>
          <w:rFonts w:ascii="Times New Roman" w:hAnsi="Times New Roman"/>
        </w:rPr>
        <w:t>chodzi we wzór, wystawiający obraz i podobieństwo boże, ten się bynajmniej nie modli, tego modlitwa jest pró</w:t>
      </w:r>
      <w:r w:rsidRPr="00F63506">
        <w:rPr>
          <w:rFonts w:ascii="Times New Roman" w:hAnsi="Times New Roman"/>
        </w:rPr>
        <w:t>ż</w:t>
      </w:r>
      <w:r w:rsidRPr="00F63506">
        <w:rPr>
          <w:rFonts w:ascii="Times New Roman" w:hAnsi="Times New Roman"/>
        </w:rPr>
        <w:t xml:space="preserve">nym bełkotaniem, czczym dźwiękiem…” Cyt. za A. Mickiewicz, </w:t>
      </w:r>
      <w:r w:rsidRPr="00F63506">
        <w:rPr>
          <w:rFonts w:ascii="Times New Roman" w:hAnsi="Times New Roman"/>
          <w:i/>
        </w:rPr>
        <w:t>Działa prozą</w:t>
      </w:r>
      <w:r w:rsidRPr="00F63506">
        <w:rPr>
          <w:rFonts w:ascii="Times New Roman" w:hAnsi="Times New Roman"/>
        </w:rPr>
        <w:t xml:space="preserve">, wydał T. Pini, wydanie zupełne, t. V, </w:t>
      </w:r>
      <w:r w:rsidRPr="00F63506">
        <w:rPr>
          <w:rFonts w:ascii="Times New Roman" w:hAnsi="Times New Roman"/>
          <w:i/>
        </w:rPr>
        <w:t>Wykłady o literaturach słowiańskich. Rok III i IV</w:t>
      </w:r>
      <w:r w:rsidRPr="00F63506">
        <w:rPr>
          <w:rFonts w:ascii="Times New Roman" w:hAnsi="Times New Roman"/>
        </w:rPr>
        <w:t>, Nakładem Komitetu Mickiewiczowski</w:t>
      </w:r>
      <w:r w:rsidRPr="00F63506">
        <w:rPr>
          <w:rFonts w:ascii="Times New Roman" w:hAnsi="Times New Roman"/>
        </w:rPr>
        <w:t>e</w:t>
      </w:r>
      <w:r w:rsidRPr="00F63506">
        <w:rPr>
          <w:rFonts w:ascii="Times New Roman" w:hAnsi="Times New Roman"/>
        </w:rPr>
        <w:t xml:space="preserve">go, Nowogródek 1933, s. 99 – 100.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„Wyraz </w:t>
      </w:r>
      <w:r w:rsidRPr="00F63506">
        <w:rPr>
          <w:rStyle w:val="TeksttreciKursywa"/>
          <w:rFonts w:ascii="Times New Roman" w:hAnsi="Times New Roman"/>
          <w:b/>
          <w:sz w:val="20"/>
          <w:szCs w:val="20"/>
        </w:rPr>
        <w:t>modlitwa</w:t>
      </w:r>
      <w:r w:rsidRPr="00F63506">
        <w:rPr>
          <w:rFonts w:ascii="Times New Roman" w:hAnsi="Times New Roman"/>
        </w:rPr>
        <w:t xml:space="preserve"> pochodzi – pisze K. Libelt - od wyrazu </w:t>
      </w:r>
      <w:r w:rsidRPr="00F63506">
        <w:rPr>
          <w:rStyle w:val="TeksttreciKursywa"/>
          <w:rFonts w:ascii="Times New Roman" w:hAnsi="Times New Roman"/>
          <w:b/>
          <w:sz w:val="20"/>
          <w:szCs w:val="20"/>
        </w:rPr>
        <w:t xml:space="preserve">modła, </w:t>
      </w:r>
      <w:r w:rsidRPr="00F63506">
        <w:rPr>
          <w:rStyle w:val="TeksttreciKursywa"/>
          <w:rFonts w:ascii="Times New Roman" w:hAnsi="Times New Roman"/>
          <w:sz w:val="20"/>
          <w:szCs w:val="20"/>
        </w:rPr>
        <w:t>(</w:t>
      </w:r>
      <w:r w:rsidRPr="00F63506">
        <w:rPr>
          <w:rStyle w:val="TeksttreciKursywa"/>
          <w:rFonts w:ascii="Times New Roman" w:hAnsi="Times New Roman"/>
          <w:i w:val="0"/>
          <w:sz w:val="20"/>
          <w:szCs w:val="20"/>
        </w:rPr>
        <w:t>na modłę – A. J. K),</w:t>
      </w:r>
      <w:r w:rsidRPr="00F63506">
        <w:rPr>
          <w:rFonts w:ascii="Times New Roman" w:hAnsi="Times New Roman"/>
        </w:rPr>
        <w:t>tyle co na kształt, wzór, według modelu. Podług tego modlić się, znaczy zupełnie to</w:t>
      </w:r>
      <w:r w:rsidRPr="00F63506">
        <w:rPr>
          <w:rFonts w:ascii="Times New Roman" w:hAnsi="Times New Roman"/>
        </w:rPr>
        <w:t>ż</w:t>
      </w:r>
      <w:r w:rsidRPr="00F63506">
        <w:rPr>
          <w:rFonts w:ascii="Times New Roman" w:hAnsi="Times New Roman"/>
        </w:rPr>
        <w:t>samo, co się kształcić — przechodzić ze stanu barbarzyństwa i pogaństwa do stanu wzoru do</w:t>
      </w:r>
      <w:r w:rsidRPr="00F63506">
        <w:rPr>
          <w:rFonts w:ascii="Times New Roman" w:hAnsi="Times New Roman"/>
        </w:rPr>
        <w:softHyphen/>
        <w:t xml:space="preserve">skonałego, do którego nas Chrystus powołał, do którego wskazał nam drogę i którego przedstawił nam w swojej osobie żywy przykład. </w:t>
      </w:r>
      <w:r w:rsidRPr="00F63506">
        <w:rPr>
          <w:rFonts w:ascii="Times New Roman" w:hAnsi="Times New Roman"/>
          <w:b/>
        </w:rPr>
        <w:t>Modlić się więc, jest to wzorować się na obraz i podobieństwo boże; jest to sięgać duchem szczytu doskonałości, «bądźcie doskonałymi, jak O</w:t>
      </w:r>
      <w:r w:rsidRPr="00F63506">
        <w:rPr>
          <w:rFonts w:ascii="Times New Roman" w:hAnsi="Times New Roman"/>
          <w:b/>
        </w:rPr>
        <w:t>j</w:t>
      </w:r>
      <w:r w:rsidRPr="00F63506">
        <w:rPr>
          <w:rFonts w:ascii="Times New Roman" w:hAnsi="Times New Roman"/>
          <w:b/>
        </w:rPr>
        <w:t xml:space="preserve">ciec wasz niebieski doskonały jest». </w:t>
      </w:r>
      <w:r w:rsidRPr="00F63506">
        <w:rPr>
          <w:rFonts w:ascii="Times New Roman" w:hAnsi="Times New Roman"/>
        </w:rPr>
        <w:t>Modlitwa nie jest za</w:t>
      </w:r>
      <w:r w:rsidRPr="00F63506">
        <w:rPr>
          <w:rFonts w:ascii="Times New Roman" w:hAnsi="Times New Roman"/>
        </w:rPr>
        <w:softHyphen/>
        <w:t>bawą z Bogiem, jak to niezbożnie wyrzekli bogosławcy (teologowie), lecz jest najwyższym wysileniem ducha czło</w:t>
      </w:r>
      <w:r w:rsidRPr="00F63506">
        <w:rPr>
          <w:rFonts w:ascii="Times New Roman" w:hAnsi="Times New Roman"/>
        </w:rPr>
        <w:softHyphen/>
        <w:t>wieczego; jest nieustannym rozważaniem i objawianiem w uczynkach nieskończonych przymiotów B</w:t>
      </w:r>
      <w:r w:rsidRPr="00F63506">
        <w:rPr>
          <w:rFonts w:ascii="Times New Roman" w:hAnsi="Times New Roman"/>
        </w:rPr>
        <w:t>o</w:t>
      </w:r>
      <w:r w:rsidRPr="00F63506">
        <w:rPr>
          <w:rFonts w:ascii="Times New Roman" w:hAnsi="Times New Roman"/>
        </w:rPr>
        <w:t>ga. Kto się modli w celach osobistych, ten jest bałwochwalcą, ten od</w:t>
      </w:r>
      <w:r w:rsidRPr="00F63506">
        <w:rPr>
          <w:rFonts w:ascii="Times New Roman" w:hAnsi="Times New Roman"/>
        </w:rPr>
        <w:softHyphen/>
        <w:t>stępuje od czci prawdziwego Boga, który jest miłością; bo miłość jest poświęcenie się za braci swoich i o to po</w:t>
      </w:r>
      <w:r w:rsidRPr="00F63506">
        <w:rPr>
          <w:rFonts w:ascii="Times New Roman" w:hAnsi="Times New Roman"/>
        </w:rPr>
        <w:softHyphen/>
        <w:t>święcenie Boga błagać należy. Nie ma w świecie większych samolubów nad dzisiejszych nabożn</w:t>
      </w:r>
      <w:r w:rsidRPr="00F63506">
        <w:rPr>
          <w:rFonts w:ascii="Times New Roman" w:hAnsi="Times New Roman"/>
        </w:rPr>
        <w:t>i</w:t>
      </w:r>
      <w:r w:rsidRPr="00F63506">
        <w:rPr>
          <w:rFonts w:ascii="Times New Roman" w:hAnsi="Times New Roman"/>
        </w:rPr>
        <w:t>siów, którzy wle</w:t>
      </w:r>
      <w:r w:rsidRPr="00F63506">
        <w:rPr>
          <w:rFonts w:ascii="Times New Roman" w:hAnsi="Times New Roman"/>
        </w:rPr>
        <w:softHyphen/>
        <w:t>piwszy oczy w niebo, nie troszczą się bynajmniej o to, co się z ich braćmi dzieje na ziemi; nie zajmują się nimi wcale, chyba tylko wtenczas, kiedy podług swojego mnie</w:t>
      </w:r>
      <w:r w:rsidRPr="00F63506">
        <w:rPr>
          <w:rFonts w:ascii="Times New Roman" w:hAnsi="Times New Roman"/>
        </w:rPr>
        <w:softHyphen/>
        <w:t xml:space="preserve">mania, mogą swoje miłosierdzie umieścić na lichwę, ułatwić sobie i pomnożyć środki zbawienia osobistego”. K. Libelt, </w:t>
      </w:r>
      <w:r w:rsidRPr="00F63506">
        <w:rPr>
          <w:rFonts w:ascii="Times New Roman" w:hAnsi="Times New Roman"/>
          <w:i/>
        </w:rPr>
        <w:t>Samowładztwo rozumu i objawy filozofii słowiańskiej. O miłości ojczyzny. System umnictwa. O pant</w:t>
      </w:r>
      <w:r w:rsidRPr="00F63506">
        <w:rPr>
          <w:rFonts w:ascii="Times New Roman" w:hAnsi="Times New Roman"/>
          <w:i/>
        </w:rPr>
        <w:t>e</w:t>
      </w:r>
      <w:r w:rsidRPr="00F63506">
        <w:rPr>
          <w:rFonts w:ascii="Times New Roman" w:hAnsi="Times New Roman"/>
          <w:i/>
        </w:rPr>
        <w:t>izmie w filozofii</w:t>
      </w:r>
      <w:r w:rsidRPr="00F63506">
        <w:rPr>
          <w:rFonts w:ascii="Times New Roman" w:hAnsi="Times New Roman"/>
        </w:rPr>
        <w:t xml:space="preserve">, Opracował i wstępem opatrzył A. Walicki, PWN, Warszawa 1967, s. 317. </w:t>
      </w:r>
    </w:p>
    <w:p w:rsidR="00862622" w:rsidRPr="00F63506" w:rsidRDefault="00862622" w:rsidP="00F63506">
      <w:pPr>
        <w:pStyle w:val="Teksttreci0"/>
        <w:shd w:val="clear" w:color="auto" w:fill="auto"/>
        <w:spacing w:before="0" w:line="240" w:lineRule="auto"/>
        <w:rPr>
          <w:rFonts w:ascii="Times New Roman" w:hAnsi="Times New Roman"/>
          <w:b/>
          <w:sz w:val="20"/>
          <w:szCs w:val="20"/>
        </w:rPr>
      </w:pPr>
      <w:r w:rsidRPr="00F63506">
        <w:rPr>
          <w:rFonts w:ascii="Times New Roman" w:hAnsi="Times New Roman"/>
          <w:b/>
          <w:sz w:val="20"/>
          <w:szCs w:val="20"/>
        </w:rPr>
        <w:t xml:space="preserve">     Modlitwa upewnia nas, że to, co robimy, że nasze działanie jest słuszne</w:t>
      </w:r>
      <w:r w:rsidRPr="00F63506">
        <w:rPr>
          <w:rFonts w:ascii="Times New Roman" w:hAnsi="Times New Roman"/>
          <w:sz w:val="20"/>
          <w:szCs w:val="20"/>
        </w:rPr>
        <w:t xml:space="preserve">. </w:t>
      </w:r>
      <w:r w:rsidRPr="00F63506">
        <w:rPr>
          <w:rFonts w:ascii="Times New Roman" w:hAnsi="Times New Roman"/>
          <w:b/>
          <w:sz w:val="20"/>
          <w:szCs w:val="20"/>
        </w:rPr>
        <w:t>Wszak wzorem dla niego jest prawda, prawdziwy wzór społecznie i przez wieki okr</w:t>
      </w:r>
      <w:r w:rsidRPr="00F63506">
        <w:rPr>
          <w:rFonts w:ascii="Times New Roman" w:hAnsi="Times New Roman"/>
          <w:b/>
          <w:sz w:val="20"/>
          <w:szCs w:val="20"/>
        </w:rPr>
        <w:t>e</w:t>
      </w:r>
      <w:r w:rsidRPr="00F63506">
        <w:rPr>
          <w:rFonts w:ascii="Times New Roman" w:hAnsi="Times New Roman"/>
          <w:b/>
          <w:sz w:val="20"/>
          <w:szCs w:val="20"/>
        </w:rPr>
        <w:t>ślony. Dlatego modlitwa jest zarazem adoracją Boga.</w:t>
      </w:r>
    </w:p>
  </w:footnote>
  <w:footnote w:id="10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Por. J. Mizińska: </w:t>
      </w:r>
      <w:r w:rsidRPr="00F63506">
        <w:rPr>
          <w:rFonts w:ascii="Times New Roman" w:hAnsi="Times New Roman"/>
          <w:i/>
        </w:rPr>
        <w:t xml:space="preserve">Przedmowa, </w:t>
      </w:r>
      <w:r w:rsidRPr="00F63506">
        <w:rPr>
          <w:rFonts w:ascii="Times New Roman" w:hAnsi="Times New Roman"/>
        </w:rPr>
        <w:t xml:space="preserve">(w:) M. Weber, </w:t>
      </w:r>
      <w:r w:rsidRPr="00F63506">
        <w:rPr>
          <w:rFonts w:ascii="Times New Roman" w:hAnsi="Times New Roman"/>
          <w:i/>
        </w:rPr>
        <w:t xml:space="preserve">Etyka protestancka a duch kapitalizmu, </w:t>
      </w:r>
      <w:r w:rsidRPr="00F63506">
        <w:rPr>
          <w:rFonts w:ascii="Times New Roman" w:hAnsi="Times New Roman"/>
        </w:rPr>
        <w:t>Lublin 1996, s. VII-XXII.</w:t>
      </w:r>
    </w:p>
  </w:footnote>
  <w:footnote w:id="10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G. W. F. Hegel, </w:t>
      </w:r>
      <w:r w:rsidRPr="00F63506">
        <w:rPr>
          <w:rFonts w:ascii="Times New Roman" w:hAnsi="Times New Roman"/>
          <w:i/>
        </w:rPr>
        <w:t>Wykłady z filozofii dziejów</w:t>
      </w:r>
      <w:r w:rsidRPr="00F63506">
        <w:rPr>
          <w:rFonts w:ascii="Times New Roman" w:hAnsi="Times New Roman"/>
        </w:rPr>
        <w:t>, w przekładzie J. Grabowskiego i A. Landmana, wstępem poprzedził T. Kroński, t. II, PWN, Warszawa 1958, s. 269.</w:t>
      </w:r>
    </w:p>
  </w:footnote>
  <w:footnote w:id="10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Posłuszeństwo </w:t>
      </w:r>
      <w:r w:rsidRPr="00F63506">
        <w:rPr>
          <w:rFonts w:ascii="Times New Roman" w:hAnsi="Times New Roman"/>
        </w:rPr>
        <w:t xml:space="preserve">- &lt;łac. </w:t>
      </w:r>
      <w:r w:rsidRPr="00F63506">
        <w:rPr>
          <w:rFonts w:ascii="Times New Roman" w:hAnsi="Times New Roman"/>
          <w:i/>
        </w:rPr>
        <w:t xml:space="preserve">obedientia&gt;. </w:t>
      </w:r>
      <w:r w:rsidRPr="00F63506">
        <w:rPr>
          <w:rFonts w:ascii="Times New Roman" w:hAnsi="Times New Roman"/>
        </w:rPr>
        <w:t xml:space="preserve">Postawa uległości wobec woli panującego; poddania mu swojego działania w zakresie jego </w:t>
      </w:r>
      <w:r w:rsidRPr="00F63506">
        <w:rPr>
          <w:rFonts w:ascii="Times New Roman" w:hAnsi="Times New Roman"/>
          <w:b/>
        </w:rPr>
        <w:t xml:space="preserve">celów, środków i efektów, w obrębie prawa </w:t>
      </w:r>
      <w:r w:rsidRPr="00F63506">
        <w:rPr>
          <w:rFonts w:ascii="Times New Roman" w:hAnsi="Times New Roman"/>
        </w:rPr>
        <w:t xml:space="preserve">będącego racją jego zachowania, przyjętego w ramach jego porządku i konstruowanego przez niego ładu społecznego.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Poddanie woli panującego, sprawującego hegemonię jest wynikiem uznania jego autorytetu, posiadanej przez niego siły ekonomicznej, politycznej lub ideologicznej. Może to być także skutkiem uformowania przez panujących tzw. </w:t>
      </w:r>
      <w:r w:rsidRPr="00F63506">
        <w:rPr>
          <w:rFonts w:ascii="Times New Roman" w:hAnsi="Times New Roman"/>
          <w:b/>
        </w:rPr>
        <w:t>prawego sumienia</w:t>
      </w:r>
      <w:r w:rsidRPr="00F63506">
        <w:rPr>
          <w:rFonts w:ascii="Times New Roman" w:hAnsi="Times New Roman"/>
        </w:rPr>
        <w:t xml:space="preserve"> i z niego wypływających decyzji. Jest to także poddanie się rozstrzygnięciom w sprawie cnoty wolności i odpowiedzialności umożliwiającej wyzbycie się egoizmu, zapanowanie nad nim w celu uznania i urzeczywistniania Dobra Wspólnego. Zob. dobro wspólne, autor</w:t>
      </w:r>
      <w:r w:rsidRPr="00F63506">
        <w:rPr>
          <w:rFonts w:ascii="Times New Roman" w:hAnsi="Times New Roman"/>
        </w:rPr>
        <w:t>y</w:t>
      </w:r>
      <w:r w:rsidRPr="00F63506">
        <w:rPr>
          <w:rFonts w:ascii="Times New Roman" w:hAnsi="Times New Roman"/>
        </w:rPr>
        <w:t>tet; sumienie.</w:t>
      </w:r>
    </w:p>
  </w:footnote>
  <w:footnote w:id="10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Pojęcie </w:t>
      </w:r>
      <w:r w:rsidRPr="00F63506">
        <w:rPr>
          <w:rFonts w:ascii="Times New Roman" w:hAnsi="Times New Roman"/>
          <w:i/>
        </w:rPr>
        <w:t>Testament</w:t>
      </w:r>
      <w:r w:rsidRPr="00F63506">
        <w:rPr>
          <w:rFonts w:ascii="Times New Roman" w:hAnsi="Times New Roman"/>
        </w:rPr>
        <w:t xml:space="preserve"> oznacza: „1) w sensie prawnym: Dokument będący wyrazem ostatniej woli w obliczu własnej śmierci. Tak używa się tego terminu w kilku mie</w:t>
      </w:r>
      <w:r w:rsidRPr="00F63506">
        <w:rPr>
          <w:rFonts w:ascii="Times New Roman" w:hAnsi="Times New Roman"/>
        </w:rPr>
        <w:t>j</w:t>
      </w:r>
      <w:r w:rsidRPr="00F63506">
        <w:rPr>
          <w:rFonts w:ascii="Times New Roman" w:hAnsi="Times New Roman"/>
        </w:rPr>
        <w:t xml:space="preserve">scach NT. 2) W sensie teologicznym: Testamentem jest łac. odpowiednik gr. słowa </w:t>
      </w:r>
      <w:r w:rsidRPr="00F63506">
        <w:rPr>
          <w:rFonts w:ascii="Times New Roman" w:hAnsi="Times New Roman"/>
          <w:i/>
        </w:rPr>
        <w:t>diatheka,</w:t>
      </w:r>
      <w:r w:rsidRPr="00F63506">
        <w:rPr>
          <w:rFonts w:ascii="Times New Roman" w:hAnsi="Times New Roman"/>
        </w:rPr>
        <w:t xml:space="preserve">które oddaje hebr. </w:t>
      </w:r>
      <w:r w:rsidRPr="00F63506">
        <w:rPr>
          <w:rFonts w:ascii="Times New Roman" w:hAnsi="Times New Roman"/>
          <w:i/>
        </w:rPr>
        <w:t xml:space="preserve">berit </w:t>
      </w:r>
      <w:r w:rsidRPr="00F63506">
        <w:rPr>
          <w:rFonts w:ascii="Times New Roman" w:hAnsi="Times New Roman"/>
        </w:rPr>
        <w:t>– przymierze. W tym znaczeniu termin ten pojawia się w NT cz</w:t>
      </w:r>
      <w:r w:rsidRPr="00F63506">
        <w:rPr>
          <w:rFonts w:ascii="Times New Roman" w:hAnsi="Times New Roman"/>
        </w:rPr>
        <w:t>ę</w:t>
      </w:r>
      <w:r w:rsidRPr="00F63506">
        <w:rPr>
          <w:rFonts w:ascii="Times New Roman" w:hAnsi="Times New Roman"/>
        </w:rPr>
        <w:t xml:space="preserve">ściej. W starochrześcijańskiej literaturze pojęcie </w:t>
      </w:r>
      <w:r w:rsidRPr="00F63506">
        <w:rPr>
          <w:rFonts w:ascii="Times New Roman" w:hAnsi="Times New Roman"/>
          <w:i/>
        </w:rPr>
        <w:t xml:space="preserve">testamentum </w:t>
      </w:r>
      <w:r w:rsidRPr="00F63506">
        <w:rPr>
          <w:rFonts w:ascii="Times New Roman" w:hAnsi="Times New Roman"/>
        </w:rPr>
        <w:t>przyjęło się na określenie obydwu &lt;&lt;przymierzy&gt;&gt;. Dlatego też pisma Starego i Nowego Przymierza nazywa się St</w:t>
      </w:r>
      <w:r w:rsidRPr="00F63506">
        <w:rPr>
          <w:rFonts w:ascii="Times New Roman" w:hAnsi="Times New Roman"/>
        </w:rPr>
        <w:t>a</w:t>
      </w:r>
      <w:r w:rsidRPr="00F63506">
        <w:rPr>
          <w:rFonts w:ascii="Times New Roman" w:hAnsi="Times New Roman"/>
        </w:rPr>
        <w:t xml:space="preserve">rym i Nowym Testamentem”. </w:t>
      </w:r>
      <w:r w:rsidRPr="00F63506">
        <w:rPr>
          <w:rFonts w:ascii="Times New Roman" w:hAnsi="Times New Roman"/>
          <w:i/>
        </w:rPr>
        <w:t>Praktyczny słownik biblijny</w:t>
      </w:r>
      <w:r w:rsidRPr="00F63506">
        <w:rPr>
          <w:rFonts w:ascii="Times New Roman" w:hAnsi="Times New Roman"/>
        </w:rPr>
        <w:t xml:space="preserve">, IW „Pax”, Warszawa 1995, s. 1316. Natomiast w </w:t>
      </w:r>
      <w:r w:rsidRPr="00F63506">
        <w:rPr>
          <w:rFonts w:ascii="Times New Roman" w:hAnsi="Times New Roman"/>
          <w:i/>
        </w:rPr>
        <w:t xml:space="preserve">Słowniku kultury chrześcijańskiej, </w:t>
      </w:r>
      <w:r w:rsidRPr="00F63506">
        <w:rPr>
          <w:rFonts w:ascii="Times New Roman" w:hAnsi="Times New Roman"/>
        </w:rPr>
        <w:t xml:space="preserve">IW „Pax”, Warszawa 1997, na s. 310 w haśle testament odnajdujemy odsyłacz do pojęcia </w:t>
      </w:r>
      <w:r w:rsidRPr="00F63506">
        <w:rPr>
          <w:rFonts w:ascii="Times New Roman" w:hAnsi="Times New Roman"/>
          <w:i/>
        </w:rPr>
        <w:t xml:space="preserve">Biblii, </w:t>
      </w:r>
      <w:r w:rsidRPr="00F63506">
        <w:rPr>
          <w:rFonts w:ascii="Times New Roman" w:hAnsi="Times New Roman"/>
        </w:rPr>
        <w:t xml:space="preserve">które na s. 36 - 38 wyjaśnia się następująco: (gr. </w:t>
      </w:r>
      <w:r w:rsidRPr="00F63506">
        <w:rPr>
          <w:rFonts w:ascii="Times New Roman" w:hAnsi="Times New Roman"/>
          <w:i/>
        </w:rPr>
        <w:t xml:space="preserve">biblia – </w:t>
      </w:r>
      <w:r w:rsidRPr="00F63506">
        <w:rPr>
          <w:rFonts w:ascii="Times New Roman" w:hAnsi="Times New Roman"/>
        </w:rPr>
        <w:t>księgi). Ogół ksiąg uznanych przez religię żydowską i chrześcijańską za objawione (Pismo Święte). W świecie chrześcijańskim rozróżnia się Stary Test</w:t>
      </w:r>
      <w:r w:rsidRPr="00F63506">
        <w:rPr>
          <w:rFonts w:ascii="Times New Roman" w:hAnsi="Times New Roman"/>
        </w:rPr>
        <w:t>a</w:t>
      </w:r>
      <w:r w:rsidRPr="00F63506">
        <w:rPr>
          <w:rFonts w:ascii="Times New Roman" w:hAnsi="Times New Roman"/>
        </w:rPr>
        <w:t xml:space="preserve">ment (Stare Przymierze; 2 Kor. 3, 14) i Nowy Testament (Nowe Przymierze). W judaizmie mówi się o </w:t>
      </w:r>
      <w:r w:rsidRPr="00F63506">
        <w:rPr>
          <w:rFonts w:ascii="Times New Roman" w:hAnsi="Times New Roman"/>
          <w:i/>
        </w:rPr>
        <w:t xml:space="preserve">Tamak, </w:t>
      </w:r>
      <w:r w:rsidRPr="00F63506">
        <w:rPr>
          <w:rFonts w:ascii="Times New Roman" w:hAnsi="Times New Roman"/>
        </w:rPr>
        <w:t xml:space="preserve">co jest skrótem utworzonym z inicjałów trzech części: </w:t>
      </w:r>
      <w:r w:rsidRPr="00F63506">
        <w:rPr>
          <w:rFonts w:ascii="Times New Roman" w:hAnsi="Times New Roman"/>
          <w:i/>
        </w:rPr>
        <w:t xml:space="preserve">Tora </w:t>
      </w:r>
      <w:r w:rsidRPr="00F63506">
        <w:rPr>
          <w:rFonts w:ascii="Times New Roman" w:hAnsi="Times New Roman"/>
        </w:rPr>
        <w:t xml:space="preserve">(Prawo), </w:t>
      </w:r>
      <w:r w:rsidRPr="00F63506">
        <w:rPr>
          <w:rFonts w:ascii="Times New Roman" w:hAnsi="Times New Roman"/>
          <w:i/>
        </w:rPr>
        <w:t xml:space="preserve">Nebiim </w:t>
      </w:r>
      <w:r w:rsidRPr="00F63506">
        <w:rPr>
          <w:rFonts w:ascii="Times New Roman" w:hAnsi="Times New Roman"/>
        </w:rPr>
        <w:t>(Pror</w:t>
      </w:r>
      <w:r w:rsidRPr="00F63506">
        <w:rPr>
          <w:rFonts w:ascii="Times New Roman" w:hAnsi="Times New Roman"/>
        </w:rPr>
        <w:t>o</w:t>
      </w:r>
      <w:r w:rsidRPr="00F63506">
        <w:rPr>
          <w:rFonts w:ascii="Times New Roman" w:hAnsi="Times New Roman"/>
        </w:rPr>
        <w:t xml:space="preserve">cy) i </w:t>
      </w:r>
      <w:r w:rsidRPr="00F63506">
        <w:rPr>
          <w:rFonts w:ascii="Times New Roman" w:hAnsi="Times New Roman"/>
          <w:i/>
        </w:rPr>
        <w:t xml:space="preserve">Ketubim </w:t>
      </w:r>
      <w:r w:rsidRPr="00F63506">
        <w:rPr>
          <w:rFonts w:ascii="Times New Roman" w:hAnsi="Times New Roman"/>
        </w:rPr>
        <w:t xml:space="preserve">(Pisma); przyjęło się również całość nazywać </w:t>
      </w:r>
      <w:r w:rsidRPr="00F63506">
        <w:rPr>
          <w:rFonts w:ascii="Times New Roman" w:hAnsi="Times New Roman"/>
          <w:i/>
        </w:rPr>
        <w:t>Torą</w:t>
      </w:r>
      <w:r w:rsidRPr="00F63506">
        <w:rPr>
          <w:rFonts w:ascii="Times New Roman" w:hAnsi="Times New Roman"/>
        </w:rPr>
        <w:t xml:space="preserve"> (Prawo). Ta Biblia żydowska odpowiada mniej więcej Staremu Testamentowi, jeśli nie licząc ksiąg przełożonych na język grecki (</w:t>
      </w:r>
      <w:r w:rsidRPr="00F63506">
        <w:rPr>
          <w:rFonts w:ascii="Times New Roman" w:hAnsi="Times New Roman"/>
          <w:i/>
        </w:rPr>
        <w:t>Septuaginta</w:t>
      </w:r>
      <w:r w:rsidRPr="00F63506">
        <w:rPr>
          <w:rFonts w:ascii="Times New Roman" w:hAnsi="Times New Roman"/>
        </w:rPr>
        <w:t>), uznawanych wyłącznie przez katolików i prawosławnych (księgi deuteronomiczne)... Kanon Pisma Świętego został ustalony w odniesieniu do Starego Testamentu przez doktorów Prawa w I w. po Chryst</w:t>
      </w:r>
      <w:r w:rsidRPr="00F63506">
        <w:rPr>
          <w:rFonts w:ascii="Times New Roman" w:hAnsi="Times New Roman"/>
        </w:rPr>
        <w:t>u</w:t>
      </w:r>
      <w:r w:rsidRPr="00F63506">
        <w:rPr>
          <w:rFonts w:ascii="Times New Roman" w:hAnsi="Times New Roman"/>
        </w:rPr>
        <w:t>sie (synod w Jabne), zaś w odniesieniu do Nowego Testamentu w IV w. Biblia, która powstawała stopniowo w okresie całej historii ludu Izraela, jeśli chodzi o Stary Testament, oraz w pierwszych wiekach chrześcijaństwa w przypadku Nowego Testame</w:t>
      </w:r>
      <w:r w:rsidRPr="00F63506">
        <w:rPr>
          <w:rFonts w:ascii="Times New Roman" w:hAnsi="Times New Roman"/>
        </w:rPr>
        <w:t>n</w:t>
      </w:r>
      <w:r w:rsidRPr="00F63506">
        <w:rPr>
          <w:rFonts w:ascii="Times New Roman" w:hAnsi="Times New Roman"/>
        </w:rPr>
        <w:t>tu, skupia w sobie różne tendencje, początkowo przekazywane ustnie. Najstarsze pisma pochodzą z X w. przed Chr., najmłodsze z I w. po Chr. Księgi biblijne przechowały się w licznych rękopisach, jednak żaden z nich nie jest oryginalny. Najstarsze  w odniesieniu do Starego Testamentu są rękopisy odnalezione w Qumram, poch</w:t>
      </w:r>
      <w:r w:rsidRPr="00F63506">
        <w:rPr>
          <w:rFonts w:ascii="Times New Roman" w:hAnsi="Times New Roman"/>
        </w:rPr>
        <w:t>o</w:t>
      </w:r>
      <w:r w:rsidRPr="00F63506">
        <w:rPr>
          <w:rFonts w:ascii="Times New Roman" w:hAnsi="Times New Roman"/>
        </w:rPr>
        <w:t xml:space="preserve">dzące z III w. przed Chr.; jeśli chodzi  o Ewangelie, są to papirusy z III w. (a nawet pewien fragment z II w.); jeśli zaś chodzi o cały Nowy Testament, są to rękopisy z IV w., z których jeden został odnaleziony na Synaju... Pierwszym przekładem Starego Testamentu była tzw. </w:t>
      </w:r>
      <w:r w:rsidRPr="00F63506">
        <w:rPr>
          <w:rFonts w:ascii="Times New Roman" w:hAnsi="Times New Roman"/>
          <w:i/>
        </w:rPr>
        <w:t>Septuaqinta</w:t>
      </w:r>
      <w:r w:rsidRPr="00F63506">
        <w:rPr>
          <w:rFonts w:ascii="Times New Roman" w:hAnsi="Times New Roman"/>
        </w:rPr>
        <w:t>. Został on dokonany w okresie od III w. przed Chr. przez Żydów znający język grecki, zamieszkałych w Aleksandrii. Korzystają z niego do tej pory Kościoły prawosławne. Była to Biblia Kościoła pierwotnego. Innym dawnym przekładem, wykorzystywanym przez świat chrześcijański w ciągu wielu stuleci, był przekład św. Hieron</w:t>
      </w:r>
      <w:r w:rsidRPr="00F63506">
        <w:rPr>
          <w:rFonts w:ascii="Times New Roman" w:hAnsi="Times New Roman"/>
        </w:rPr>
        <w:t>i</w:t>
      </w:r>
      <w:r w:rsidRPr="00F63506">
        <w:rPr>
          <w:rFonts w:ascii="Times New Roman" w:hAnsi="Times New Roman"/>
        </w:rPr>
        <w:t>ma (ok. 342 - 420) na łacinę, zwany Wulgatą ... Najstarszym polskim przekładem, zachowanym jedynie częściowo, jest tzw. Biblia królowej Zofii, powstała prawdopodobnie w l. 1453 - 1461. Pierwszy katolicki prz</w:t>
      </w:r>
      <w:r w:rsidRPr="00F63506">
        <w:rPr>
          <w:rFonts w:ascii="Times New Roman" w:hAnsi="Times New Roman"/>
        </w:rPr>
        <w:t>e</w:t>
      </w:r>
      <w:r w:rsidRPr="00F63506">
        <w:rPr>
          <w:rFonts w:ascii="Times New Roman" w:hAnsi="Times New Roman"/>
        </w:rPr>
        <w:t>kład Nowego Testamentu, dokonany prawdopodobnie przez Marcina Bielskiego, wydrukowany został w 1556 r.. Najbardziej znany, używany aż do ostatnich czasów, jest przekład jezuity, Jakuba Wujka, który ukazał się w 1593 r. (Nowy Testament) i w 1599 r. (cała Biblia) ...”.</w:t>
      </w:r>
    </w:p>
  </w:footnote>
  <w:footnote w:id="107">
    <w:p w:rsidR="00862622" w:rsidRPr="00F63506" w:rsidRDefault="00862622" w:rsidP="00F63506">
      <w:pPr>
        <w:pStyle w:val="Tekstprzypisudolnego"/>
        <w:jc w:val="both"/>
        <w:rPr>
          <w:rFonts w:ascii="Times New Roman" w:hAnsi="Times New Roman"/>
          <w:lang w:val="en-US"/>
        </w:rPr>
      </w:pPr>
      <w:r w:rsidRPr="00F63506">
        <w:rPr>
          <w:rStyle w:val="Znakiprzypiswdolnych"/>
          <w:rFonts w:ascii="Times New Roman" w:hAnsi="Times New Roman"/>
        </w:rPr>
        <w:footnoteRef/>
      </w:r>
      <w:r w:rsidRPr="00F63506">
        <w:rPr>
          <w:rFonts w:ascii="Times New Roman" w:hAnsi="Times New Roman"/>
          <w:lang w:val="en-US"/>
        </w:rPr>
        <w:t xml:space="preserve">Zob. A. Karpiński, </w:t>
      </w:r>
      <w:r w:rsidRPr="00F63506">
        <w:rPr>
          <w:rFonts w:ascii="Times New Roman" w:hAnsi="Times New Roman"/>
          <w:i/>
          <w:lang w:val="en-US"/>
        </w:rPr>
        <w:t>Martin Luther - Between the Subjectivity and Objectivity of the Human Being</w:t>
      </w:r>
      <w:r w:rsidRPr="00F63506">
        <w:rPr>
          <w:rFonts w:ascii="Times New Roman" w:hAnsi="Times New Roman"/>
          <w:lang w:val="en-US"/>
        </w:rPr>
        <w:t xml:space="preserve">, (w:) </w:t>
      </w:r>
      <w:r w:rsidRPr="00F63506">
        <w:rPr>
          <w:rFonts w:ascii="Times New Roman" w:hAnsi="Times New Roman"/>
          <w:i/>
          <w:lang w:val="en-US"/>
        </w:rPr>
        <w:t>Luther and Melanchthon in the Educational Thought in Central and Eastern Europe</w:t>
      </w:r>
      <w:r w:rsidRPr="00F63506">
        <w:rPr>
          <w:rFonts w:ascii="Times New Roman" w:hAnsi="Times New Roman"/>
          <w:lang w:val="en-US"/>
        </w:rPr>
        <w:t>, (R. Golz,; W. Mayrhofer - eds.), Münster, 1998, s. 23-29.</w:t>
      </w:r>
    </w:p>
  </w:footnote>
  <w:footnote w:id="10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bCs/>
          <w:i/>
          <w:color w:val="202124"/>
          <w:shd w:val="clear" w:color="auto" w:fill="FFFFFF"/>
        </w:rPr>
        <w:t>Cogito ergo sum</w:t>
      </w:r>
      <w:r w:rsidRPr="00F63506">
        <w:rPr>
          <w:rFonts w:ascii="Times New Roman" w:hAnsi="Times New Roman"/>
          <w:color w:val="202124"/>
          <w:shd w:val="clear" w:color="auto" w:fill="FFFFFF"/>
        </w:rPr>
        <w:t> (łac. „Myślę, więc jestem”) – zdanie będące konkluzją wywodu, w którym René Descartes (</w:t>
      </w:r>
      <w:r w:rsidRPr="00F63506">
        <w:rPr>
          <w:rFonts w:ascii="Times New Roman" w:hAnsi="Times New Roman"/>
          <w:b/>
          <w:bCs/>
          <w:color w:val="202124"/>
          <w:shd w:val="clear" w:color="auto" w:fill="FFFFFF"/>
        </w:rPr>
        <w:t>Kartezjusz</w:t>
      </w:r>
      <w:r w:rsidRPr="00F63506">
        <w:rPr>
          <w:rFonts w:ascii="Times New Roman" w:hAnsi="Times New Roman"/>
          <w:color w:val="202124"/>
          <w:shd w:val="clear" w:color="auto" w:fill="FFFFFF"/>
        </w:rPr>
        <w:t>) poszukuje ni</w:t>
      </w:r>
      <w:r w:rsidRPr="00F63506">
        <w:rPr>
          <w:rFonts w:ascii="Times New Roman" w:hAnsi="Times New Roman"/>
          <w:color w:val="202124"/>
          <w:shd w:val="clear" w:color="auto" w:fill="FFFFFF"/>
        </w:rPr>
        <w:t>e</w:t>
      </w:r>
      <w:r w:rsidRPr="00F63506">
        <w:rPr>
          <w:rFonts w:ascii="Times New Roman" w:hAnsi="Times New Roman"/>
          <w:color w:val="202124"/>
          <w:shd w:val="clear" w:color="auto" w:fill="FFFFFF"/>
        </w:rPr>
        <w:t>powątpiewalnych podstaw wiedzy. Fakt myślenia jest niepodważalny, a w konsekwencji pewne jest istnienie podmiotu myślącego.</w:t>
      </w:r>
    </w:p>
  </w:footnote>
  <w:footnote w:id="10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E. Kant, </w:t>
      </w:r>
      <w:r w:rsidRPr="00F63506">
        <w:rPr>
          <w:rFonts w:ascii="Times New Roman" w:hAnsi="Times New Roman"/>
          <w:i/>
        </w:rPr>
        <w:t xml:space="preserve">Krytyka władz sądzenia, </w:t>
      </w:r>
      <w:r w:rsidRPr="00F63506">
        <w:rPr>
          <w:rFonts w:ascii="Times New Roman" w:hAnsi="Times New Roman"/>
        </w:rPr>
        <w:t xml:space="preserve">PWN, Warszawa 1986, s. 489 - 490; zob. tenże: </w:t>
      </w:r>
      <w:r w:rsidRPr="00F63506">
        <w:rPr>
          <w:rFonts w:ascii="Times New Roman" w:hAnsi="Times New Roman"/>
          <w:i/>
        </w:rPr>
        <w:t xml:space="preserve">Religia w obrębie samego rozumu, </w:t>
      </w:r>
      <w:r w:rsidRPr="00F63506">
        <w:rPr>
          <w:rFonts w:ascii="Times New Roman" w:hAnsi="Times New Roman"/>
        </w:rPr>
        <w:t xml:space="preserve">Kraków 1993; kantowską krytykę dowodów na istnienie Boga w H. Borowski, </w:t>
      </w:r>
      <w:r w:rsidRPr="00F63506">
        <w:rPr>
          <w:rFonts w:ascii="Times New Roman" w:hAnsi="Times New Roman"/>
          <w:i/>
        </w:rPr>
        <w:t xml:space="preserve">Kantowska filozofia religii, </w:t>
      </w:r>
      <w:r w:rsidRPr="00F63506">
        <w:rPr>
          <w:rFonts w:ascii="Times New Roman" w:hAnsi="Times New Roman"/>
        </w:rPr>
        <w:t>Warszawa 1986, s. 29 -76.</w:t>
      </w:r>
    </w:p>
  </w:footnote>
  <w:footnote w:id="110">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J. Hick, </w:t>
      </w:r>
      <w:r w:rsidRPr="00F63506">
        <w:rPr>
          <w:rFonts w:ascii="Times New Roman" w:hAnsi="Times New Roman"/>
          <w:i/>
        </w:rPr>
        <w:t xml:space="preserve">Argumenty za istnieniem Boga, </w:t>
      </w:r>
      <w:r w:rsidRPr="00F63506">
        <w:rPr>
          <w:rFonts w:ascii="Times New Roman" w:hAnsi="Times New Roman"/>
        </w:rPr>
        <w:t>Kraków 1994 oraz bibliografię zamieszczoną tam na ss. 197 - 212.</w:t>
      </w:r>
    </w:p>
  </w:footnote>
  <w:footnote w:id="11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bCs/>
          <w:color w:val="202124"/>
          <w:shd w:val="clear" w:color="auto" w:fill="FFFFFF"/>
        </w:rPr>
        <w:t>Scjentyzm</w:t>
      </w:r>
      <w:r w:rsidRPr="00F63506">
        <w:rPr>
          <w:rFonts w:ascii="Times New Roman" w:hAnsi="Times New Roman"/>
          <w:color w:val="202124"/>
          <w:shd w:val="clear" w:color="auto" w:fill="FFFFFF"/>
        </w:rPr>
        <w:t xml:space="preserve"> (od łac. </w:t>
      </w:r>
      <w:r w:rsidRPr="00F63506">
        <w:rPr>
          <w:rFonts w:ascii="Times New Roman" w:hAnsi="Times New Roman"/>
          <w:i/>
          <w:color w:val="202124"/>
          <w:shd w:val="clear" w:color="auto" w:fill="FFFFFF"/>
        </w:rPr>
        <w:t>scientia</w:t>
      </w:r>
      <w:r w:rsidRPr="00F63506">
        <w:rPr>
          <w:rFonts w:ascii="Times New Roman" w:hAnsi="Times New Roman"/>
          <w:color w:val="202124"/>
          <w:shd w:val="clear" w:color="auto" w:fill="FFFFFF"/>
        </w:rPr>
        <w:t xml:space="preserve"> – wiedza) – zespół poglądów filozoficznych głoszących, że prawdziwą i w pełni uzasadnioną wiedzę o rz</w:t>
      </w:r>
      <w:r w:rsidRPr="00F63506">
        <w:rPr>
          <w:rFonts w:ascii="Times New Roman" w:hAnsi="Times New Roman"/>
          <w:color w:val="202124"/>
          <w:shd w:val="clear" w:color="auto" w:fill="FFFFFF"/>
        </w:rPr>
        <w:t>e</w:t>
      </w:r>
      <w:r w:rsidRPr="00F63506">
        <w:rPr>
          <w:rFonts w:ascii="Times New Roman" w:hAnsi="Times New Roman"/>
          <w:color w:val="202124"/>
          <w:shd w:val="clear" w:color="auto" w:fill="FFFFFF"/>
        </w:rPr>
        <w:t>czywistości dostarczają jedynie nauki przyrodnicze. Rozwinął się w drugiej połowie XIX wieku z empiryzmu i pozytywizmu. Za jego twó</w:t>
      </w:r>
      <w:r w:rsidRPr="00F63506">
        <w:rPr>
          <w:rFonts w:ascii="Times New Roman" w:hAnsi="Times New Roman"/>
          <w:color w:val="202124"/>
          <w:shd w:val="clear" w:color="auto" w:fill="FFFFFF"/>
        </w:rPr>
        <w:t>r</w:t>
      </w:r>
      <w:r w:rsidRPr="00F63506">
        <w:rPr>
          <w:rFonts w:ascii="Times New Roman" w:hAnsi="Times New Roman"/>
          <w:color w:val="202124"/>
          <w:shd w:val="clear" w:color="auto" w:fill="FFFFFF"/>
        </w:rPr>
        <w:t>cę uważa się Augusta Comte'a.</w:t>
      </w:r>
    </w:p>
  </w:footnote>
  <w:footnote w:id="11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E. Martens, H. Schnädelbach,</w:t>
      </w:r>
      <w:r w:rsidRPr="00F63506">
        <w:rPr>
          <w:rFonts w:ascii="Times New Roman" w:hAnsi="Times New Roman"/>
          <w:i/>
        </w:rPr>
        <w:t xml:space="preserve"> O aktualnej sytuacji filozofii</w:t>
      </w:r>
      <w:r w:rsidRPr="00F63506">
        <w:rPr>
          <w:rFonts w:ascii="Times New Roman" w:hAnsi="Times New Roman"/>
        </w:rPr>
        <w:t xml:space="preserve">, (w:) </w:t>
      </w:r>
      <w:r w:rsidRPr="00F63506">
        <w:rPr>
          <w:rFonts w:ascii="Times New Roman" w:hAnsi="Times New Roman"/>
          <w:i/>
        </w:rPr>
        <w:t xml:space="preserve">Filozofia. Podstawowe pytania, </w:t>
      </w:r>
      <w:r w:rsidRPr="00F63506">
        <w:rPr>
          <w:rFonts w:ascii="Times New Roman" w:hAnsi="Times New Roman"/>
        </w:rPr>
        <w:t>E. Martens i H. Schnädelbach (red.), przekł. K. Krzemieniowa, WP, Wa</w:t>
      </w:r>
      <w:r w:rsidRPr="00F63506">
        <w:rPr>
          <w:rFonts w:ascii="Times New Roman" w:hAnsi="Times New Roman"/>
        </w:rPr>
        <w:t>r</w:t>
      </w:r>
      <w:r w:rsidRPr="00F63506">
        <w:rPr>
          <w:rFonts w:ascii="Times New Roman" w:hAnsi="Times New Roman"/>
        </w:rPr>
        <w:t>szawa 1995, s. 41.</w:t>
      </w:r>
    </w:p>
  </w:footnote>
  <w:footnote w:id="11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Taką ideę głosili ci, którzy </w:t>
      </w:r>
      <w:r w:rsidRPr="00F63506">
        <w:rPr>
          <w:rFonts w:ascii="Times New Roman" w:hAnsi="Times New Roman"/>
          <w:b/>
        </w:rPr>
        <w:t>nie rozróżniali tego, co jest przejawem i tego, co jest istotowe</w:t>
      </w:r>
      <w:r w:rsidRPr="00F63506">
        <w:rPr>
          <w:rFonts w:ascii="Times New Roman" w:hAnsi="Times New Roman"/>
        </w:rPr>
        <w:t xml:space="preserve">. I konsekwentnie tłumaczyli dalej - będąc materialistami - że żadnej istoty rzeczy nie ma, a więc </w:t>
      </w:r>
      <w:r w:rsidRPr="00F63506">
        <w:rPr>
          <w:rFonts w:ascii="Times New Roman" w:hAnsi="Times New Roman"/>
          <w:b/>
        </w:rPr>
        <w:t>metafizyka (filozofia</w:t>
      </w:r>
      <w:r w:rsidRPr="00F63506">
        <w:rPr>
          <w:rFonts w:ascii="Times New Roman" w:hAnsi="Times New Roman"/>
        </w:rPr>
        <w:t xml:space="preserve">) nie istnieje, bo nie ma takiej </w:t>
      </w:r>
      <w:r w:rsidRPr="00F63506">
        <w:rPr>
          <w:rFonts w:ascii="Times New Roman" w:hAnsi="Times New Roman"/>
          <w:b/>
        </w:rPr>
        <w:t>rzeczy empirycznej</w:t>
      </w:r>
      <w:r w:rsidRPr="00F63506">
        <w:rPr>
          <w:rFonts w:ascii="Times New Roman" w:hAnsi="Times New Roman"/>
        </w:rPr>
        <w:t>*, która m</w:t>
      </w:r>
      <w:r w:rsidRPr="00F63506">
        <w:rPr>
          <w:rFonts w:ascii="Times New Roman" w:hAnsi="Times New Roman"/>
        </w:rPr>
        <w:t>o</w:t>
      </w:r>
      <w:r w:rsidRPr="00F63506">
        <w:rPr>
          <w:rFonts w:ascii="Times New Roman" w:hAnsi="Times New Roman"/>
        </w:rPr>
        <w:t>głaby być jej przedmiotem. A tymi rzeczami empirycznymi, którymi chciałaby filozofia się zajmować zajmuje się nauka stosownie do sw</w:t>
      </w:r>
      <w:r w:rsidRPr="00F63506">
        <w:rPr>
          <w:rFonts w:ascii="Times New Roman" w:hAnsi="Times New Roman"/>
        </w:rPr>
        <w:t>o</w:t>
      </w:r>
      <w:r w:rsidRPr="00F63506">
        <w:rPr>
          <w:rFonts w:ascii="Times New Roman" w:hAnsi="Times New Roman"/>
        </w:rPr>
        <w:t>jej specjalności. Tu jest podłoże owych pytań, które zadał J. Piaget (zob. przyp. nr 36) pod adresem filozofii. Obok takiego stanowiska mat</w:t>
      </w:r>
      <w:r w:rsidRPr="00F63506">
        <w:rPr>
          <w:rFonts w:ascii="Times New Roman" w:hAnsi="Times New Roman"/>
        </w:rPr>
        <w:t>e</w:t>
      </w:r>
      <w:r w:rsidRPr="00F63506">
        <w:rPr>
          <w:rFonts w:ascii="Times New Roman" w:hAnsi="Times New Roman"/>
        </w:rPr>
        <w:t>rialistów pojawiły się koncepcje idealistyczne. Ich twórcy wyjmowali z rzeczy to, co jest jej istotą i uznając je za sam</w:t>
      </w:r>
      <w:r w:rsidRPr="00F63506">
        <w:rPr>
          <w:rFonts w:ascii="Times New Roman" w:hAnsi="Times New Roman"/>
        </w:rPr>
        <w:t>o</w:t>
      </w:r>
      <w:r w:rsidRPr="00F63506">
        <w:rPr>
          <w:rFonts w:ascii="Times New Roman" w:hAnsi="Times New Roman"/>
        </w:rPr>
        <w:t xml:space="preserve">dzielnie istniejących, poddają je filozoficznej obróbce. </w:t>
      </w:r>
    </w:p>
  </w:footnote>
  <w:footnote w:id="114">
    <w:p w:rsidR="00862622" w:rsidRPr="00F63506" w:rsidRDefault="00862622" w:rsidP="00F63506">
      <w:pPr>
        <w:pStyle w:val="Tekstprzypisudolnego"/>
        <w:jc w:val="both"/>
        <w:rPr>
          <w:rFonts w:ascii="Times New Roman" w:hAnsi="Times New Roman"/>
          <w:b/>
        </w:rPr>
      </w:pPr>
      <w:r w:rsidRPr="00F63506">
        <w:rPr>
          <w:rStyle w:val="Odwoanieprzypisudolnego"/>
          <w:rFonts w:ascii="Times New Roman" w:hAnsi="Times New Roman"/>
        </w:rPr>
        <w:footnoteRef/>
      </w:r>
      <w:r w:rsidRPr="00F63506">
        <w:rPr>
          <w:rFonts w:ascii="Times New Roman" w:hAnsi="Times New Roman"/>
          <w:b/>
        </w:rPr>
        <w:t>Ideologia - &lt;</w:t>
      </w:r>
      <w:r w:rsidRPr="00F63506">
        <w:rPr>
          <w:rFonts w:ascii="Times New Roman" w:hAnsi="Times New Roman"/>
        </w:rPr>
        <w:t>gr</w:t>
      </w:r>
      <w:r w:rsidRPr="00F63506">
        <w:rPr>
          <w:rFonts w:ascii="Times New Roman" w:hAnsi="Times New Roman"/>
          <w:i/>
        </w:rPr>
        <w:t xml:space="preserve">. idea </w:t>
      </w:r>
      <w:r w:rsidRPr="00F63506">
        <w:rPr>
          <w:rFonts w:ascii="Times New Roman" w:hAnsi="Times New Roman"/>
        </w:rPr>
        <w:t>= prawzór, idea, wyobrażenie</w:t>
      </w:r>
      <w:r w:rsidRPr="00F63506">
        <w:rPr>
          <w:rFonts w:ascii="Times New Roman" w:hAnsi="Times New Roman"/>
          <w:i/>
        </w:rPr>
        <w:t xml:space="preserve"> + logos </w:t>
      </w:r>
      <w:r w:rsidRPr="00F63506">
        <w:rPr>
          <w:rFonts w:ascii="Times New Roman" w:hAnsi="Times New Roman"/>
        </w:rPr>
        <w:t>= słowo, nauka</w:t>
      </w:r>
      <w:r w:rsidRPr="00F63506">
        <w:rPr>
          <w:rFonts w:ascii="Times New Roman" w:hAnsi="Times New Roman"/>
          <w:i/>
        </w:rPr>
        <w:t xml:space="preserve">&gt;. </w:t>
      </w:r>
      <w:r w:rsidRPr="00F63506">
        <w:rPr>
          <w:rFonts w:ascii="Times New Roman" w:hAnsi="Times New Roman"/>
        </w:rPr>
        <w:t>Pojęcie to oznacza</w:t>
      </w:r>
      <w:r w:rsidRPr="00F63506">
        <w:rPr>
          <w:rFonts w:ascii="Times New Roman" w:hAnsi="Times New Roman"/>
          <w:b/>
        </w:rPr>
        <w:t>: 1)</w:t>
      </w:r>
      <w:r w:rsidRPr="00F63506">
        <w:rPr>
          <w:rFonts w:ascii="Times New Roman" w:hAnsi="Times New Roman"/>
        </w:rPr>
        <w:t xml:space="preserve"> naukę o produktach ludzkiego myśl</w:t>
      </w:r>
      <w:r w:rsidRPr="00F63506">
        <w:rPr>
          <w:rFonts w:ascii="Times New Roman" w:hAnsi="Times New Roman"/>
        </w:rPr>
        <w:t>e</w:t>
      </w:r>
      <w:r w:rsidRPr="00F63506">
        <w:rPr>
          <w:rFonts w:ascii="Times New Roman" w:hAnsi="Times New Roman"/>
        </w:rPr>
        <w:t>nia, a więc, np. o tym jak powstaje myśl, jak jest upowszechniana. w jaki sposób przekształca się w trwały system poglądów, wyobrażeń danego społeczeństwa oraz jakie miejsce zajmują idee w ludzkim dział</w:t>
      </w:r>
      <w:r w:rsidRPr="00F63506">
        <w:rPr>
          <w:rFonts w:ascii="Times New Roman" w:hAnsi="Times New Roman"/>
        </w:rPr>
        <w:t>a</w:t>
      </w:r>
      <w:r w:rsidRPr="00F63506">
        <w:rPr>
          <w:rFonts w:ascii="Times New Roman" w:hAnsi="Times New Roman"/>
        </w:rPr>
        <w:t xml:space="preserve">niu; </w:t>
      </w:r>
      <w:r w:rsidRPr="00F63506">
        <w:rPr>
          <w:rFonts w:ascii="Times New Roman" w:hAnsi="Times New Roman"/>
          <w:b/>
        </w:rPr>
        <w:t>2)</w:t>
      </w:r>
      <w:r w:rsidRPr="00F63506">
        <w:rPr>
          <w:rFonts w:ascii="Times New Roman" w:hAnsi="Times New Roman"/>
        </w:rPr>
        <w:t xml:space="preserve"> usystematyzowany zbiór poglądów stanowiący teoretyczny wyraz </w:t>
      </w:r>
      <w:r w:rsidRPr="00F63506">
        <w:rPr>
          <w:rFonts w:ascii="Times New Roman" w:hAnsi="Times New Roman"/>
          <w:b/>
        </w:rPr>
        <w:t>interesów określonej grupy społecznej, klas lub warstwy społecznej</w:t>
      </w:r>
      <w:r w:rsidRPr="00F63506">
        <w:rPr>
          <w:rFonts w:ascii="Times New Roman" w:hAnsi="Times New Roman"/>
        </w:rPr>
        <w:t>. W skład tak rozumianej ideologii wchodzą koncepcje filoz</w:t>
      </w:r>
      <w:r w:rsidRPr="00F63506">
        <w:rPr>
          <w:rFonts w:ascii="Times New Roman" w:hAnsi="Times New Roman"/>
        </w:rPr>
        <w:t>o</w:t>
      </w:r>
      <w:r w:rsidRPr="00F63506">
        <w:rPr>
          <w:rFonts w:ascii="Times New Roman" w:hAnsi="Times New Roman"/>
        </w:rPr>
        <w:t>ficzne, doktryny prawne, ekonomiczne, polityczne, etyczne, estetyczne, a także religijne, które wyznaczają działania i postawy ludzi je a</w:t>
      </w:r>
      <w:r w:rsidRPr="00F63506">
        <w:rPr>
          <w:rFonts w:ascii="Times New Roman" w:hAnsi="Times New Roman"/>
        </w:rPr>
        <w:t>k</w:t>
      </w:r>
      <w:r w:rsidRPr="00F63506">
        <w:rPr>
          <w:rFonts w:ascii="Times New Roman" w:hAnsi="Times New Roman"/>
        </w:rPr>
        <w:t xml:space="preserve">ceptujących; </w:t>
      </w:r>
      <w:r w:rsidRPr="00F63506">
        <w:rPr>
          <w:rFonts w:ascii="Times New Roman" w:hAnsi="Times New Roman"/>
          <w:b/>
        </w:rPr>
        <w:t>3)</w:t>
      </w:r>
      <w:r w:rsidRPr="00F63506">
        <w:rPr>
          <w:rFonts w:ascii="Times New Roman" w:hAnsi="Times New Roman"/>
        </w:rPr>
        <w:t xml:space="preserve"> absolutyzowanie jakiejś idei, wartości, jakiegoś elementu określonej całości, który ma być </w:t>
      </w:r>
      <w:r w:rsidRPr="00F63506">
        <w:rPr>
          <w:rFonts w:ascii="Times New Roman" w:hAnsi="Times New Roman"/>
          <w:b/>
        </w:rPr>
        <w:t>„jedynym sposobem</w:t>
      </w:r>
      <w:r w:rsidRPr="00F63506">
        <w:rPr>
          <w:rFonts w:ascii="Times New Roman" w:hAnsi="Times New Roman"/>
        </w:rPr>
        <w:t>” rozwiąz</w:t>
      </w:r>
      <w:r w:rsidRPr="00F63506">
        <w:rPr>
          <w:rFonts w:ascii="Times New Roman" w:hAnsi="Times New Roman"/>
        </w:rPr>
        <w:t>y</w:t>
      </w:r>
      <w:r w:rsidRPr="00F63506">
        <w:rPr>
          <w:rFonts w:ascii="Times New Roman" w:hAnsi="Times New Roman"/>
        </w:rPr>
        <w:t>wania jakichś ludzkich probl</w:t>
      </w:r>
      <w:r w:rsidRPr="00F63506">
        <w:rPr>
          <w:rFonts w:ascii="Times New Roman" w:hAnsi="Times New Roman"/>
        </w:rPr>
        <w:t>e</w:t>
      </w:r>
      <w:r w:rsidRPr="00F63506">
        <w:rPr>
          <w:rFonts w:ascii="Times New Roman" w:hAnsi="Times New Roman"/>
        </w:rPr>
        <w:t xml:space="preserve">mów. Ludzi upowszechniających taką ideę nazywamy </w:t>
      </w:r>
      <w:r w:rsidRPr="00F63506">
        <w:rPr>
          <w:rFonts w:ascii="Times New Roman" w:hAnsi="Times New Roman"/>
          <w:b/>
        </w:rPr>
        <w:t>ideologami.</w:t>
      </w:r>
    </w:p>
  </w:footnote>
  <w:footnote w:id="11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bCs/>
        </w:rPr>
        <w:t>Władza –</w:t>
      </w:r>
      <w:r w:rsidRPr="00F63506">
        <w:rPr>
          <w:rFonts w:ascii="Times New Roman" w:hAnsi="Times New Roman"/>
        </w:rPr>
        <w:t xml:space="preserve"> relacja podporządkowania zachodząca między grupami społecznymi lub jednostkami ludzkimi, uprawniającą jedną ze stron do podejmowania decyzji w imieniu rządzonych (także w odniesieniu do poszczególnych członków tej grupy) oraz sprawowania nad nimi ko</w:t>
      </w:r>
      <w:r w:rsidRPr="00F63506">
        <w:rPr>
          <w:rFonts w:ascii="Times New Roman" w:hAnsi="Times New Roman"/>
        </w:rPr>
        <w:t>n</w:t>
      </w:r>
      <w:r w:rsidRPr="00F63506">
        <w:rPr>
          <w:rFonts w:ascii="Times New Roman" w:hAnsi="Times New Roman"/>
        </w:rPr>
        <w:t xml:space="preserve">troli. </w:t>
      </w:r>
      <w:r w:rsidRPr="00F63506">
        <w:rPr>
          <w:rFonts w:ascii="Times New Roman" w:hAnsi="Times New Roman"/>
          <w:b/>
        </w:rPr>
        <w:t>Posiadający władzę może wywoływać zachow</w:t>
      </w:r>
      <w:r w:rsidRPr="00F63506">
        <w:rPr>
          <w:rFonts w:ascii="Times New Roman" w:hAnsi="Times New Roman"/>
          <w:b/>
        </w:rPr>
        <w:t>a</w:t>
      </w:r>
      <w:r w:rsidRPr="00F63506">
        <w:rPr>
          <w:rFonts w:ascii="Times New Roman" w:hAnsi="Times New Roman"/>
          <w:b/>
        </w:rPr>
        <w:t xml:space="preserve">nia rządzonych </w:t>
      </w:r>
      <w:r w:rsidRPr="00F63506">
        <w:rPr>
          <w:rFonts w:ascii="Times New Roman" w:hAnsi="Times New Roman"/>
        </w:rPr>
        <w:t xml:space="preserve">zgodnych ze swoim wyobrażeniem, nie koniecznie zaś zgodnym z wyobrażeniem rządzonych.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Stosunki władzy przybierają różnorodny charakter i zakres w różnych dziedzinach życia społecznego i w odmiennych typach zbiorow</w:t>
      </w:r>
      <w:r w:rsidRPr="00F63506">
        <w:rPr>
          <w:rFonts w:ascii="Times New Roman" w:hAnsi="Times New Roman"/>
        </w:rPr>
        <w:t>o</w:t>
      </w:r>
      <w:r w:rsidRPr="00F63506">
        <w:rPr>
          <w:rFonts w:ascii="Times New Roman" w:hAnsi="Times New Roman"/>
        </w:rPr>
        <w:t xml:space="preserve">ści. Władza może przyjmować </w:t>
      </w:r>
      <w:r w:rsidRPr="00F63506">
        <w:rPr>
          <w:rFonts w:ascii="Times New Roman" w:hAnsi="Times New Roman"/>
          <w:b/>
        </w:rPr>
        <w:t>formy</w:t>
      </w:r>
      <w:r w:rsidRPr="00F63506">
        <w:rPr>
          <w:rFonts w:ascii="Times New Roman" w:hAnsi="Times New Roman"/>
        </w:rPr>
        <w:t xml:space="preserve">: </w:t>
      </w:r>
      <w:r w:rsidRPr="00F63506">
        <w:rPr>
          <w:rFonts w:ascii="Times New Roman" w:hAnsi="Times New Roman"/>
          <w:b/>
        </w:rPr>
        <w:t>a. ekonomiczne.</w:t>
      </w:r>
      <w:r w:rsidRPr="00F63506">
        <w:rPr>
          <w:rFonts w:ascii="Times New Roman" w:hAnsi="Times New Roman"/>
        </w:rPr>
        <w:t xml:space="preserve"> Sprawuje ją przywódca lub grupa rządząca na podstawie </w:t>
      </w:r>
      <w:r w:rsidRPr="00F63506">
        <w:rPr>
          <w:rFonts w:ascii="Times New Roman" w:hAnsi="Times New Roman"/>
          <w:b/>
        </w:rPr>
        <w:t>przywilejów posiadania własności środków produkcji i dóbr konsumpcyjnych</w:t>
      </w:r>
      <w:r w:rsidRPr="00F63506">
        <w:rPr>
          <w:rFonts w:ascii="Times New Roman" w:hAnsi="Times New Roman"/>
        </w:rPr>
        <w:t xml:space="preserve"> oraz </w:t>
      </w:r>
      <w:r w:rsidRPr="00F63506">
        <w:rPr>
          <w:rFonts w:ascii="Times New Roman" w:hAnsi="Times New Roman"/>
          <w:b/>
        </w:rPr>
        <w:t>prestiżu, możliwości kompradorskich</w:t>
      </w:r>
      <w:r w:rsidRPr="00F63506">
        <w:rPr>
          <w:rFonts w:ascii="Times New Roman" w:hAnsi="Times New Roman"/>
        </w:rPr>
        <w:t xml:space="preserve">, opartych na pewnych zależnościach ekonomicznych (najczęściej na dominacji ekonomicznej); </w:t>
      </w:r>
      <w:r w:rsidRPr="00F63506">
        <w:rPr>
          <w:rFonts w:ascii="Times New Roman" w:hAnsi="Times New Roman"/>
          <w:b/>
        </w:rPr>
        <w:t>b. państwowe obejmujące</w:t>
      </w:r>
      <w:r w:rsidRPr="00F63506">
        <w:rPr>
          <w:rFonts w:ascii="Times New Roman" w:hAnsi="Times New Roman"/>
        </w:rPr>
        <w:t xml:space="preserve">: </w:t>
      </w:r>
      <w:r w:rsidRPr="00F63506">
        <w:rPr>
          <w:rFonts w:ascii="Times New Roman" w:hAnsi="Times New Roman"/>
          <w:b/>
        </w:rPr>
        <w:t>1.</w:t>
      </w:r>
      <w:r w:rsidRPr="00F63506">
        <w:rPr>
          <w:rFonts w:ascii="Times New Roman" w:hAnsi="Times New Roman"/>
        </w:rPr>
        <w:t xml:space="preserve"> zinstytucjonaliz</w:t>
      </w:r>
      <w:r w:rsidRPr="00F63506">
        <w:rPr>
          <w:rFonts w:ascii="Times New Roman" w:hAnsi="Times New Roman"/>
        </w:rPr>
        <w:t>o</w:t>
      </w:r>
      <w:r w:rsidRPr="00F63506">
        <w:rPr>
          <w:rFonts w:ascii="Times New Roman" w:hAnsi="Times New Roman"/>
        </w:rPr>
        <w:t xml:space="preserve">wane, uniwersalne i suwerenne </w:t>
      </w:r>
      <w:r w:rsidRPr="00F63506">
        <w:rPr>
          <w:rFonts w:ascii="Times New Roman" w:hAnsi="Times New Roman"/>
          <w:b/>
        </w:rPr>
        <w:t xml:space="preserve">rządy </w:t>
      </w:r>
      <w:r w:rsidRPr="00F63506">
        <w:rPr>
          <w:rFonts w:ascii="Times New Roman" w:hAnsi="Times New Roman"/>
        </w:rPr>
        <w:t xml:space="preserve">na pewnym terytorium sprawowane przez formalną grupę zwaną </w:t>
      </w:r>
      <w:r w:rsidRPr="00F63506">
        <w:rPr>
          <w:rFonts w:ascii="Times New Roman" w:hAnsi="Times New Roman"/>
          <w:b/>
        </w:rPr>
        <w:t>rządem</w:t>
      </w:r>
      <w:r w:rsidRPr="00F63506">
        <w:rPr>
          <w:rFonts w:ascii="Times New Roman" w:hAnsi="Times New Roman"/>
        </w:rPr>
        <w:t xml:space="preserve">; </w:t>
      </w:r>
      <w:r w:rsidRPr="00F63506">
        <w:rPr>
          <w:rFonts w:ascii="Times New Roman" w:hAnsi="Times New Roman"/>
          <w:b/>
        </w:rPr>
        <w:t>2. zdolności do zapewnienia porządku prawnego w int</w:t>
      </w:r>
      <w:r w:rsidRPr="00F63506">
        <w:rPr>
          <w:rFonts w:ascii="Times New Roman" w:hAnsi="Times New Roman"/>
          <w:b/>
        </w:rPr>
        <w:t>e</w:t>
      </w:r>
      <w:r w:rsidRPr="00F63506">
        <w:rPr>
          <w:rFonts w:ascii="Times New Roman" w:hAnsi="Times New Roman"/>
          <w:b/>
        </w:rPr>
        <w:t>resie klas, warstw i grup społecznych władających ekonomicznie</w:t>
      </w:r>
      <w:r w:rsidRPr="00F63506">
        <w:rPr>
          <w:rFonts w:ascii="Times New Roman" w:hAnsi="Times New Roman"/>
        </w:rPr>
        <w:t xml:space="preserve">; </w:t>
      </w:r>
      <w:r w:rsidRPr="00F63506">
        <w:rPr>
          <w:rFonts w:ascii="Times New Roman" w:hAnsi="Times New Roman"/>
          <w:b/>
        </w:rPr>
        <w:t>3.</w:t>
      </w:r>
      <w:r w:rsidRPr="00F63506">
        <w:rPr>
          <w:rFonts w:ascii="Times New Roman" w:hAnsi="Times New Roman"/>
        </w:rPr>
        <w:t xml:space="preserve"> rozporządzanie </w:t>
      </w:r>
      <w:r w:rsidRPr="00F63506">
        <w:rPr>
          <w:rFonts w:ascii="Times New Roman" w:hAnsi="Times New Roman"/>
          <w:b/>
        </w:rPr>
        <w:t>monopolem środków przymusu</w:t>
      </w:r>
      <w:r w:rsidRPr="00F63506">
        <w:rPr>
          <w:rFonts w:ascii="Times New Roman" w:hAnsi="Times New Roman"/>
        </w:rPr>
        <w:t xml:space="preserve">, pozostającymi w rękach aparatu państwowego; </w:t>
      </w:r>
      <w:r w:rsidRPr="00F63506">
        <w:rPr>
          <w:rFonts w:ascii="Times New Roman" w:hAnsi="Times New Roman"/>
          <w:b/>
        </w:rPr>
        <w:t>4</w:t>
      </w:r>
      <w:r w:rsidRPr="00F63506">
        <w:rPr>
          <w:rFonts w:ascii="Times New Roman" w:hAnsi="Times New Roman"/>
        </w:rPr>
        <w:t xml:space="preserve">. forma </w:t>
      </w:r>
      <w:r w:rsidRPr="00F63506">
        <w:rPr>
          <w:rFonts w:ascii="Times New Roman" w:hAnsi="Times New Roman"/>
          <w:b/>
        </w:rPr>
        <w:t>władzy ekonomiczno-politycznej</w:t>
      </w:r>
      <w:r w:rsidRPr="00F63506">
        <w:rPr>
          <w:rFonts w:ascii="Times New Roman" w:hAnsi="Times New Roman"/>
        </w:rPr>
        <w:t xml:space="preserve">. Zakres władzy państwowej i jej sprawowanie wyznacza </w:t>
      </w:r>
      <w:r w:rsidRPr="00F63506">
        <w:rPr>
          <w:rFonts w:ascii="Times New Roman" w:hAnsi="Times New Roman"/>
          <w:b/>
        </w:rPr>
        <w:t>panuj</w:t>
      </w:r>
      <w:r w:rsidRPr="00F63506">
        <w:rPr>
          <w:rFonts w:ascii="Times New Roman" w:hAnsi="Times New Roman"/>
          <w:b/>
        </w:rPr>
        <w:t>ą</w:t>
      </w:r>
      <w:r w:rsidRPr="00F63506">
        <w:rPr>
          <w:rFonts w:ascii="Times New Roman" w:hAnsi="Times New Roman"/>
          <w:b/>
        </w:rPr>
        <w:t>cy ustrój polityczny</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Władza polityczna państwa</w:t>
      </w:r>
      <w:r w:rsidRPr="00F63506">
        <w:rPr>
          <w:rFonts w:ascii="Times New Roman" w:hAnsi="Times New Roman"/>
        </w:rPr>
        <w:t xml:space="preserve"> ma najszerszy zakres i moc (możliwości realizacyjne) w konkretnym ustroju politycznym. Jest gwarancją układu stosunków społec</w:t>
      </w:r>
      <w:r w:rsidRPr="00F63506">
        <w:rPr>
          <w:rFonts w:ascii="Times New Roman" w:hAnsi="Times New Roman"/>
        </w:rPr>
        <w:t>z</w:t>
      </w:r>
      <w:r w:rsidRPr="00F63506">
        <w:rPr>
          <w:rFonts w:ascii="Times New Roman" w:hAnsi="Times New Roman"/>
        </w:rPr>
        <w:t xml:space="preserve">no-ekonomicznych. Dysponenci tej władzy (przedstawiciele klasy panującej) wyposażeni są w </w:t>
      </w:r>
      <w:r w:rsidRPr="00F63506">
        <w:rPr>
          <w:rFonts w:ascii="Times New Roman" w:hAnsi="Times New Roman"/>
          <w:b/>
        </w:rPr>
        <w:t xml:space="preserve">zalegalizowane przywileje </w:t>
      </w:r>
      <w:r w:rsidRPr="00F63506">
        <w:rPr>
          <w:rFonts w:ascii="Times New Roman" w:hAnsi="Times New Roman"/>
        </w:rPr>
        <w:t>(</w:t>
      </w:r>
      <w:r w:rsidRPr="00F63506">
        <w:rPr>
          <w:rFonts w:ascii="Times New Roman" w:hAnsi="Times New Roman"/>
          <w:b/>
        </w:rPr>
        <w:t>nur für VIP</w:t>
      </w:r>
      <w:r w:rsidRPr="00F63506">
        <w:rPr>
          <w:rFonts w:ascii="Times New Roman" w:hAnsi="Times New Roman"/>
        </w:rPr>
        <w:t>) stosowania środków przymusu fizyczn</w:t>
      </w:r>
      <w:r w:rsidRPr="00F63506">
        <w:rPr>
          <w:rFonts w:ascii="Times New Roman" w:hAnsi="Times New Roman"/>
        </w:rPr>
        <w:t>e</w:t>
      </w:r>
      <w:r w:rsidRPr="00F63506">
        <w:rPr>
          <w:rFonts w:ascii="Times New Roman" w:hAnsi="Times New Roman"/>
        </w:rPr>
        <w:t>go w celu egzekwowania swych decyzji.</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Władza społeczna</w:t>
      </w:r>
      <w:r w:rsidRPr="00F63506">
        <w:rPr>
          <w:rFonts w:ascii="Times New Roman" w:hAnsi="Times New Roman"/>
        </w:rPr>
        <w:t xml:space="preserve"> jest wywieraniem wpływu osoby (grupy) na drugą, w celu dokonania zmian w zachowaniach, działaniach, w myśl</w:t>
      </w:r>
      <w:r w:rsidRPr="00F63506">
        <w:rPr>
          <w:rFonts w:ascii="Times New Roman" w:hAnsi="Times New Roman"/>
        </w:rPr>
        <w:t>e</w:t>
      </w:r>
      <w:r w:rsidRPr="00F63506">
        <w:rPr>
          <w:rFonts w:ascii="Times New Roman" w:hAnsi="Times New Roman"/>
        </w:rPr>
        <w:t>niu, postrzeganiu lub em</w:t>
      </w:r>
      <w:r w:rsidRPr="00F63506">
        <w:rPr>
          <w:rFonts w:ascii="Times New Roman" w:hAnsi="Times New Roman"/>
        </w:rPr>
        <w:t>o</w:t>
      </w:r>
      <w:r w:rsidRPr="00F63506">
        <w:rPr>
          <w:rFonts w:ascii="Times New Roman" w:hAnsi="Times New Roman"/>
        </w:rPr>
        <w:t>cjach czy uczuciach. Władza ta realizuje się stanowiąc naturalne, bądź społeczne porządki, który spełnia się, jeśli stają się nawykiem, przyzwyczajeniem.</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M. Weber (1864 – 1920) tłumaczy władzę: „Każdy (nie tylko &lt;&lt;państwowy&gt;&gt;) </w:t>
      </w:r>
      <w:r w:rsidRPr="00F63506">
        <w:rPr>
          <w:rFonts w:ascii="Times New Roman" w:hAnsi="Times New Roman"/>
          <w:b/>
        </w:rPr>
        <w:t>porządek prawny</w:t>
      </w:r>
      <w:r w:rsidRPr="00F63506">
        <w:rPr>
          <w:rFonts w:ascii="Times New Roman" w:hAnsi="Times New Roman"/>
        </w:rPr>
        <w:t xml:space="preserve"> oddziałuje za sprawą swej postaci bezpośrednio na podział wł</w:t>
      </w:r>
      <w:r w:rsidRPr="00F63506">
        <w:rPr>
          <w:rFonts w:ascii="Times New Roman" w:hAnsi="Times New Roman"/>
        </w:rPr>
        <w:t>a</w:t>
      </w:r>
      <w:r w:rsidRPr="00F63506">
        <w:rPr>
          <w:rFonts w:ascii="Times New Roman" w:hAnsi="Times New Roman"/>
        </w:rPr>
        <w:t>dzy w ramach danej wspólnoty, zarówno władzy ekonomicznej, jak i każdej innej. Przy czym &lt;&lt;</w:t>
      </w:r>
      <w:r w:rsidRPr="00F63506">
        <w:rPr>
          <w:rFonts w:ascii="Times New Roman" w:hAnsi="Times New Roman"/>
          <w:b/>
        </w:rPr>
        <w:t>władzą</w:t>
      </w:r>
      <w:r w:rsidRPr="00F63506">
        <w:rPr>
          <w:rFonts w:ascii="Times New Roman" w:hAnsi="Times New Roman"/>
        </w:rPr>
        <w:t xml:space="preserve">&gt;&gt; nazywamy tutaj najogólniej </w:t>
      </w:r>
      <w:r w:rsidRPr="00F63506">
        <w:rPr>
          <w:rFonts w:ascii="Times New Roman" w:hAnsi="Times New Roman"/>
          <w:b/>
        </w:rPr>
        <w:t>szansę przeprowadzenia swej woli we wspólnotowym działaniu przez jednostki lub wielu ludzi, także wbrew oporowi innych jego uczestników.</w:t>
      </w:r>
      <w:r w:rsidRPr="00F63506">
        <w:rPr>
          <w:rFonts w:ascii="Times New Roman" w:hAnsi="Times New Roman"/>
        </w:rPr>
        <w:t xml:space="preserve"> Władza &lt;&lt;uwarunkowana ekonomicznie&gt;&gt; nie jest naturalnie tożsama z &lt;&lt;władzą&gt;&gt; w ogóle. Powstanie </w:t>
      </w:r>
      <w:r w:rsidRPr="00F63506">
        <w:rPr>
          <w:rFonts w:ascii="Times New Roman" w:hAnsi="Times New Roman"/>
          <w:b/>
        </w:rPr>
        <w:t>władzy ekonomicznej</w:t>
      </w:r>
      <w:r w:rsidRPr="00F63506">
        <w:rPr>
          <w:rFonts w:ascii="Times New Roman" w:hAnsi="Times New Roman"/>
        </w:rPr>
        <w:t xml:space="preserve"> może nawet stanowić wręcz rezultat władzy pochodzącej z innych źródeł”.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Władza ekonomiczna jest ceniona ze względu na nią samą; na </w:t>
      </w:r>
      <w:r w:rsidRPr="00F63506">
        <w:rPr>
          <w:rFonts w:ascii="Times New Roman" w:hAnsi="Times New Roman"/>
          <w:b/>
        </w:rPr>
        <w:t>honor społeczny</w:t>
      </w:r>
      <w:r w:rsidRPr="00F63506">
        <w:rPr>
          <w:rFonts w:ascii="Times New Roman" w:hAnsi="Times New Roman"/>
        </w:rPr>
        <w:t xml:space="preserve"> i dalej M. Weber powiada, że „…&lt;&lt;</w:t>
      </w:r>
      <w:r w:rsidRPr="00F63506">
        <w:rPr>
          <w:rFonts w:ascii="Times New Roman" w:hAnsi="Times New Roman"/>
          <w:b/>
        </w:rPr>
        <w:t>naga</w:t>
      </w:r>
      <w:r w:rsidRPr="00F63506">
        <w:rPr>
          <w:rFonts w:ascii="Times New Roman" w:hAnsi="Times New Roman"/>
        </w:rPr>
        <w:t xml:space="preserve">&gt;&gt; władza pieniądza, nie stanowi w żadnym razie uznanej podstawy &lt;&lt;honoru&gt;&gt; społecznego. I z drugiej strony nie tylko władza stanowi podstawę honoru społecznego. Przeciwnie: to </w:t>
      </w:r>
      <w:r w:rsidRPr="00F63506">
        <w:rPr>
          <w:rFonts w:ascii="Times New Roman" w:hAnsi="Times New Roman"/>
          <w:b/>
        </w:rPr>
        <w:t>społeczny honor (prestiż</w:t>
      </w:r>
      <w:r w:rsidRPr="00F63506">
        <w:rPr>
          <w:rFonts w:ascii="Times New Roman" w:hAnsi="Times New Roman"/>
        </w:rPr>
        <w:t>) może być podstawą władzy, także ekonomicznej… Porządek prawny może… gwarantować także honor. Jednak zwykle nie jest jego pierwotnym źródłem, lecz także dodatkiem… Sposób podziału &lt;&lt;honoru&gt;&gt; społec</w:t>
      </w:r>
      <w:r w:rsidRPr="00F63506">
        <w:rPr>
          <w:rFonts w:ascii="Times New Roman" w:hAnsi="Times New Roman"/>
        </w:rPr>
        <w:t>z</w:t>
      </w:r>
      <w:r w:rsidRPr="00F63506">
        <w:rPr>
          <w:rFonts w:ascii="Times New Roman" w:hAnsi="Times New Roman"/>
        </w:rPr>
        <w:t>nego między typowe grupy uczestników pewnej wspólnoty nazywamy &lt;&lt;porządkiem społecznym&gt;&gt;…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Przejawem podziału władzy w ramach wspólnoty są &lt;&lt;</w:t>
      </w:r>
      <w:r w:rsidRPr="00F63506">
        <w:rPr>
          <w:rFonts w:ascii="Times New Roman" w:hAnsi="Times New Roman"/>
          <w:b/>
        </w:rPr>
        <w:t>klasy&gt;&gt;, &lt;&lt;stany&gt;&gt; i &lt;&lt;partie</w:t>
      </w:r>
      <w:r w:rsidRPr="00F63506">
        <w:rPr>
          <w:rFonts w:ascii="Times New Roman" w:hAnsi="Times New Roman"/>
        </w:rPr>
        <w:t>&gt;&gt;. &lt;&lt;Klasy&gt;&gt;… stanowią jedynie możliwe (i częste) podstawy wspólnotowego dział</w:t>
      </w:r>
      <w:r w:rsidRPr="00F63506">
        <w:rPr>
          <w:rFonts w:ascii="Times New Roman" w:hAnsi="Times New Roman"/>
        </w:rPr>
        <w:t>a</w:t>
      </w:r>
      <w:r w:rsidRPr="00F63506">
        <w:rPr>
          <w:rFonts w:ascii="Times New Roman" w:hAnsi="Times New Roman"/>
        </w:rPr>
        <w:t xml:space="preserve">nia. O </w:t>
      </w:r>
      <w:r w:rsidRPr="00F63506">
        <w:rPr>
          <w:rFonts w:ascii="Times New Roman" w:hAnsi="Times New Roman"/>
          <w:b/>
        </w:rPr>
        <w:t>&lt;&lt;klasie&gt;</w:t>
      </w:r>
      <w:r w:rsidRPr="00F63506">
        <w:rPr>
          <w:rFonts w:ascii="Times New Roman" w:hAnsi="Times New Roman"/>
        </w:rPr>
        <w:t xml:space="preserve">&gt; mówimy tam, gdzie </w:t>
      </w:r>
      <w:r w:rsidRPr="00F63506">
        <w:rPr>
          <w:rFonts w:ascii="Times New Roman" w:hAnsi="Times New Roman"/>
          <w:b/>
        </w:rPr>
        <w:t>1.</w:t>
      </w:r>
      <w:r w:rsidRPr="00F63506">
        <w:rPr>
          <w:rFonts w:ascii="Times New Roman" w:hAnsi="Times New Roman"/>
        </w:rPr>
        <w:t xml:space="preserve"> wielu ludziom wspólny jest swoisty element determinujący ich szanse życiowe, o ile </w:t>
      </w:r>
      <w:r w:rsidRPr="00F63506">
        <w:rPr>
          <w:rFonts w:ascii="Times New Roman" w:hAnsi="Times New Roman"/>
          <w:b/>
        </w:rPr>
        <w:t>2.</w:t>
      </w:r>
      <w:r w:rsidRPr="00F63506">
        <w:rPr>
          <w:rFonts w:ascii="Times New Roman" w:hAnsi="Times New Roman"/>
        </w:rPr>
        <w:t xml:space="preserve"> element ów określany jest wyłącznie przez ekonomiczne interesy wiążące się z posiadaniem dóbr oraz interesy zarobkowe, i to </w:t>
      </w:r>
      <w:r w:rsidRPr="00F63506">
        <w:rPr>
          <w:rFonts w:ascii="Times New Roman" w:hAnsi="Times New Roman"/>
          <w:b/>
        </w:rPr>
        <w:t>3.</w:t>
      </w:r>
      <w:r w:rsidRPr="00F63506">
        <w:rPr>
          <w:rFonts w:ascii="Times New Roman" w:hAnsi="Times New Roman"/>
        </w:rPr>
        <w:t xml:space="preserve"> w warunkach rynku – dóbr lub pracy – (&lt;&lt;</w:t>
      </w:r>
      <w:r w:rsidRPr="00F63506">
        <w:rPr>
          <w:rFonts w:ascii="Times New Roman" w:hAnsi="Times New Roman"/>
          <w:b/>
        </w:rPr>
        <w:t>położenie klasowe</w:t>
      </w:r>
      <w:r w:rsidRPr="00F63506">
        <w:rPr>
          <w:rFonts w:ascii="Times New Roman" w:hAnsi="Times New Roman"/>
        </w:rPr>
        <w:t>&gt;&gt;). Najbardziej podst</w:t>
      </w:r>
      <w:r w:rsidRPr="00F63506">
        <w:rPr>
          <w:rFonts w:ascii="Times New Roman" w:hAnsi="Times New Roman"/>
        </w:rPr>
        <w:t>a</w:t>
      </w:r>
      <w:r w:rsidRPr="00F63506">
        <w:rPr>
          <w:rFonts w:ascii="Times New Roman" w:hAnsi="Times New Roman"/>
        </w:rPr>
        <w:t xml:space="preserve">wowym faktem ekonomicznym jest to, że </w:t>
      </w:r>
      <w:r w:rsidRPr="00F63506">
        <w:rPr>
          <w:rFonts w:ascii="Times New Roman" w:hAnsi="Times New Roman"/>
          <w:b/>
        </w:rPr>
        <w:t>sposób podziału rozporządzania posiadaniem dóbr</w:t>
      </w:r>
      <w:r w:rsidRPr="00F63506">
        <w:rPr>
          <w:rFonts w:ascii="Times New Roman" w:hAnsi="Times New Roman"/>
        </w:rPr>
        <w:t xml:space="preserve"> pośród wielu ludzi spotykających się i konkurujących na rynku w celu wymiany już sam w sobie </w:t>
      </w:r>
      <w:r w:rsidRPr="00F63506">
        <w:rPr>
          <w:rFonts w:ascii="Times New Roman" w:hAnsi="Times New Roman"/>
          <w:b/>
        </w:rPr>
        <w:t>tworzy swoiste szanse życiowe</w:t>
      </w:r>
      <w:r w:rsidRPr="00F63506">
        <w:rPr>
          <w:rFonts w:ascii="Times New Roman" w:hAnsi="Times New Roman"/>
        </w:rPr>
        <w:t xml:space="preserve">. </w:t>
      </w:r>
      <w:r w:rsidRPr="00F63506">
        <w:rPr>
          <w:rFonts w:ascii="Times New Roman" w:hAnsi="Times New Roman"/>
          <w:b/>
          <w:u w:val="single"/>
        </w:rPr>
        <w:t>Wyklucza on nie-posiadających</w:t>
      </w:r>
      <w:r w:rsidRPr="00F63506">
        <w:rPr>
          <w:rFonts w:ascii="Times New Roman" w:hAnsi="Times New Roman"/>
          <w:b/>
        </w:rPr>
        <w:t>,</w:t>
      </w:r>
      <w:r w:rsidRPr="00F63506">
        <w:rPr>
          <w:rFonts w:ascii="Times New Roman" w:hAnsi="Times New Roman"/>
        </w:rPr>
        <w:t xml:space="preserve"> wedle prawa krańcowej użyteczności, ze współkonk</w:t>
      </w:r>
      <w:r w:rsidRPr="00F63506">
        <w:rPr>
          <w:rFonts w:ascii="Times New Roman" w:hAnsi="Times New Roman"/>
        </w:rPr>
        <w:t>u</w:t>
      </w:r>
      <w:r w:rsidRPr="00F63506">
        <w:rPr>
          <w:rFonts w:ascii="Times New Roman" w:hAnsi="Times New Roman"/>
        </w:rPr>
        <w:t xml:space="preserve">rowania o wysoko cenione dobra na rzecz posiadających oraz monopolizuje faktycznie dla tych ostatnich możliwość ich nabycia. </w:t>
      </w:r>
      <w:r w:rsidRPr="00F63506">
        <w:rPr>
          <w:rFonts w:ascii="Times New Roman" w:hAnsi="Times New Roman"/>
          <w:b/>
        </w:rPr>
        <w:t>Monopol</w:t>
      </w:r>
      <w:r w:rsidRPr="00F63506">
        <w:rPr>
          <w:rFonts w:ascii="Times New Roman" w:hAnsi="Times New Roman"/>
          <w:b/>
        </w:rPr>
        <w:t>i</w:t>
      </w:r>
      <w:r w:rsidRPr="00F63506">
        <w:rPr>
          <w:rFonts w:ascii="Times New Roman" w:hAnsi="Times New Roman"/>
          <w:b/>
        </w:rPr>
        <w:t>zuje</w:t>
      </w:r>
      <w:r w:rsidRPr="00F63506">
        <w:rPr>
          <w:rFonts w:ascii="Times New Roman" w:hAnsi="Times New Roman"/>
        </w:rPr>
        <w:t xml:space="preserve"> … szanse zyskownej wymiany dla tych wszystkich, którzy, zaop</w:t>
      </w:r>
      <w:r w:rsidRPr="00F63506">
        <w:rPr>
          <w:rFonts w:ascii="Times New Roman" w:hAnsi="Times New Roman"/>
        </w:rPr>
        <w:t>a</w:t>
      </w:r>
      <w:r w:rsidRPr="00F63506">
        <w:rPr>
          <w:rFonts w:ascii="Times New Roman" w:hAnsi="Times New Roman"/>
        </w:rPr>
        <w:t xml:space="preserve">trzeni w dobra, nie są zdani po prostu na wymianę, a także wzmacnia … ich władzę w walce o ustalanie cen z tymi, którzy nie posiadając nic, </w:t>
      </w:r>
      <w:r w:rsidRPr="00F63506">
        <w:rPr>
          <w:rFonts w:ascii="Times New Roman" w:hAnsi="Times New Roman"/>
          <w:b/>
        </w:rPr>
        <w:t xml:space="preserve">mogą zaoferować </w:t>
      </w:r>
      <w:r w:rsidRPr="00F63506">
        <w:rPr>
          <w:rFonts w:ascii="Times New Roman" w:hAnsi="Times New Roman"/>
          <w:b/>
          <w:u w:val="single"/>
        </w:rPr>
        <w:t>wyłącznie swą pracę w formie naturalnej lub produktów własnej pracy – (siły roboczej – A. J. K.)</w:t>
      </w:r>
      <w:r w:rsidRPr="00F63506">
        <w:rPr>
          <w:rFonts w:ascii="Times New Roman" w:hAnsi="Times New Roman"/>
          <w:b/>
        </w:rPr>
        <w:t xml:space="preserve">, </w:t>
      </w:r>
      <w:r w:rsidRPr="00F63506">
        <w:rPr>
          <w:rFonts w:ascii="Times New Roman" w:hAnsi="Times New Roman"/>
        </w:rPr>
        <w:t xml:space="preserve">i muszą je koniecznie sprzedać, by przeżyć. </w:t>
      </w:r>
      <w:r w:rsidRPr="00F63506">
        <w:rPr>
          <w:rFonts w:ascii="Times New Roman" w:hAnsi="Times New Roman"/>
          <w:b/>
        </w:rPr>
        <w:t>Monopolizuje możliwość przenosz</w:t>
      </w:r>
      <w:r w:rsidRPr="00F63506">
        <w:rPr>
          <w:rFonts w:ascii="Times New Roman" w:hAnsi="Times New Roman"/>
          <w:b/>
        </w:rPr>
        <w:t>e</w:t>
      </w:r>
      <w:r w:rsidRPr="00F63506">
        <w:rPr>
          <w:rFonts w:ascii="Times New Roman" w:hAnsi="Times New Roman"/>
          <w:b/>
        </w:rPr>
        <w:t>nia posiadania</w:t>
      </w:r>
      <w:r w:rsidRPr="00F63506">
        <w:rPr>
          <w:rFonts w:ascii="Times New Roman" w:hAnsi="Times New Roman"/>
        </w:rPr>
        <w:t xml:space="preserve"> ze sfery </w:t>
      </w:r>
      <w:r w:rsidRPr="00F63506">
        <w:rPr>
          <w:rFonts w:ascii="Times New Roman" w:hAnsi="Times New Roman"/>
          <w:b/>
        </w:rPr>
        <w:t xml:space="preserve">wykorzystywania jako &lt;&lt;majątku&gt;&gt; do sfery spożytkowania jako &lt;&lt;kapitału&gt;&gt;, </w:t>
      </w:r>
      <w:r w:rsidRPr="00F63506">
        <w:rPr>
          <w:rFonts w:ascii="Times New Roman" w:hAnsi="Times New Roman"/>
        </w:rPr>
        <w:t>a zatem funkcje przedsiębio</w:t>
      </w:r>
      <w:r w:rsidRPr="00F63506">
        <w:rPr>
          <w:rFonts w:ascii="Times New Roman" w:hAnsi="Times New Roman"/>
        </w:rPr>
        <w:t>r</w:t>
      </w:r>
      <w:r w:rsidRPr="00F63506">
        <w:rPr>
          <w:rFonts w:ascii="Times New Roman" w:hAnsi="Times New Roman"/>
        </w:rPr>
        <w:t>cy oraz szanse bezpośre</w:t>
      </w:r>
      <w:r w:rsidRPr="00F63506">
        <w:rPr>
          <w:rFonts w:ascii="Times New Roman" w:hAnsi="Times New Roman"/>
        </w:rPr>
        <w:t>d</w:t>
      </w:r>
      <w:r w:rsidRPr="00F63506">
        <w:rPr>
          <w:rFonts w:ascii="Times New Roman" w:hAnsi="Times New Roman"/>
        </w:rPr>
        <w:t>niego i pośredniego udziału w zyskach kapitałowych dla posiadających. Wszystko to w domenie obowiązywania czystych warunków rynkowych. Dlatego (przy obecnym stanie społecznym - A. J. K.) &lt;&lt;</w:t>
      </w:r>
      <w:r w:rsidRPr="00F63506">
        <w:rPr>
          <w:rFonts w:ascii="Times New Roman" w:hAnsi="Times New Roman"/>
          <w:b/>
          <w:u w:val="single"/>
        </w:rPr>
        <w:t>posiadanie&gt;&gt; i &lt;&lt;nieposiadanie</w:t>
      </w:r>
      <w:r w:rsidRPr="00F63506">
        <w:rPr>
          <w:rFonts w:ascii="Times New Roman" w:hAnsi="Times New Roman"/>
        </w:rPr>
        <w:t>&gt;&gt; są podstaw</w:t>
      </w:r>
      <w:r w:rsidRPr="00F63506">
        <w:rPr>
          <w:rFonts w:ascii="Times New Roman" w:hAnsi="Times New Roman"/>
        </w:rPr>
        <w:t>o</w:t>
      </w:r>
      <w:r w:rsidRPr="00F63506">
        <w:rPr>
          <w:rFonts w:ascii="Times New Roman" w:hAnsi="Times New Roman"/>
        </w:rPr>
        <w:t xml:space="preserve">wymi kategoriami położenia klasowego, bez względu na to, czy oddziałują one w walce o ustalanie cen, czy w walce konkurencyjnej… Zawsze jednak </w:t>
      </w:r>
      <w:r w:rsidRPr="00F63506">
        <w:rPr>
          <w:rFonts w:ascii="Times New Roman" w:hAnsi="Times New Roman"/>
          <w:b/>
        </w:rPr>
        <w:t>dla pojęcia klasy</w:t>
      </w:r>
      <w:r w:rsidRPr="00F63506">
        <w:rPr>
          <w:rFonts w:ascii="Times New Roman" w:hAnsi="Times New Roman"/>
        </w:rPr>
        <w:t xml:space="preserve"> istotne jest to, że rodzaj szansy na rynku jest tą instancją, która stanowi wspólną przesłankę losu jedn</w:t>
      </w:r>
      <w:r w:rsidRPr="00F63506">
        <w:rPr>
          <w:rFonts w:ascii="Times New Roman" w:hAnsi="Times New Roman"/>
        </w:rPr>
        <w:t>o</w:t>
      </w:r>
      <w:r w:rsidRPr="00F63506">
        <w:rPr>
          <w:rFonts w:ascii="Times New Roman" w:hAnsi="Times New Roman"/>
        </w:rPr>
        <w:t xml:space="preserve">stek. &lt;&lt;Położenie klasowe&gt;&gt; jest w tym znaczeniu ostatecznie &lt;&lt;położeniem rynkowym&gt;&gt;”. M. Weber, </w:t>
      </w:r>
      <w:r w:rsidRPr="00F63506">
        <w:rPr>
          <w:rFonts w:ascii="Times New Roman" w:hAnsi="Times New Roman"/>
          <w:i/>
        </w:rPr>
        <w:t>Gospodarka i społeczeństwo. Zarys socjologii rozumiejącej</w:t>
      </w:r>
      <w:r w:rsidRPr="00F63506">
        <w:rPr>
          <w:rFonts w:ascii="Times New Roman" w:hAnsi="Times New Roman"/>
        </w:rPr>
        <w:t>, przełożyła i wstępem opatrzyła D. Lachowska, Wydawnictwo Naukowe PWN, Wa</w:t>
      </w:r>
      <w:r w:rsidRPr="00F63506">
        <w:rPr>
          <w:rFonts w:ascii="Times New Roman" w:hAnsi="Times New Roman"/>
        </w:rPr>
        <w:t>r</w:t>
      </w:r>
      <w:r w:rsidRPr="00F63506">
        <w:rPr>
          <w:rFonts w:ascii="Times New Roman" w:hAnsi="Times New Roman"/>
        </w:rPr>
        <w:t>szawa 2002, s. 671 – 672.</w:t>
      </w:r>
    </w:p>
  </w:footnote>
  <w:footnote w:id="11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E. Martens, H. Schädelbach, </w:t>
      </w:r>
      <w:r w:rsidRPr="00F63506">
        <w:rPr>
          <w:rFonts w:ascii="Times New Roman" w:hAnsi="Times New Roman"/>
          <w:i/>
        </w:rPr>
        <w:t>O aktualnej sytuacji</w:t>
      </w:r>
      <w:r w:rsidRPr="00F63506">
        <w:rPr>
          <w:rFonts w:ascii="Times New Roman" w:hAnsi="Times New Roman"/>
        </w:rPr>
        <w:t>… dz. cyt.</w:t>
      </w:r>
    </w:p>
  </w:footnote>
  <w:footnote w:id="11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Edukacja - &lt;</w:t>
      </w:r>
      <w:r w:rsidRPr="00F63506">
        <w:rPr>
          <w:rFonts w:ascii="Times New Roman" w:hAnsi="Times New Roman"/>
          <w:sz w:val="20"/>
          <w:szCs w:val="20"/>
        </w:rPr>
        <w:t xml:space="preserve">łac. </w:t>
      </w:r>
      <w:r w:rsidRPr="00F63506">
        <w:rPr>
          <w:rFonts w:ascii="Times New Roman" w:hAnsi="Times New Roman"/>
          <w:i/>
          <w:sz w:val="20"/>
          <w:szCs w:val="20"/>
        </w:rPr>
        <w:t xml:space="preserve">educatio </w:t>
      </w:r>
      <w:r w:rsidRPr="00F63506">
        <w:rPr>
          <w:rFonts w:ascii="Times New Roman" w:hAnsi="Times New Roman"/>
          <w:sz w:val="20"/>
          <w:szCs w:val="20"/>
        </w:rPr>
        <w:t xml:space="preserve">od </w:t>
      </w:r>
      <w:r w:rsidRPr="00F63506">
        <w:rPr>
          <w:rFonts w:ascii="Times New Roman" w:hAnsi="Times New Roman"/>
          <w:i/>
          <w:sz w:val="20"/>
          <w:szCs w:val="20"/>
        </w:rPr>
        <w:t xml:space="preserve">educare = </w:t>
      </w:r>
      <w:r w:rsidRPr="00F63506">
        <w:rPr>
          <w:rFonts w:ascii="Times New Roman" w:hAnsi="Times New Roman"/>
          <w:sz w:val="20"/>
          <w:szCs w:val="20"/>
        </w:rPr>
        <w:t xml:space="preserve">wychowywać, kształcić&gt;. Pojęcie to wypiera dominującą kategorię: „pedagogika”. Ta kategoria wywodzi się z jęz. gr. od </w:t>
      </w:r>
      <w:r w:rsidRPr="00F63506">
        <w:rPr>
          <w:rFonts w:ascii="Times New Roman" w:hAnsi="Times New Roman"/>
          <w:i/>
          <w:sz w:val="20"/>
          <w:szCs w:val="20"/>
        </w:rPr>
        <w:t xml:space="preserve">pais = </w:t>
      </w:r>
      <w:r w:rsidRPr="00F63506">
        <w:rPr>
          <w:rFonts w:ascii="Times New Roman" w:hAnsi="Times New Roman"/>
          <w:sz w:val="20"/>
          <w:szCs w:val="20"/>
        </w:rPr>
        <w:t>chł</w:t>
      </w:r>
      <w:r w:rsidRPr="00F63506">
        <w:rPr>
          <w:rFonts w:ascii="Times New Roman" w:hAnsi="Times New Roman"/>
          <w:sz w:val="20"/>
          <w:szCs w:val="20"/>
        </w:rPr>
        <w:t>o</w:t>
      </w:r>
      <w:r w:rsidRPr="00F63506">
        <w:rPr>
          <w:rFonts w:ascii="Times New Roman" w:hAnsi="Times New Roman"/>
          <w:sz w:val="20"/>
          <w:szCs w:val="20"/>
        </w:rPr>
        <w:t xml:space="preserve">piec, dziecko i </w:t>
      </w:r>
      <w:r w:rsidRPr="00F63506">
        <w:rPr>
          <w:rFonts w:ascii="Times New Roman" w:hAnsi="Times New Roman"/>
          <w:i/>
          <w:sz w:val="20"/>
          <w:szCs w:val="20"/>
        </w:rPr>
        <w:t xml:space="preserve">ago = </w:t>
      </w:r>
      <w:r w:rsidRPr="00F63506">
        <w:rPr>
          <w:rFonts w:ascii="Times New Roman" w:hAnsi="Times New Roman"/>
          <w:sz w:val="20"/>
          <w:szCs w:val="20"/>
        </w:rPr>
        <w:t xml:space="preserve">prowadzę. Ponieważ nazwy różnych nauk też wywodzą się z języka greckiego, do których dodaje się końcówkę </w:t>
      </w:r>
      <w:r w:rsidRPr="00F63506">
        <w:rPr>
          <w:rFonts w:ascii="Times New Roman" w:hAnsi="Times New Roman"/>
          <w:i/>
          <w:sz w:val="20"/>
          <w:szCs w:val="20"/>
        </w:rPr>
        <w:t xml:space="preserve">logos, </w:t>
      </w:r>
      <w:r w:rsidRPr="00F63506">
        <w:rPr>
          <w:rFonts w:ascii="Times New Roman" w:hAnsi="Times New Roman"/>
          <w:sz w:val="20"/>
          <w:szCs w:val="20"/>
        </w:rPr>
        <w:t xml:space="preserve">to należałoby przyjąć nazwę </w:t>
      </w:r>
      <w:r w:rsidRPr="00F63506">
        <w:rPr>
          <w:rFonts w:ascii="Times New Roman" w:hAnsi="Times New Roman"/>
          <w:i/>
          <w:sz w:val="20"/>
          <w:szCs w:val="20"/>
        </w:rPr>
        <w:t>pedagologia</w:t>
      </w:r>
      <w:r w:rsidRPr="00F63506">
        <w:rPr>
          <w:rFonts w:ascii="Times New Roman" w:hAnsi="Times New Roman"/>
          <w:sz w:val="20"/>
          <w:szCs w:val="20"/>
        </w:rPr>
        <w:t>. Nazwa taka jednakże nie powstała. Z tego wynika, że ped</w:t>
      </w:r>
      <w:r w:rsidRPr="00F63506">
        <w:rPr>
          <w:rFonts w:ascii="Times New Roman" w:hAnsi="Times New Roman"/>
          <w:sz w:val="20"/>
          <w:szCs w:val="20"/>
        </w:rPr>
        <w:t>a</w:t>
      </w:r>
      <w:r w:rsidRPr="00F63506">
        <w:rPr>
          <w:rFonts w:ascii="Times New Roman" w:hAnsi="Times New Roman"/>
          <w:sz w:val="20"/>
          <w:szCs w:val="20"/>
        </w:rPr>
        <w:t>gogika nie była pierwotnie nauką. Było to określenie zajęć praktycznych.</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kulturze greckiej posługiwano się innym pojęciem. Było nim słowo </w:t>
      </w:r>
      <w:r w:rsidRPr="00F63506">
        <w:rPr>
          <w:rFonts w:ascii="Times New Roman" w:hAnsi="Times New Roman"/>
          <w:i/>
          <w:sz w:val="20"/>
          <w:szCs w:val="20"/>
        </w:rPr>
        <w:t xml:space="preserve">paidea, </w:t>
      </w:r>
      <w:r w:rsidRPr="00F63506">
        <w:rPr>
          <w:rFonts w:ascii="Times New Roman" w:hAnsi="Times New Roman"/>
          <w:sz w:val="20"/>
          <w:szCs w:val="20"/>
        </w:rPr>
        <w:t xml:space="preserve">którym nazywano </w:t>
      </w:r>
      <w:r w:rsidRPr="00F63506">
        <w:rPr>
          <w:rFonts w:ascii="Times New Roman" w:hAnsi="Times New Roman"/>
          <w:b/>
          <w:sz w:val="20"/>
          <w:szCs w:val="20"/>
        </w:rPr>
        <w:t>wyższe formy działalności wych</w:t>
      </w:r>
      <w:r w:rsidRPr="00F63506">
        <w:rPr>
          <w:rFonts w:ascii="Times New Roman" w:hAnsi="Times New Roman"/>
          <w:b/>
          <w:sz w:val="20"/>
          <w:szCs w:val="20"/>
        </w:rPr>
        <w:t>o</w:t>
      </w:r>
      <w:r w:rsidRPr="00F63506">
        <w:rPr>
          <w:rFonts w:ascii="Times New Roman" w:hAnsi="Times New Roman"/>
          <w:b/>
          <w:sz w:val="20"/>
          <w:szCs w:val="20"/>
        </w:rPr>
        <w:t>wawczej</w:t>
      </w:r>
      <w:r w:rsidRPr="00F63506">
        <w:rPr>
          <w:rFonts w:ascii="Times New Roman" w:hAnsi="Times New Roman"/>
          <w:sz w:val="20"/>
          <w:szCs w:val="20"/>
        </w:rPr>
        <w:t>. Ich treścią było – pisze B. S</w:t>
      </w:r>
      <w:r w:rsidRPr="00F63506">
        <w:rPr>
          <w:rFonts w:ascii="Times New Roman" w:hAnsi="Times New Roman"/>
          <w:sz w:val="20"/>
          <w:szCs w:val="20"/>
        </w:rPr>
        <w:t>u</w:t>
      </w:r>
      <w:r w:rsidRPr="00F63506">
        <w:rPr>
          <w:rFonts w:ascii="Times New Roman" w:hAnsi="Times New Roman"/>
          <w:sz w:val="20"/>
          <w:szCs w:val="20"/>
        </w:rPr>
        <w:t>chodolski (1903 – 1992) – „…kształcenie osobowości na dobrach kultury. Słowo to miało bardziej sens teoretyczny, ponieważ określało koncepcję wychowania czy też jego ideał, ale określało równocześnie i odpowiednią działalność”.</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Tę tradycję kontynuuje pojęcie </w:t>
      </w:r>
      <w:r w:rsidRPr="00F63506">
        <w:rPr>
          <w:rFonts w:ascii="Times New Roman" w:hAnsi="Times New Roman"/>
          <w:i/>
          <w:sz w:val="20"/>
          <w:szCs w:val="20"/>
        </w:rPr>
        <w:t xml:space="preserve">edukacji, </w:t>
      </w:r>
      <w:r w:rsidRPr="00F63506">
        <w:rPr>
          <w:rFonts w:ascii="Times New Roman" w:hAnsi="Times New Roman"/>
          <w:sz w:val="20"/>
          <w:szCs w:val="20"/>
        </w:rPr>
        <w:t xml:space="preserve">którym opisuje się zarówno </w:t>
      </w:r>
      <w:r w:rsidRPr="00F63506">
        <w:rPr>
          <w:rFonts w:ascii="Times New Roman" w:hAnsi="Times New Roman"/>
          <w:b/>
          <w:sz w:val="20"/>
          <w:szCs w:val="20"/>
        </w:rPr>
        <w:t>działalność wychowawczą, jak i refleksję nad nią</w:t>
      </w:r>
      <w:r w:rsidRPr="00F63506">
        <w:rPr>
          <w:rFonts w:ascii="Times New Roman" w:hAnsi="Times New Roman"/>
          <w:sz w:val="20"/>
          <w:szCs w:val="20"/>
        </w:rPr>
        <w:t>. Z tego też względu relacja „pedagogika – wych</w:t>
      </w:r>
      <w:r w:rsidRPr="00F63506">
        <w:rPr>
          <w:rFonts w:ascii="Times New Roman" w:hAnsi="Times New Roman"/>
          <w:sz w:val="20"/>
          <w:szCs w:val="20"/>
        </w:rPr>
        <w:t>o</w:t>
      </w:r>
      <w:r w:rsidRPr="00F63506">
        <w:rPr>
          <w:rFonts w:ascii="Times New Roman" w:hAnsi="Times New Roman"/>
          <w:sz w:val="20"/>
          <w:szCs w:val="20"/>
        </w:rPr>
        <w:t xml:space="preserve">wanie” nie może być wyczerpująco ukazana w definicji (dość popularnej) referującej, że pedagogika jest to nauka o wychowaniu. Bardziej adekwatne jest tu pojęcie </w:t>
      </w:r>
      <w:r w:rsidRPr="00F63506">
        <w:rPr>
          <w:rFonts w:ascii="Times New Roman" w:hAnsi="Times New Roman"/>
          <w:b/>
          <w:sz w:val="20"/>
          <w:szCs w:val="20"/>
        </w:rPr>
        <w:t>edukacji,</w:t>
      </w:r>
      <w:r w:rsidRPr="00F63506">
        <w:rPr>
          <w:rFonts w:ascii="Times New Roman" w:hAnsi="Times New Roman"/>
          <w:i/>
          <w:sz w:val="20"/>
          <w:szCs w:val="20"/>
        </w:rPr>
        <w:t xml:space="preserve"> </w:t>
      </w:r>
      <w:r w:rsidRPr="00F63506">
        <w:rPr>
          <w:rFonts w:ascii="Times New Roman" w:hAnsi="Times New Roman"/>
          <w:sz w:val="20"/>
          <w:szCs w:val="20"/>
        </w:rPr>
        <w:t xml:space="preserve">którym opisujemy </w:t>
      </w:r>
      <w:r w:rsidRPr="00F63506">
        <w:rPr>
          <w:rFonts w:ascii="Times New Roman" w:hAnsi="Times New Roman"/>
          <w:b/>
          <w:sz w:val="20"/>
          <w:szCs w:val="20"/>
        </w:rPr>
        <w:t>proces wychowania oraz teoretyczną refle</w:t>
      </w:r>
      <w:r w:rsidRPr="00F63506">
        <w:rPr>
          <w:rFonts w:ascii="Times New Roman" w:hAnsi="Times New Roman"/>
          <w:b/>
          <w:sz w:val="20"/>
          <w:szCs w:val="20"/>
        </w:rPr>
        <w:t>k</w:t>
      </w:r>
      <w:r w:rsidRPr="00F63506">
        <w:rPr>
          <w:rFonts w:ascii="Times New Roman" w:hAnsi="Times New Roman"/>
          <w:b/>
          <w:sz w:val="20"/>
          <w:szCs w:val="20"/>
        </w:rPr>
        <w:t>sję nad procesem wychowania</w:t>
      </w:r>
      <w:r w:rsidRPr="00F63506">
        <w:rPr>
          <w:rFonts w:ascii="Times New Roman" w:hAnsi="Times New Roman"/>
          <w:sz w:val="20"/>
          <w:szCs w:val="20"/>
        </w:rPr>
        <w:t xml:space="preserve">. Wychowanie jest bowiem zawsze jakąś kontynuacją tradycji wychowawczych i ucieleśnieniem pewnych, bezpośrednich intuicji wychowawczych. To pozwala mówić, że </w:t>
      </w:r>
      <w:r w:rsidRPr="00F63506">
        <w:rPr>
          <w:rFonts w:ascii="Times New Roman" w:hAnsi="Times New Roman"/>
          <w:b/>
          <w:sz w:val="20"/>
          <w:szCs w:val="20"/>
        </w:rPr>
        <w:t>wychowanie jest „sztuką”</w:t>
      </w:r>
      <w:r w:rsidRPr="00F63506">
        <w:rPr>
          <w:rFonts w:ascii="Times New Roman" w:hAnsi="Times New Roman"/>
          <w:sz w:val="20"/>
          <w:szCs w:val="20"/>
        </w:rPr>
        <w:t xml:space="preserve"> rozumiejąc przez to, że w procesie praktycznego oddzi</w:t>
      </w:r>
      <w:r w:rsidRPr="00F63506">
        <w:rPr>
          <w:rFonts w:ascii="Times New Roman" w:hAnsi="Times New Roman"/>
          <w:sz w:val="20"/>
          <w:szCs w:val="20"/>
        </w:rPr>
        <w:t>a</w:t>
      </w:r>
      <w:r w:rsidRPr="00F63506">
        <w:rPr>
          <w:rFonts w:ascii="Times New Roman" w:hAnsi="Times New Roman"/>
          <w:sz w:val="20"/>
          <w:szCs w:val="20"/>
        </w:rPr>
        <w:t>ływania wychowawczego występuje jakaś forma twórczości. Ujawnia się ona w postaci wydobywania w procesie wychowawczym tego, co jest chowane: „</w:t>
      </w:r>
      <w:r w:rsidRPr="00F63506">
        <w:rPr>
          <w:rFonts w:ascii="Times New Roman" w:hAnsi="Times New Roman"/>
          <w:b/>
          <w:sz w:val="20"/>
          <w:szCs w:val="20"/>
        </w:rPr>
        <w:t>wy-doby-wanie-tego-co-jest-chowane</w:t>
      </w:r>
      <w:r w:rsidRPr="00F63506">
        <w:rPr>
          <w:rFonts w:ascii="Times New Roman" w:hAnsi="Times New Roman"/>
          <w:sz w:val="20"/>
          <w:szCs w:val="20"/>
        </w:rPr>
        <w:t>”. A co w człowieku, dziecku jest chowane? Tkwią w nim od urodzenia prz</w:t>
      </w:r>
      <w:r w:rsidRPr="00F63506">
        <w:rPr>
          <w:rFonts w:ascii="Times New Roman" w:hAnsi="Times New Roman"/>
          <w:sz w:val="20"/>
          <w:szCs w:val="20"/>
        </w:rPr>
        <w:t>e</w:t>
      </w:r>
      <w:r w:rsidRPr="00F63506">
        <w:rPr>
          <w:rFonts w:ascii="Times New Roman" w:hAnsi="Times New Roman"/>
          <w:sz w:val="20"/>
          <w:szCs w:val="20"/>
        </w:rPr>
        <w:t xml:space="preserve">kazywane przez naturę i rodziców „zadatki wrodzone”, „zdolności genetyczne”; </w:t>
      </w:r>
      <w:r w:rsidRPr="00F63506">
        <w:rPr>
          <w:rFonts w:ascii="Times New Roman" w:hAnsi="Times New Roman"/>
          <w:b/>
          <w:sz w:val="20"/>
          <w:szCs w:val="20"/>
        </w:rPr>
        <w:t xml:space="preserve">filogenetycznie* i ontogenetycznie** </w:t>
      </w:r>
      <w:r w:rsidRPr="00F63506">
        <w:rPr>
          <w:rFonts w:ascii="Times New Roman" w:hAnsi="Times New Roman"/>
          <w:sz w:val="20"/>
          <w:szCs w:val="20"/>
        </w:rPr>
        <w:t>kształcone predysp</w:t>
      </w:r>
      <w:r w:rsidRPr="00F63506">
        <w:rPr>
          <w:rFonts w:ascii="Times New Roman" w:hAnsi="Times New Roman"/>
          <w:sz w:val="20"/>
          <w:szCs w:val="20"/>
        </w:rPr>
        <w:t>o</w:t>
      </w:r>
      <w:r w:rsidRPr="00F63506">
        <w:rPr>
          <w:rFonts w:ascii="Times New Roman" w:hAnsi="Times New Roman"/>
          <w:sz w:val="20"/>
          <w:szCs w:val="20"/>
        </w:rPr>
        <w:t>zycje do bycia człowiekiem.</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*Filogeneza - </w:t>
      </w:r>
      <w:r w:rsidRPr="00F63506">
        <w:rPr>
          <w:rFonts w:ascii="Times New Roman" w:hAnsi="Times New Roman"/>
        </w:rPr>
        <w:t xml:space="preserve">&lt;gr. </w:t>
      </w:r>
      <w:r w:rsidRPr="00F63506">
        <w:rPr>
          <w:rFonts w:ascii="Times New Roman" w:hAnsi="Times New Roman"/>
          <w:i/>
        </w:rPr>
        <w:t xml:space="preserve">phylon </w:t>
      </w:r>
      <w:r w:rsidRPr="00F63506">
        <w:rPr>
          <w:rFonts w:ascii="Times New Roman" w:hAnsi="Times New Roman"/>
        </w:rPr>
        <w:t>= gatunek, szczep, plemię rodzina</w:t>
      </w:r>
      <w:r w:rsidRPr="00F63506">
        <w:rPr>
          <w:rFonts w:ascii="Times New Roman" w:hAnsi="Times New Roman"/>
          <w:i/>
        </w:rPr>
        <w:t xml:space="preserve"> + genesis </w:t>
      </w:r>
      <w:r w:rsidRPr="00F63506">
        <w:rPr>
          <w:rFonts w:ascii="Times New Roman" w:hAnsi="Times New Roman"/>
        </w:rPr>
        <w:t>= narodzenie, pochodzenie</w:t>
      </w:r>
      <w:r w:rsidRPr="00F63506">
        <w:rPr>
          <w:rFonts w:ascii="Times New Roman" w:hAnsi="Times New Roman"/>
          <w:i/>
        </w:rPr>
        <w:t xml:space="preserve">&gt;. </w:t>
      </w:r>
      <w:r w:rsidRPr="00F63506">
        <w:rPr>
          <w:rFonts w:ascii="Times New Roman" w:hAnsi="Times New Roman"/>
        </w:rPr>
        <w:t>Proces powstawania nowych linii rozwojowych form żywych od pni, form już istniejących. W socjologii wykorzystuje się treści filogenezy człowieka ukazującej wpływ na strukturę biologiczną oraz jej miejsce w rozwijającej się strukturze ps</w:t>
      </w:r>
      <w:r w:rsidRPr="00F63506">
        <w:rPr>
          <w:rFonts w:ascii="Times New Roman" w:hAnsi="Times New Roman"/>
        </w:rPr>
        <w:t>y</w:t>
      </w:r>
      <w:r w:rsidRPr="00F63506">
        <w:rPr>
          <w:rFonts w:ascii="Times New Roman" w:hAnsi="Times New Roman"/>
        </w:rPr>
        <w:t xml:space="preserve">chofizycznej i w strukturze bytu społecznego jako określonej całości. Krócej: rozwój gatunkowy człowieka, od jego pradziejów do współczesności. Zob. </w:t>
      </w:r>
      <w:r w:rsidRPr="00F63506">
        <w:rPr>
          <w:rFonts w:ascii="Times New Roman" w:hAnsi="Times New Roman"/>
          <w:i/>
        </w:rPr>
        <w:t>Antropologia,</w:t>
      </w:r>
      <w:r w:rsidRPr="00F63506">
        <w:rPr>
          <w:rFonts w:ascii="Times New Roman" w:hAnsi="Times New Roman"/>
        </w:rPr>
        <w:t xml:space="preserve"> A. Malino</w:t>
      </w:r>
      <w:r w:rsidRPr="00F63506">
        <w:rPr>
          <w:rFonts w:ascii="Times New Roman" w:hAnsi="Times New Roman"/>
        </w:rPr>
        <w:t>w</w:t>
      </w:r>
      <w:r w:rsidRPr="00F63506">
        <w:rPr>
          <w:rFonts w:ascii="Times New Roman" w:hAnsi="Times New Roman"/>
        </w:rPr>
        <w:t xml:space="preserve">ski i J. Strzałko (red.), PWN, Warszawa – Poznań 1985.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 xml:space="preserve"> Ontogeneza - &lt;</w:t>
      </w:r>
      <w:r w:rsidRPr="00F63506">
        <w:rPr>
          <w:rFonts w:ascii="Times New Roman" w:hAnsi="Times New Roman"/>
          <w:sz w:val="20"/>
          <w:szCs w:val="20"/>
        </w:rPr>
        <w:t>gr</w:t>
      </w:r>
      <w:r w:rsidRPr="00F63506">
        <w:rPr>
          <w:rFonts w:ascii="Times New Roman" w:hAnsi="Times New Roman"/>
          <w:i/>
          <w:sz w:val="20"/>
          <w:szCs w:val="20"/>
        </w:rPr>
        <w:t xml:space="preserve">. on </w:t>
      </w:r>
      <w:r w:rsidRPr="00F63506">
        <w:rPr>
          <w:rFonts w:ascii="Times New Roman" w:hAnsi="Times New Roman"/>
          <w:sz w:val="20"/>
          <w:szCs w:val="20"/>
        </w:rPr>
        <w:t>= byt, dpn</w:t>
      </w:r>
      <w:r w:rsidRPr="00F63506">
        <w:rPr>
          <w:rFonts w:ascii="Times New Roman" w:hAnsi="Times New Roman"/>
          <w:i/>
          <w:sz w:val="20"/>
          <w:szCs w:val="20"/>
        </w:rPr>
        <w:t xml:space="preserve">. ontos </w:t>
      </w:r>
      <w:r w:rsidRPr="00F63506">
        <w:rPr>
          <w:rFonts w:ascii="Times New Roman" w:hAnsi="Times New Roman"/>
          <w:sz w:val="20"/>
          <w:szCs w:val="20"/>
        </w:rPr>
        <w:t>= być</w:t>
      </w:r>
      <w:r w:rsidRPr="00F63506">
        <w:rPr>
          <w:rFonts w:ascii="Times New Roman" w:hAnsi="Times New Roman"/>
          <w:i/>
          <w:sz w:val="20"/>
          <w:szCs w:val="20"/>
        </w:rPr>
        <w:t xml:space="preserve"> + genesis </w:t>
      </w:r>
      <w:r w:rsidRPr="00F63506">
        <w:rPr>
          <w:rFonts w:ascii="Times New Roman" w:hAnsi="Times New Roman"/>
          <w:sz w:val="20"/>
          <w:szCs w:val="20"/>
        </w:rPr>
        <w:t>= powstawanie, pochodzenie</w:t>
      </w:r>
      <w:r w:rsidRPr="00F63506">
        <w:rPr>
          <w:rFonts w:ascii="Times New Roman" w:hAnsi="Times New Roman"/>
          <w:i/>
          <w:sz w:val="20"/>
          <w:szCs w:val="20"/>
        </w:rPr>
        <w:t xml:space="preserve">&gt;. </w:t>
      </w:r>
      <w:r w:rsidRPr="00F63506">
        <w:rPr>
          <w:rFonts w:ascii="Times New Roman" w:hAnsi="Times New Roman"/>
          <w:sz w:val="20"/>
          <w:szCs w:val="20"/>
        </w:rPr>
        <w:t>Indywidualny rozwój organizmu jednostki ludzkiej obejmujący zmiany od chwili zapłodnienia do końca życia.</w:t>
      </w:r>
    </w:p>
  </w:footnote>
  <w:footnote w:id="11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Paradygmat naukowy - &lt;</w:t>
      </w:r>
      <w:r w:rsidRPr="00F63506">
        <w:rPr>
          <w:rFonts w:ascii="Times New Roman" w:hAnsi="Times New Roman"/>
        </w:rPr>
        <w:t xml:space="preserve">gr. </w:t>
      </w:r>
      <w:r w:rsidRPr="00F63506">
        <w:rPr>
          <w:rFonts w:ascii="Times New Roman" w:hAnsi="Times New Roman"/>
          <w:i/>
        </w:rPr>
        <w:t xml:space="preserve">paradeigma </w:t>
      </w:r>
      <w:r w:rsidRPr="00F63506">
        <w:rPr>
          <w:rFonts w:ascii="Times New Roman" w:hAnsi="Times New Roman"/>
        </w:rPr>
        <w:t>= przykład, wzór</w:t>
      </w:r>
      <w:r w:rsidRPr="00F63506">
        <w:rPr>
          <w:rFonts w:ascii="Times New Roman" w:hAnsi="Times New Roman"/>
          <w:i/>
        </w:rPr>
        <w:t xml:space="preserve">&gt;. </w:t>
      </w:r>
      <w:r w:rsidRPr="00F63506">
        <w:rPr>
          <w:rFonts w:ascii="Times New Roman" w:hAnsi="Times New Roman"/>
        </w:rPr>
        <w:t xml:space="preserve">System twierdzeń pierwotnych oraz założeń przyjętych w nauce, w danej kulturze, np. paradygmat Newtona (1643 – 1727), Einsteina (1879 – 1955).  </w:t>
      </w:r>
    </w:p>
  </w:footnote>
  <w:footnote w:id="11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M. Hempoliński, </w:t>
      </w:r>
      <w:r w:rsidRPr="00F63506">
        <w:rPr>
          <w:rFonts w:ascii="Times New Roman" w:hAnsi="Times New Roman"/>
          <w:i/>
        </w:rPr>
        <w:t>Agnostycyzm,</w:t>
      </w:r>
      <w:r w:rsidRPr="00F63506">
        <w:rPr>
          <w:rFonts w:ascii="Times New Roman" w:hAnsi="Times New Roman"/>
        </w:rPr>
        <w:t xml:space="preserve"> (w:) </w:t>
      </w:r>
      <w:r w:rsidRPr="00F63506">
        <w:rPr>
          <w:rFonts w:ascii="Times New Roman" w:hAnsi="Times New Roman"/>
          <w:i/>
        </w:rPr>
        <w:t xml:space="preserve">Filozofia a nauka. Zarys encyklopedyczny, </w:t>
      </w:r>
      <w:r w:rsidRPr="00F63506">
        <w:rPr>
          <w:rFonts w:ascii="Times New Roman" w:hAnsi="Times New Roman"/>
        </w:rPr>
        <w:t>Wrocław. Warszawa. Kraków. Gdańsk. Łódź, ZNiO, Wydawnictwo Polskiej Akademii Nauk, Warszawa 1987, s. 23.</w:t>
      </w:r>
    </w:p>
  </w:footnote>
  <w:footnote w:id="12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Idiografizm</w:t>
      </w:r>
      <w:r w:rsidRPr="00F63506">
        <w:rPr>
          <w:rFonts w:ascii="Times New Roman" w:hAnsi="Times New Roman"/>
        </w:rPr>
        <w:t xml:space="preserve"> - &lt;</w:t>
      </w:r>
      <w:r w:rsidRPr="00F63506">
        <w:rPr>
          <w:rFonts w:ascii="Times New Roman" w:hAnsi="Times New Roman"/>
          <w:i/>
        </w:rPr>
        <w:t>idio</w:t>
      </w:r>
      <w:r w:rsidRPr="00F63506">
        <w:rPr>
          <w:rFonts w:ascii="Times New Roman" w:hAnsi="Times New Roman"/>
        </w:rPr>
        <w:t xml:space="preserve">- + gr. </w:t>
      </w:r>
      <w:r w:rsidRPr="00F63506">
        <w:rPr>
          <w:rFonts w:ascii="Times New Roman" w:hAnsi="Times New Roman"/>
          <w:i/>
        </w:rPr>
        <w:t>grapho</w:t>
      </w:r>
      <w:r w:rsidRPr="00F63506">
        <w:rPr>
          <w:rFonts w:ascii="Times New Roman" w:hAnsi="Times New Roman"/>
        </w:rPr>
        <w:t xml:space="preserve"> = piszę&gt;. Zasada metodologiczna (z XIX/XX wieku) mówiąca, że zadaniem badań naukowych jest ustalenie, opis i interpretacja faktów, a nie wykrywanie praw rządzących rzeczywistością.   </w:t>
      </w:r>
    </w:p>
  </w:footnote>
  <w:footnote w:id="12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Nomotetyzm</w:t>
      </w:r>
      <w:r w:rsidRPr="00F63506">
        <w:rPr>
          <w:rFonts w:ascii="Times New Roman" w:hAnsi="Times New Roman"/>
        </w:rPr>
        <w:t xml:space="preserve"> - &lt;gr. </w:t>
      </w:r>
      <w:r w:rsidRPr="00F63506">
        <w:rPr>
          <w:rFonts w:ascii="Times New Roman" w:hAnsi="Times New Roman"/>
          <w:i/>
        </w:rPr>
        <w:t>nomothetikos</w:t>
      </w:r>
      <w:r w:rsidRPr="00F63506">
        <w:rPr>
          <w:rFonts w:ascii="Times New Roman" w:hAnsi="Times New Roman"/>
        </w:rPr>
        <w:t xml:space="preserve"> = dotyczący prawodawstwa&gt;. Nauka dążąca do formułowania praw nauki; nauka o nauce. </w:t>
      </w:r>
    </w:p>
  </w:footnote>
  <w:footnote w:id="12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Zob. Z.  J. Czarnecki,</w:t>
      </w:r>
      <w:r w:rsidRPr="00F63506">
        <w:rPr>
          <w:rFonts w:ascii="Times New Roman" w:hAnsi="Times New Roman"/>
          <w:i/>
        </w:rPr>
        <w:t xml:space="preserve"> Idiografizm, </w:t>
      </w:r>
      <w:r w:rsidRPr="00F63506">
        <w:rPr>
          <w:rFonts w:ascii="Times New Roman" w:hAnsi="Times New Roman"/>
        </w:rPr>
        <w:t>(w:) tamże, s. 212 - 218.</w:t>
      </w:r>
    </w:p>
  </w:footnote>
  <w:footnote w:id="12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Pragmatyzm - &lt;</w:t>
      </w:r>
      <w:r w:rsidRPr="00F63506">
        <w:rPr>
          <w:rFonts w:ascii="Times New Roman" w:hAnsi="Times New Roman"/>
          <w:sz w:val="20"/>
          <w:szCs w:val="20"/>
        </w:rPr>
        <w:t xml:space="preserve">gr. </w:t>
      </w:r>
      <w:r w:rsidRPr="00F63506">
        <w:rPr>
          <w:rFonts w:ascii="Times New Roman" w:hAnsi="Times New Roman"/>
          <w:i/>
          <w:sz w:val="20"/>
          <w:szCs w:val="20"/>
        </w:rPr>
        <w:t xml:space="preserve">pragmatikos </w:t>
      </w:r>
      <w:r w:rsidRPr="00F63506">
        <w:rPr>
          <w:rFonts w:ascii="Times New Roman" w:hAnsi="Times New Roman"/>
          <w:sz w:val="20"/>
          <w:szCs w:val="20"/>
        </w:rPr>
        <w:t xml:space="preserve">= czynny; od </w:t>
      </w:r>
      <w:r w:rsidRPr="00F63506">
        <w:rPr>
          <w:rFonts w:ascii="Times New Roman" w:hAnsi="Times New Roman"/>
          <w:i/>
          <w:sz w:val="20"/>
          <w:szCs w:val="20"/>
        </w:rPr>
        <w:t xml:space="preserve">pragma </w:t>
      </w:r>
      <w:r w:rsidRPr="00F63506">
        <w:rPr>
          <w:rFonts w:ascii="Times New Roman" w:hAnsi="Times New Roman"/>
          <w:sz w:val="20"/>
          <w:szCs w:val="20"/>
        </w:rPr>
        <w:t>= czyn, zajęcie</w:t>
      </w:r>
      <w:r w:rsidRPr="00F63506">
        <w:rPr>
          <w:rFonts w:ascii="Times New Roman" w:hAnsi="Times New Roman"/>
          <w:i/>
          <w:sz w:val="20"/>
          <w:szCs w:val="20"/>
        </w:rPr>
        <w:t>&gt;.</w:t>
      </w:r>
      <w:r w:rsidRPr="00F63506">
        <w:rPr>
          <w:rFonts w:ascii="Times New Roman" w:hAnsi="Times New Roman"/>
          <w:sz w:val="20"/>
          <w:szCs w:val="20"/>
        </w:rPr>
        <w:t xml:space="preserve"> Nurt filozofii współczesnej, w której przyjmuje się, że świat jest czystym doświadczeniem, czyli „bezpośrednim strumieniem życia, dostarczającym materiału dla naszej refleksji z jej kategoriami”. Wszec</w:t>
      </w:r>
      <w:r w:rsidRPr="00F63506">
        <w:rPr>
          <w:rFonts w:ascii="Times New Roman" w:hAnsi="Times New Roman"/>
          <w:sz w:val="20"/>
          <w:szCs w:val="20"/>
        </w:rPr>
        <w:t>h</w:t>
      </w:r>
      <w:r w:rsidRPr="00F63506">
        <w:rPr>
          <w:rFonts w:ascii="Times New Roman" w:hAnsi="Times New Roman"/>
          <w:sz w:val="20"/>
          <w:szCs w:val="20"/>
        </w:rPr>
        <w:t>świat jest „nieredukowalnie pluralistyczny”. Doświadczenie utworzone jest „właśnie z tego, co jawi się, z przestrzeni, intensywności, płask</w:t>
      </w:r>
      <w:r w:rsidRPr="00F63506">
        <w:rPr>
          <w:rFonts w:ascii="Times New Roman" w:hAnsi="Times New Roman"/>
          <w:sz w:val="20"/>
          <w:szCs w:val="20"/>
        </w:rPr>
        <w:t>o</w:t>
      </w:r>
      <w:r w:rsidRPr="00F63506">
        <w:rPr>
          <w:rFonts w:ascii="Times New Roman" w:hAnsi="Times New Roman"/>
          <w:sz w:val="20"/>
          <w:szCs w:val="20"/>
        </w:rPr>
        <w:t>ści, brązowości, ciężkości i czego tam jeszcze. D</w:t>
      </w:r>
      <w:r w:rsidRPr="00F63506">
        <w:rPr>
          <w:rFonts w:ascii="Times New Roman" w:hAnsi="Times New Roman"/>
          <w:b/>
          <w:sz w:val="20"/>
          <w:szCs w:val="20"/>
        </w:rPr>
        <w:t>oświadczenie</w:t>
      </w:r>
      <w:r w:rsidRPr="00F63506">
        <w:rPr>
          <w:rFonts w:ascii="Times New Roman" w:hAnsi="Times New Roman"/>
          <w:sz w:val="20"/>
          <w:szCs w:val="20"/>
        </w:rPr>
        <w:t xml:space="preserve"> to nazwa zbiorcza zmysłowo uchwytnych natur i wyjąwszy czas oraz prz</w:t>
      </w:r>
      <w:r w:rsidRPr="00F63506">
        <w:rPr>
          <w:rFonts w:ascii="Times New Roman" w:hAnsi="Times New Roman"/>
          <w:sz w:val="20"/>
          <w:szCs w:val="20"/>
        </w:rPr>
        <w:t>e</w:t>
      </w:r>
      <w:r w:rsidRPr="00F63506">
        <w:rPr>
          <w:rFonts w:ascii="Times New Roman" w:hAnsi="Times New Roman"/>
          <w:sz w:val="20"/>
          <w:szCs w:val="20"/>
        </w:rPr>
        <w:t xml:space="preserve">strzeń nie dostrzegamy żadnego ogólnego elementu, z którego wytworzone są wszystkie rzeczy. </w:t>
      </w:r>
      <w:r w:rsidRPr="00F63506">
        <w:rPr>
          <w:rFonts w:ascii="Times New Roman" w:hAnsi="Times New Roman"/>
          <w:b/>
          <w:sz w:val="20"/>
          <w:szCs w:val="20"/>
        </w:rPr>
        <w:t>Każde, jednos</w:t>
      </w:r>
      <w:r w:rsidRPr="00F63506">
        <w:rPr>
          <w:rFonts w:ascii="Times New Roman" w:hAnsi="Times New Roman"/>
          <w:b/>
          <w:sz w:val="20"/>
          <w:szCs w:val="20"/>
        </w:rPr>
        <w:t>t</w:t>
      </w:r>
      <w:r w:rsidRPr="00F63506">
        <w:rPr>
          <w:rFonts w:ascii="Times New Roman" w:hAnsi="Times New Roman"/>
          <w:b/>
          <w:sz w:val="20"/>
          <w:szCs w:val="20"/>
        </w:rPr>
        <w:t>kowe doświadczenie jest niepowtarzalne. W</w:t>
      </w:r>
      <w:r w:rsidRPr="00F63506">
        <w:rPr>
          <w:rFonts w:ascii="Times New Roman" w:hAnsi="Times New Roman"/>
          <w:sz w:val="20"/>
          <w:szCs w:val="20"/>
        </w:rPr>
        <w:t xml:space="preserve"> rzeczywistości powstaje ciągle coś nowego, odrębnego, ale w związku z tym, co już istniało wcześniej. To pozwala nas przekonać o tym, że powstawanie nowych rzeczy zgodne jest z poczuciem życia. W doświadczeniu znajdują się także elementy logiki, m</w:t>
      </w:r>
      <w:r w:rsidRPr="00F63506">
        <w:rPr>
          <w:rFonts w:ascii="Times New Roman" w:hAnsi="Times New Roman"/>
          <w:sz w:val="20"/>
          <w:szCs w:val="20"/>
        </w:rPr>
        <w:t>a</w:t>
      </w:r>
      <w:r w:rsidRPr="00F63506">
        <w:rPr>
          <w:rFonts w:ascii="Times New Roman" w:hAnsi="Times New Roman"/>
          <w:sz w:val="20"/>
          <w:szCs w:val="20"/>
        </w:rPr>
        <w:t xml:space="preserve">tematyki oraz fakty religijne; a zatem również myśl, świadomość. </w:t>
      </w:r>
      <w:r w:rsidRPr="00F63506">
        <w:rPr>
          <w:rFonts w:ascii="Times New Roman" w:hAnsi="Times New Roman"/>
          <w:b/>
          <w:sz w:val="20"/>
          <w:szCs w:val="20"/>
        </w:rPr>
        <w:t>D</w:t>
      </w:r>
      <w:r w:rsidRPr="00F63506">
        <w:rPr>
          <w:rFonts w:ascii="Times New Roman" w:hAnsi="Times New Roman"/>
          <w:b/>
          <w:sz w:val="20"/>
          <w:szCs w:val="20"/>
        </w:rPr>
        <w:t>o</w:t>
      </w:r>
      <w:r w:rsidRPr="00F63506">
        <w:rPr>
          <w:rFonts w:ascii="Times New Roman" w:hAnsi="Times New Roman"/>
          <w:b/>
          <w:sz w:val="20"/>
          <w:szCs w:val="20"/>
        </w:rPr>
        <w:t xml:space="preserve">świadczenie obejmuje zatem to, co jest w przedmiocie oraz to, co istnieje w podmiocie. </w:t>
      </w:r>
      <w:r w:rsidRPr="00F63506">
        <w:rPr>
          <w:rFonts w:ascii="Times New Roman" w:hAnsi="Times New Roman"/>
          <w:sz w:val="20"/>
          <w:szCs w:val="20"/>
        </w:rPr>
        <w:t>Wszelkie dualizmy, a więc rozróżnienia na duszę i ciało, świadomość i byt, myślenie i działanie, organizm i środow</w:t>
      </w:r>
      <w:r w:rsidRPr="00F63506">
        <w:rPr>
          <w:rFonts w:ascii="Times New Roman" w:hAnsi="Times New Roman"/>
          <w:sz w:val="20"/>
          <w:szCs w:val="20"/>
        </w:rPr>
        <w:t>i</w:t>
      </w:r>
      <w:r w:rsidRPr="00F63506">
        <w:rPr>
          <w:rFonts w:ascii="Times New Roman" w:hAnsi="Times New Roman"/>
          <w:sz w:val="20"/>
          <w:szCs w:val="20"/>
        </w:rPr>
        <w:t xml:space="preserve">sko nie mają sensu. Ich miejsce zajmuje pojęcie procesu opisującego </w:t>
      </w:r>
      <w:r w:rsidRPr="00F63506">
        <w:rPr>
          <w:rFonts w:ascii="Times New Roman" w:hAnsi="Times New Roman"/>
          <w:b/>
          <w:sz w:val="20"/>
          <w:szCs w:val="20"/>
        </w:rPr>
        <w:t xml:space="preserve">stawanie się człowieka </w:t>
      </w:r>
      <w:r w:rsidRPr="00F63506">
        <w:rPr>
          <w:rFonts w:ascii="Times New Roman" w:hAnsi="Times New Roman"/>
          <w:sz w:val="20"/>
          <w:szCs w:val="20"/>
        </w:rPr>
        <w:t>i jego świata.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Świat jest strumieniem osobnych, jednostkowych, ale powiązanych ze sobą doświadczeń</w:t>
      </w:r>
      <w:r w:rsidRPr="00F63506">
        <w:rPr>
          <w:rFonts w:ascii="Times New Roman" w:hAnsi="Times New Roman"/>
          <w:sz w:val="20"/>
          <w:szCs w:val="20"/>
        </w:rPr>
        <w:t>. Żadnej, poza empirycznej rzeczywistości nie ma. Świat składa się z niezliczonej ilości elementów, z których każdy zależy od innych (</w:t>
      </w:r>
      <w:r w:rsidRPr="00F63506">
        <w:rPr>
          <w:rFonts w:ascii="Times New Roman" w:hAnsi="Times New Roman"/>
          <w:b/>
          <w:sz w:val="20"/>
          <w:szCs w:val="20"/>
        </w:rPr>
        <w:t>synergizm*</w:t>
      </w:r>
      <w:r w:rsidRPr="00F63506">
        <w:rPr>
          <w:rFonts w:ascii="Times New Roman" w:hAnsi="Times New Roman"/>
          <w:sz w:val="20"/>
          <w:szCs w:val="20"/>
        </w:rPr>
        <w:t>), chociaż wykazuje względną niez</w:t>
      </w:r>
      <w:r w:rsidRPr="00F63506">
        <w:rPr>
          <w:rFonts w:ascii="Times New Roman" w:hAnsi="Times New Roman"/>
          <w:sz w:val="20"/>
          <w:szCs w:val="20"/>
        </w:rPr>
        <w:t>a</w:t>
      </w:r>
      <w:r w:rsidRPr="00F63506">
        <w:rPr>
          <w:rFonts w:ascii="Times New Roman" w:hAnsi="Times New Roman"/>
          <w:sz w:val="20"/>
          <w:szCs w:val="20"/>
        </w:rPr>
        <w:t>leżność (</w:t>
      </w:r>
      <w:r w:rsidRPr="00F63506">
        <w:rPr>
          <w:rFonts w:ascii="Times New Roman" w:hAnsi="Times New Roman"/>
          <w:b/>
          <w:sz w:val="20"/>
          <w:szCs w:val="20"/>
        </w:rPr>
        <w:t>tychizm**</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Człowiek pozostając w interakcji ze środowiskiem staje się tym, kim jest; a jest on aktywnym podmiotem, aktorem, który współtworzy prawdę świata. Kategoria „</w:t>
      </w:r>
      <w:r w:rsidRPr="00F63506">
        <w:rPr>
          <w:rFonts w:ascii="Times New Roman" w:hAnsi="Times New Roman"/>
          <w:b/>
          <w:sz w:val="20"/>
          <w:szCs w:val="20"/>
        </w:rPr>
        <w:t>indywidualizmu</w:t>
      </w:r>
      <w:r w:rsidRPr="00F63506">
        <w:rPr>
          <w:rFonts w:ascii="Times New Roman" w:hAnsi="Times New Roman"/>
          <w:sz w:val="20"/>
          <w:szCs w:val="20"/>
        </w:rPr>
        <w:t>” jest niewystarczająca dla analizy ludzkiego świata. Jest tak, albowiem człowiek żyje w społ</w:t>
      </w:r>
      <w:r w:rsidRPr="00F63506">
        <w:rPr>
          <w:rFonts w:ascii="Times New Roman" w:hAnsi="Times New Roman"/>
          <w:sz w:val="20"/>
          <w:szCs w:val="20"/>
        </w:rPr>
        <w:t>e</w:t>
      </w:r>
      <w:r w:rsidRPr="00F63506">
        <w:rPr>
          <w:rFonts w:ascii="Times New Roman" w:hAnsi="Times New Roman"/>
          <w:sz w:val="20"/>
          <w:szCs w:val="20"/>
        </w:rPr>
        <w:t>czeństwie, które jest procesem zrzeszania się (J. Dewey, 1859 - 1952) i przekazywania doświadczeń, idei, emocji, obyczajów i wartości. Stają się one wspólne. W tym przekazywaniu istotną rolę odgrywają instytucje, które podporządkowują się, tak, jak każda jednostka – wspólnym wartościom, ideom. W efekcie człowiek staje się sobą w komunikowaniu innym własnych doświadczeń i przyjmowania od i</w:t>
      </w:r>
      <w:r w:rsidRPr="00F63506">
        <w:rPr>
          <w:rFonts w:ascii="Times New Roman" w:hAnsi="Times New Roman"/>
          <w:sz w:val="20"/>
          <w:szCs w:val="20"/>
        </w:rPr>
        <w:t>n</w:t>
      </w:r>
      <w:r w:rsidRPr="00F63506">
        <w:rPr>
          <w:rFonts w:ascii="Times New Roman" w:hAnsi="Times New Roman"/>
          <w:sz w:val="20"/>
          <w:szCs w:val="20"/>
        </w:rPr>
        <w:t>nych ich doświadczeń. Instytucje społeczne ułatwiają, wzbogacają relacje, interakcje międzyludzkie. W tym sensie są podporządkowane całości społeczeństwa. Gdy zaś przekształcają się w instytucje niezmienne, to stają się konserwatywne, przekształcają się w instytucje w</w:t>
      </w:r>
      <w:r w:rsidRPr="00F63506">
        <w:rPr>
          <w:rFonts w:ascii="Times New Roman" w:hAnsi="Times New Roman"/>
          <w:sz w:val="20"/>
          <w:szCs w:val="20"/>
        </w:rPr>
        <w:t>y</w:t>
      </w:r>
      <w:r w:rsidRPr="00F63506">
        <w:rPr>
          <w:rFonts w:ascii="Times New Roman" w:hAnsi="Times New Roman"/>
          <w:sz w:val="20"/>
          <w:szCs w:val="20"/>
        </w:rPr>
        <w:t xml:space="preserve">alienowane; hamujące ruch społeczny.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Ponieważ wszelkie zdania teoretyczne, metafizyczne są w ostateczności złudzeniem, to trzeba je odnieść do praktyki i w niej szukać potwierdzenia ich prawdziwości. Jeżeli są skuteczne w praktyce, to są prawdziwe; jeżeli nie są skuteczne, to są fałszywe. </w:t>
      </w:r>
      <w:r w:rsidRPr="00F63506">
        <w:rPr>
          <w:rFonts w:ascii="Times New Roman" w:hAnsi="Times New Roman"/>
          <w:b/>
          <w:sz w:val="20"/>
          <w:szCs w:val="20"/>
        </w:rPr>
        <w:t>Metodą pragm</w:t>
      </w:r>
      <w:r w:rsidRPr="00F63506">
        <w:rPr>
          <w:rFonts w:ascii="Times New Roman" w:hAnsi="Times New Roman"/>
          <w:b/>
          <w:sz w:val="20"/>
          <w:szCs w:val="20"/>
        </w:rPr>
        <w:t>a</w:t>
      </w:r>
      <w:r w:rsidRPr="00F63506">
        <w:rPr>
          <w:rFonts w:ascii="Times New Roman" w:hAnsi="Times New Roman"/>
          <w:b/>
          <w:sz w:val="20"/>
          <w:szCs w:val="20"/>
        </w:rPr>
        <w:t>tyzmu jest ukazywanie praktycznych skutków wypowiadanych twie</w:t>
      </w:r>
      <w:r w:rsidRPr="00F63506">
        <w:rPr>
          <w:rFonts w:ascii="Times New Roman" w:hAnsi="Times New Roman"/>
          <w:b/>
          <w:sz w:val="20"/>
          <w:szCs w:val="20"/>
        </w:rPr>
        <w:t>r</w:t>
      </w:r>
      <w:r w:rsidRPr="00F63506">
        <w:rPr>
          <w:rFonts w:ascii="Times New Roman" w:hAnsi="Times New Roman"/>
          <w:b/>
          <w:sz w:val="20"/>
          <w:szCs w:val="20"/>
        </w:rPr>
        <w:t xml:space="preserve">dzeń </w:t>
      </w:r>
      <w:r w:rsidRPr="00F63506">
        <w:rPr>
          <w:rFonts w:ascii="Times New Roman" w:hAnsi="Times New Roman"/>
          <w:sz w:val="20"/>
          <w:szCs w:val="20"/>
        </w:rPr>
        <w:t xml:space="preserve">i one są prawdą. W. James (1842 - 1910), np., powiada, że wypowiedź jest prawdziwa, w tym wiara w Boga o tyle, o ile sprawdza się w praktyce. Tak rozumiana prawda jest zmienna. </w:t>
      </w:r>
      <w:r w:rsidRPr="00F63506">
        <w:rPr>
          <w:rFonts w:ascii="Times New Roman" w:hAnsi="Times New Roman"/>
          <w:b/>
          <w:sz w:val="20"/>
          <w:szCs w:val="20"/>
        </w:rPr>
        <w:t>Jeśli ze sporu teoretycznego, z przeciwstawnych sobie teorii, wynikają te same wnioski, to spór jest sporem o słowa, jest werbalizmem</w:t>
      </w:r>
      <w:r w:rsidRPr="00F63506">
        <w:rPr>
          <w:rFonts w:ascii="Times New Roman" w:hAnsi="Times New Roman"/>
          <w:sz w:val="20"/>
          <w:szCs w:val="20"/>
        </w:rPr>
        <w:t>. Stąd celem pozn</w:t>
      </w:r>
      <w:r w:rsidRPr="00F63506">
        <w:rPr>
          <w:rFonts w:ascii="Times New Roman" w:hAnsi="Times New Roman"/>
          <w:sz w:val="20"/>
          <w:szCs w:val="20"/>
        </w:rPr>
        <w:t>a</w:t>
      </w:r>
      <w:r w:rsidRPr="00F63506">
        <w:rPr>
          <w:rFonts w:ascii="Times New Roman" w:hAnsi="Times New Roman"/>
          <w:sz w:val="20"/>
          <w:szCs w:val="20"/>
        </w:rPr>
        <w:t xml:space="preserve">nia nie jest </w:t>
      </w:r>
      <w:r w:rsidRPr="00F63506">
        <w:rPr>
          <w:rFonts w:ascii="Times New Roman" w:hAnsi="Times New Roman"/>
          <w:b/>
          <w:sz w:val="20"/>
          <w:szCs w:val="20"/>
        </w:rPr>
        <w:t xml:space="preserve">prawda </w:t>
      </w:r>
      <w:r w:rsidRPr="00F63506">
        <w:rPr>
          <w:rFonts w:ascii="Times New Roman" w:hAnsi="Times New Roman"/>
          <w:sz w:val="20"/>
          <w:szCs w:val="20"/>
        </w:rPr>
        <w:t xml:space="preserve">sama w sobie, jako wiecznie stała. Celem tym może być </w:t>
      </w:r>
      <w:r w:rsidRPr="00F63506">
        <w:rPr>
          <w:rFonts w:ascii="Times New Roman" w:hAnsi="Times New Roman"/>
          <w:b/>
          <w:sz w:val="20"/>
          <w:szCs w:val="20"/>
        </w:rPr>
        <w:t>prawda</w:t>
      </w:r>
      <w:r w:rsidRPr="00F63506">
        <w:rPr>
          <w:rFonts w:ascii="Times New Roman" w:hAnsi="Times New Roman"/>
          <w:sz w:val="20"/>
          <w:szCs w:val="20"/>
        </w:rPr>
        <w:t xml:space="preserve"> zaspokajająca ludzkie potrzeby życiowe.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Prawdę </w:t>
      </w:r>
      <w:r w:rsidRPr="00F63506">
        <w:rPr>
          <w:rFonts w:ascii="Times New Roman" w:hAnsi="Times New Roman"/>
          <w:sz w:val="20"/>
          <w:szCs w:val="20"/>
        </w:rPr>
        <w:t>wyrażają ideały. Każda jednostka ludzka posiada swój ideał, z punktu widzenia którego, inne ideały ubiera w formę przypominającą własny ideał. Wbrew temu, do badań, mówi James, nie można przystępować z jakimkolwiek ideałem, jeśli chcemy być sprawiedliwym b</w:t>
      </w:r>
      <w:r w:rsidRPr="00F63506">
        <w:rPr>
          <w:rFonts w:ascii="Times New Roman" w:hAnsi="Times New Roman"/>
          <w:sz w:val="20"/>
          <w:szCs w:val="20"/>
        </w:rPr>
        <w:t>a</w:t>
      </w:r>
      <w:r w:rsidRPr="00F63506">
        <w:rPr>
          <w:rFonts w:ascii="Times New Roman" w:hAnsi="Times New Roman"/>
          <w:sz w:val="20"/>
          <w:szCs w:val="20"/>
        </w:rPr>
        <w:t>daczem całości sprawy.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Wyższe ideały – tłumaczył James – są rewolucyjne. Mniej wynikają one z rzeczywistości, gdyż są jednostronnym opisem celów ludzki</w:t>
      </w:r>
      <w:r w:rsidRPr="00F63506">
        <w:rPr>
          <w:rFonts w:ascii="Times New Roman" w:hAnsi="Times New Roman"/>
          <w:sz w:val="20"/>
          <w:szCs w:val="20"/>
        </w:rPr>
        <w:t>e</w:t>
      </w:r>
      <w:r w:rsidRPr="00F63506">
        <w:rPr>
          <w:rFonts w:ascii="Times New Roman" w:hAnsi="Times New Roman"/>
          <w:sz w:val="20"/>
          <w:szCs w:val="20"/>
        </w:rPr>
        <w:t>go działania. Pojęcia „ob</w:t>
      </w:r>
      <w:r w:rsidRPr="00F63506">
        <w:rPr>
          <w:rFonts w:ascii="Times New Roman" w:hAnsi="Times New Roman"/>
          <w:sz w:val="20"/>
          <w:szCs w:val="20"/>
        </w:rPr>
        <w:t>o</w:t>
      </w:r>
      <w:r w:rsidRPr="00F63506">
        <w:rPr>
          <w:rFonts w:ascii="Times New Roman" w:hAnsi="Times New Roman"/>
          <w:sz w:val="20"/>
          <w:szCs w:val="20"/>
        </w:rPr>
        <w:t xml:space="preserve">wiązek”, „dobro”, „zło” nie istniałyby, gdyby życie nie było rozumne i uczuciowe. Już od momentu pojawienia się człowieka </w:t>
      </w:r>
      <w:r w:rsidRPr="00F63506">
        <w:rPr>
          <w:rFonts w:ascii="Times New Roman" w:hAnsi="Times New Roman"/>
          <w:b/>
          <w:sz w:val="20"/>
          <w:szCs w:val="20"/>
        </w:rPr>
        <w:t>relacje etyczne</w:t>
      </w:r>
      <w:r w:rsidRPr="00F63506">
        <w:rPr>
          <w:rFonts w:ascii="Times New Roman" w:hAnsi="Times New Roman"/>
          <w:sz w:val="20"/>
          <w:szCs w:val="20"/>
        </w:rPr>
        <w:t xml:space="preserve"> zdobywają i poszerzają swój status w lud</w:t>
      </w:r>
      <w:r w:rsidRPr="00F63506">
        <w:rPr>
          <w:rFonts w:ascii="Times New Roman" w:hAnsi="Times New Roman"/>
          <w:sz w:val="20"/>
          <w:szCs w:val="20"/>
        </w:rPr>
        <w:t>z</w:t>
      </w:r>
      <w:r w:rsidRPr="00F63506">
        <w:rPr>
          <w:rFonts w:ascii="Times New Roman" w:hAnsi="Times New Roman"/>
          <w:sz w:val="20"/>
          <w:szCs w:val="20"/>
        </w:rPr>
        <w:t xml:space="preserve">kiej świadomości. O tyle, o ile ktoś odczuwa, że coś jest dobre, czyni je dobrym. </w:t>
      </w:r>
      <w:r w:rsidRPr="00F63506">
        <w:rPr>
          <w:rFonts w:ascii="Times New Roman" w:hAnsi="Times New Roman"/>
          <w:b/>
          <w:sz w:val="20"/>
          <w:szCs w:val="20"/>
        </w:rPr>
        <w:t>Jest dobre dla niego</w:t>
      </w:r>
      <w:r w:rsidRPr="00F63506">
        <w:rPr>
          <w:rFonts w:ascii="Times New Roman" w:hAnsi="Times New Roman"/>
          <w:sz w:val="20"/>
          <w:szCs w:val="20"/>
        </w:rPr>
        <w:t>. A będąc dobrym dla niego, jest tym samym dobrem absolutnym; bo poza nim, poza jego oceną rzeczy nie mają charakteru moralnego.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Problem komplikuje się, jeśli weźmiemy pod uwagę, że człowiek współistnieje, współpracuje z innym człowiekiem. Obaj nie mogą n</w:t>
      </w:r>
      <w:r w:rsidRPr="00F63506">
        <w:rPr>
          <w:rFonts w:ascii="Times New Roman" w:hAnsi="Times New Roman"/>
          <w:sz w:val="20"/>
          <w:szCs w:val="20"/>
        </w:rPr>
        <w:t>a</w:t>
      </w:r>
      <w:r w:rsidRPr="00F63506">
        <w:rPr>
          <w:rFonts w:ascii="Times New Roman" w:hAnsi="Times New Roman"/>
          <w:sz w:val="20"/>
          <w:szCs w:val="20"/>
        </w:rPr>
        <w:t>wzajem nie uznawać swych poglądów i próbować narzucać sobie własnego wyobrażenia. Istniałby wtedy „</w:t>
      </w:r>
      <w:r w:rsidRPr="00F63506">
        <w:rPr>
          <w:rFonts w:ascii="Times New Roman" w:hAnsi="Times New Roman"/>
          <w:b/>
          <w:sz w:val="20"/>
          <w:szCs w:val="20"/>
        </w:rPr>
        <w:t>podwojony świat moralnej s</w:t>
      </w:r>
      <w:r w:rsidRPr="00F63506">
        <w:rPr>
          <w:rFonts w:ascii="Times New Roman" w:hAnsi="Times New Roman"/>
          <w:b/>
          <w:sz w:val="20"/>
          <w:szCs w:val="20"/>
        </w:rPr>
        <w:t>a</w:t>
      </w:r>
      <w:r w:rsidRPr="00F63506">
        <w:rPr>
          <w:rFonts w:ascii="Times New Roman" w:hAnsi="Times New Roman"/>
          <w:b/>
          <w:sz w:val="20"/>
          <w:szCs w:val="20"/>
        </w:rPr>
        <w:t>motności, bez osiągnięcia moralnej jedności</w:t>
      </w:r>
      <w:r w:rsidRPr="00F63506">
        <w:rPr>
          <w:rFonts w:ascii="Times New Roman" w:hAnsi="Times New Roman"/>
          <w:sz w:val="20"/>
          <w:szCs w:val="20"/>
        </w:rPr>
        <w:t>”. Nie ma bowiem obiekty</w:t>
      </w:r>
      <w:r w:rsidRPr="00F63506">
        <w:rPr>
          <w:rFonts w:ascii="Times New Roman" w:hAnsi="Times New Roman"/>
          <w:sz w:val="20"/>
          <w:szCs w:val="20"/>
        </w:rPr>
        <w:t>w</w:t>
      </w:r>
      <w:r w:rsidRPr="00F63506">
        <w:rPr>
          <w:rFonts w:ascii="Times New Roman" w:hAnsi="Times New Roman"/>
          <w:sz w:val="20"/>
          <w:szCs w:val="20"/>
        </w:rPr>
        <w:t xml:space="preserve">nego kryterium dobra lub zła. Dobro i zło są przedmiotami uczuć, zakorzenionymi w jednostkowym bycie, a nie w bycie absolutnym. „Gdziekolwiek więc istnieją umysły wraz z ich sądami wartościującymi oraz żądaniami wysuwanymi wzajemnie wobec siebie, tam spełnione są podstawowe warunki istnienia </w:t>
      </w:r>
      <w:r w:rsidRPr="00F63506">
        <w:rPr>
          <w:rFonts w:ascii="Times New Roman" w:hAnsi="Times New Roman"/>
          <w:b/>
          <w:sz w:val="20"/>
          <w:szCs w:val="20"/>
        </w:rPr>
        <w:t>uniwe</w:t>
      </w:r>
      <w:r w:rsidRPr="00F63506">
        <w:rPr>
          <w:rFonts w:ascii="Times New Roman" w:hAnsi="Times New Roman"/>
          <w:b/>
          <w:sz w:val="20"/>
          <w:szCs w:val="20"/>
        </w:rPr>
        <w:t>r</w:t>
      </w:r>
      <w:r w:rsidRPr="00F63506">
        <w:rPr>
          <w:rFonts w:ascii="Times New Roman" w:hAnsi="Times New Roman"/>
          <w:b/>
          <w:sz w:val="20"/>
          <w:szCs w:val="20"/>
        </w:rPr>
        <w:t>sum moralności</w:t>
      </w:r>
      <w:r w:rsidRPr="00F63506">
        <w:rPr>
          <w:rFonts w:ascii="Times New Roman" w:hAnsi="Times New Roman"/>
          <w:sz w:val="20"/>
          <w:szCs w:val="20"/>
        </w:rPr>
        <w:t>. Gdyby zanikły ze świata przedmioty, bogowie, ludzie i niebo gwiaździste, a została tylko jedna skała z dwoma kochającymi się duszami, to stan</w:t>
      </w:r>
      <w:r w:rsidRPr="00F63506">
        <w:rPr>
          <w:rFonts w:ascii="Times New Roman" w:hAnsi="Times New Roman"/>
          <w:sz w:val="20"/>
          <w:szCs w:val="20"/>
        </w:rPr>
        <w:t>o</w:t>
      </w:r>
      <w:r w:rsidRPr="00F63506">
        <w:rPr>
          <w:rFonts w:ascii="Times New Roman" w:hAnsi="Times New Roman"/>
          <w:sz w:val="20"/>
          <w:szCs w:val="20"/>
        </w:rPr>
        <w:t>wiłaby ona ciągle jeszcze równie dobrą podstawę moralności, co świat rzeczy wiecznych i niezmierzonych. Byłby to układ tragiczny, poni</w:t>
      </w:r>
      <w:r w:rsidRPr="00F63506">
        <w:rPr>
          <w:rFonts w:ascii="Times New Roman" w:hAnsi="Times New Roman"/>
          <w:sz w:val="20"/>
          <w:szCs w:val="20"/>
        </w:rPr>
        <w:t>e</w:t>
      </w:r>
      <w:r w:rsidRPr="00F63506">
        <w:rPr>
          <w:rFonts w:ascii="Times New Roman" w:hAnsi="Times New Roman"/>
          <w:sz w:val="20"/>
          <w:szCs w:val="20"/>
        </w:rPr>
        <w:t>waż mieszkańcy skały byliby skazani na śmierć. Lecz dopóki by żyli w świecie byłyby rzeczy rzeczywiście dobre i rzeczywiście złe, byłyby obowiązki, żądania i oczekiwania, byłoby posłuszeństwo i odrzucanie nakazów, istniałyby rozczarowania, skrucha i tęsknota oraz wewnętr</w:t>
      </w:r>
      <w:r w:rsidRPr="00F63506">
        <w:rPr>
          <w:rFonts w:ascii="Times New Roman" w:hAnsi="Times New Roman"/>
          <w:sz w:val="20"/>
          <w:szCs w:val="20"/>
        </w:rPr>
        <w:t>z</w:t>
      </w:r>
      <w:r w:rsidRPr="00F63506">
        <w:rPr>
          <w:rFonts w:ascii="Times New Roman" w:hAnsi="Times New Roman"/>
          <w:sz w:val="20"/>
          <w:szCs w:val="20"/>
        </w:rPr>
        <w:t>ny spokój sumienia. Słowem, istniałoby życie moralne którego aktywna energia nie miałaby innych granic, jak tylko intensywność zainter</w:t>
      </w:r>
      <w:r w:rsidRPr="00F63506">
        <w:rPr>
          <w:rFonts w:ascii="Times New Roman" w:hAnsi="Times New Roman"/>
          <w:sz w:val="20"/>
          <w:szCs w:val="20"/>
        </w:rPr>
        <w:t>e</w:t>
      </w:r>
      <w:r w:rsidRPr="00F63506">
        <w:rPr>
          <w:rFonts w:ascii="Times New Roman" w:hAnsi="Times New Roman"/>
          <w:sz w:val="20"/>
          <w:szCs w:val="20"/>
        </w:rPr>
        <w:t>sowania bohaterów uczestniczących w tej sytuacji. My, na naszym ziemskim padole, podobni jesteśmy do mies</w:t>
      </w:r>
      <w:r w:rsidRPr="00F63506">
        <w:rPr>
          <w:rFonts w:ascii="Times New Roman" w:hAnsi="Times New Roman"/>
          <w:sz w:val="20"/>
          <w:szCs w:val="20"/>
        </w:rPr>
        <w:t>z</w:t>
      </w:r>
      <w:r w:rsidRPr="00F63506">
        <w:rPr>
          <w:rFonts w:ascii="Times New Roman" w:hAnsi="Times New Roman"/>
          <w:sz w:val="20"/>
          <w:szCs w:val="20"/>
        </w:rPr>
        <w:t>kańców tej skały”.</w:t>
      </w:r>
    </w:p>
    <w:p w:rsidR="00862622" w:rsidRPr="00F63506" w:rsidRDefault="00862622" w:rsidP="00F63506">
      <w:pPr>
        <w:pStyle w:val="Tekstprzypisudolnego"/>
        <w:jc w:val="both"/>
        <w:rPr>
          <w:rFonts w:ascii="Times New Roman" w:hAnsi="Times New Roman"/>
          <w:color w:val="222222"/>
        </w:rPr>
      </w:pPr>
      <w:r w:rsidRPr="00F63506">
        <w:rPr>
          <w:rFonts w:ascii="Times New Roman" w:hAnsi="Times New Roman"/>
          <w:b/>
        </w:rPr>
        <w:t xml:space="preserve">   *Synergizm</w:t>
      </w:r>
      <w:r w:rsidRPr="00F63506">
        <w:rPr>
          <w:rFonts w:ascii="Times New Roman" w:hAnsi="Times New Roman"/>
        </w:rPr>
        <w:t xml:space="preserve"> - &lt;</w:t>
      </w:r>
      <w:r w:rsidRPr="00F63506">
        <w:rPr>
          <w:rFonts w:ascii="Times New Roman" w:hAnsi="Times New Roman"/>
          <w:color w:val="545454"/>
          <w:shd w:val="clear" w:color="auto" w:fill="FFFFFF"/>
        </w:rPr>
        <w:t xml:space="preserve">gr. </w:t>
      </w:r>
      <w:r w:rsidRPr="00F63506">
        <w:rPr>
          <w:rFonts w:ascii="Times New Roman" w:hAnsi="Times New Roman"/>
          <w:i/>
          <w:color w:val="545454"/>
          <w:shd w:val="clear" w:color="auto" w:fill="FFFFFF"/>
        </w:rPr>
        <w:t xml:space="preserve">συνεργία </w:t>
      </w:r>
      <w:r w:rsidRPr="00F63506">
        <w:rPr>
          <w:rFonts w:ascii="Times New Roman" w:hAnsi="Times New Roman"/>
          <w:color w:val="545454"/>
          <w:shd w:val="clear" w:color="auto" w:fill="FFFFFF"/>
        </w:rPr>
        <w:t xml:space="preserve">= „współpraca"&gt;. </w:t>
      </w:r>
      <w:r w:rsidRPr="00F63506">
        <w:rPr>
          <w:rFonts w:ascii="Times New Roman" w:hAnsi="Times New Roman"/>
        </w:rPr>
        <w:t>Wzmacnianie działania drogą organizacji współpracy wielu działających. E</w:t>
      </w:r>
      <w:r w:rsidRPr="00F63506">
        <w:rPr>
          <w:rFonts w:ascii="Times New Roman" w:hAnsi="Times New Roman"/>
          <w:color w:val="222222"/>
          <w:shd w:val="clear" w:color="auto" w:fill="FFFFFF"/>
        </w:rPr>
        <w:t>fekt jest większy niż suma poszczególnych oddzie</w:t>
      </w:r>
      <w:r w:rsidRPr="00F63506">
        <w:rPr>
          <w:rFonts w:ascii="Times New Roman" w:hAnsi="Times New Roman"/>
          <w:color w:val="222222"/>
          <w:shd w:val="clear" w:color="auto" w:fill="FFFFFF"/>
        </w:rPr>
        <w:t>l</w:t>
      </w:r>
      <w:r w:rsidRPr="00F63506">
        <w:rPr>
          <w:rFonts w:ascii="Times New Roman" w:hAnsi="Times New Roman"/>
          <w:color w:val="222222"/>
          <w:shd w:val="clear" w:color="auto" w:fill="FFFFFF"/>
        </w:rPr>
        <w:t>nych działań.</w:t>
      </w:r>
      <w:r w:rsidRPr="00F63506">
        <w:rPr>
          <w:rFonts w:ascii="Times New Roman" w:hAnsi="Times New Roman"/>
          <w:color w:val="222222"/>
        </w:rPr>
        <w:t> Zob. struktura.</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**Tychizm</w:t>
      </w:r>
      <w:r w:rsidRPr="00F63506">
        <w:rPr>
          <w:rFonts w:ascii="Times New Roman" w:hAnsi="Times New Roman"/>
        </w:rPr>
        <w:t xml:space="preserve"> - &lt;gr. </w:t>
      </w:r>
      <w:r w:rsidRPr="00F63506">
        <w:rPr>
          <w:rFonts w:ascii="Times New Roman" w:hAnsi="Times New Roman"/>
          <w:i/>
        </w:rPr>
        <w:t>tyche</w:t>
      </w:r>
      <w:r w:rsidRPr="00F63506">
        <w:rPr>
          <w:rFonts w:ascii="Times New Roman" w:hAnsi="Times New Roman"/>
        </w:rPr>
        <w:t xml:space="preserve"> = przypadek&gt;. Termin autorstwa C. S. Peirce’a (1839 – 1914) na określenie własnego poglądu, zgodnie z którym w świecie nie ma absolutnego zdeterminowania, co jest nie tylko naszą nieznajomością przyczyn, ale jest obiektywną luką w systemie k</w:t>
      </w:r>
      <w:r w:rsidRPr="00F63506">
        <w:rPr>
          <w:rFonts w:ascii="Times New Roman" w:hAnsi="Times New Roman"/>
        </w:rPr>
        <w:t>o</w:t>
      </w:r>
      <w:r w:rsidRPr="00F63506">
        <w:rPr>
          <w:rFonts w:ascii="Times New Roman" w:hAnsi="Times New Roman"/>
        </w:rPr>
        <w:t>nieczności kosmicznych. Niezdeterminowanie to przejawia się we wzr</w:t>
      </w:r>
      <w:r w:rsidRPr="00F63506">
        <w:rPr>
          <w:rFonts w:ascii="Times New Roman" w:hAnsi="Times New Roman"/>
        </w:rPr>
        <w:t>o</w:t>
      </w:r>
      <w:r w:rsidRPr="00F63506">
        <w:rPr>
          <w:rFonts w:ascii="Times New Roman" w:hAnsi="Times New Roman"/>
        </w:rPr>
        <w:t>ście i różnicowaniu.</w:t>
      </w:r>
    </w:p>
  </w:footnote>
  <w:footnote w:id="12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E. Martens, H. Schnädelbach ... dz. cyt., s. 42.</w:t>
      </w:r>
    </w:p>
  </w:footnote>
  <w:footnote w:id="125">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Aktywizm - &lt;</w:t>
      </w:r>
      <w:r w:rsidRPr="00F63506">
        <w:rPr>
          <w:rFonts w:ascii="Times New Roman" w:hAnsi="Times New Roman"/>
          <w:sz w:val="20"/>
          <w:szCs w:val="20"/>
        </w:rPr>
        <w:t xml:space="preserve">łac. </w:t>
      </w:r>
      <w:r w:rsidRPr="00F63506">
        <w:rPr>
          <w:rFonts w:ascii="Times New Roman" w:hAnsi="Times New Roman"/>
          <w:i/>
          <w:sz w:val="20"/>
          <w:szCs w:val="20"/>
        </w:rPr>
        <w:t xml:space="preserve">activus </w:t>
      </w:r>
      <w:r w:rsidRPr="00F63506">
        <w:rPr>
          <w:rFonts w:ascii="Times New Roman" w:hAnsi="Times New Roman"/>
          <w:sz w:val="20"/>
          <w:szCs w:val="20"/>
        </w:rPr>
        <w:t>= czynny</w:t>
      </w:r>
      <w:r w:rsidRPr="00F63506">
        <w:rPr>
          <w:rFonts w:ascii="Times New Roman" w:hAnsi="Times New Roman"/>
          <w:i/>
          <w:sz w:val="20"/>
          <w:szCs w:val="20"/>
        </w:rPr>
        <w:t xml:space="preserve">, </w:t>
      </w:r>
      <w:r w:rsidRPr="00F63506">
        <w:rPr>
          <w:rFonts w:ascii="Times New Roman" w:hAnsi="Times New Roman"/>
          <w:sz w:val="20"/>
          <w:szCs w:val="20"/>
        </w:rPr>
        <w:t>działając</w:t>
      </w:r>
      <w:r w:rsidRPr="00F63506">
        <w:rPr>
          <w:rFonts w:ascii="Times New Roman" w:hAnsi="Times New Roman"/>
          <w:i/>
          <w:sz w:val="20"/>
          <w:szCs w:val="20"/>
        </w:rPr>
        <w:t xml:space="preserve">y&gt;. </w:t>
      </w:r>
      <w:r w:rsidRPr="00F63506">
        <w:rPr>
          <w:rFonts w:ascii="Times New Roman" w:hAnsi="Times New Roman"/>
          <w:sz w:val="20"/>
          <w:szCs w:val="20"/>
        </w:rPr>
        <w:t>Stanowisko, którego zwolennicy uznają, że rzeczywistość jest w istocie dynamiczna. Działanie jest więc względnie pierwo</w:t>
      </w:r>
      <w:r w:rsidRPr="00F63506">
        <w:rPr>
          <w:rFonts w:ascii="Times New Roman" w:hAnsi="Times New Roman"/>
          <w:sz w:val="20"/>
          <w:szCs w:val="20"/>
        </w:rPr>
        <w:t>t</w:t>
      </w:r>
      <w:r w:rsidRPr="00F63506">
        <w:rPr>
          <w:rFonts w:ascii="Times New Roman" w:hAnsi="Times New Roman"/>
          <w:sz w:val="20"/>
          <w:szCs w:val="20"/>
        </w:rPr>
        <w:t>ne, sprawcze dla substancji, i od niej niezależne. Poznający swoimi pojęciami kształtuje rzeczywistość poznawaną.</w:t>
      </w:r>
    </w:p>
  </w:footnote>
  <w:footnote w:id="12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B. Tuchańska,</w:t>
      </w:r>
      <w:r w:rsidRPr="00F63506">
        <w:rPr>
          <w:rFonts w:ascii="Times New Roman" w:hAnsi="Times New Roman"/>
          <w:i/>
        </w:rPr>
        <w:t xml:space="preserve"> Praktyka,</w:t>
      </w:r>
      <w:r w:rsidRPr="00F63506">
        <w:rPr>
          <w:rFonts w:ascii="Times New Roman" w:hAnsi="Times New Roman"/>
        </w:rPr>
        <w:t xml:space="preserve">(w:) </w:t>
      </w:r>
      <w:r w:rsidRPr="00F63506">
        <w:rPr>
          <w:rFonts w:ascii="Times New Roman" w:hAnsi="Times New Roman"/>
          <w:i/>
        </w:rPr>
        <w:t>Filozofia a nauka</w:t>
      </w:r>
      <w:r w:rsidRPr="00F63506">
        <w:rPr>
          <w:rFonts w:ascii="Times New Roman" w:hAnsi="Times New Roman"/>
        </w:rPr>
        <w:t xml:space="preserve"> ... dz. cyt., s. 42.</w:t>
      </w:r>
    </w:p>
  </w:footnote>
  <w:footnote w:id="12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Konsumpcjonizm - </w:t>
      </w:r>
      <w:r w:rsidRPr="00F63506">
        <w:rPr>
          <w:rFonts w:ascii="Times New Roman" w:hAnsi="Times New Roman"/>
          <w:sz w:val="20"/>
          <w:szCs w:val="20"/>
        </w:rPr>
        <w:t>system ekonomiczny, społeczno-polityczny i ideologiczny, w którym najwyższą wartością – dobrem jest własność – posiadanie stwarzającą możliwość nieograniczonej konsumpcji, ponad rzeczywiste potrzeby ludzkie. Kategoria „</w:t>
      </w:r>
      <w:r w:rsidRPr="00F63506">
        <w:rPr>
          <w:rFonts w:ascii="Times New Roman" w:hAnsi="Times New Roman"/>
          <w:b/>
          <w:sz w:val="20"/>
          <w:szCs w:val="20"/>
        </w:rPr>
        <w:t>mieć”</w:t>
      </w:r>
      <w:r w:rsidRPr="00F63506">
        <w:rPr>
          <w:rFonts w:ascii="Times New Roman" w:hAnsi="Times New Roman"/>
          <w:sz w:val="20"/>
          <w:szCs w:val="20"/>
        </w:rPr>
        <w:t xml:space="preserve"> podporządkowuje sobie kategorię „</w:t>
      </w:r>
      <w:r w:rsidRPr="00F63506">
        <w:rPr>
          <w:rFonts w:ascii="Times New Roman" w:hAnsi="Times New Roman"/>
          <w:b/>
          <w:sz w:val="20"/>
          <w:szCs w:val="20"/>
        </w:rPr>
        <w:t>być</w:t>
      </w:r>
      <w:r w:rsidRPr="00F63506">
        <w:rPr>
          <w:rFonts w:ascii="Times New Roman" w:hAnsi="Times New Roman"/>
          <w:sz w:val="20"/>
          <w:szCs w:val="20"/>
        </w:rPr>
        <w:t>” i wszelkie inne wartości. Treść osobowości spr</w:t>
      </w:r>
      <w:r w:rsidRPr="00F63506">
        <w:rPr>
          <w:rFonts w:ascii="Times New Roman" w:hAnsi="Times New Roman"/>
          <w:sz w:val="20"/>
          <w:szCs w:val="20"/>
        </w:rPr>
        <w:t>o</w:t>
      </w:r>
      <w:r w:rsidRPr="00F63506">
        <w:rPr>
          <w:rFonts w:ascii="Times New Roman" w:hAnsi="Times New Roman"/>
          <w:sz w:val="20"/>
          <w:szCs w:val="20"/>
        </w:rPr>
        <w:t xml:space="preserve">wadza się tu do </w:t>
      </w:r>
      <w:r w:rsidRPr="00F63506">
        <w:rPr>
          <w:rFonts w:ascii="Times New Roman" w:hAnsi="Times New Roman"/>
          <w:b/>
          <w:sz w:val="20"/>
          <w:szCs w:val="20"/>
        </w:rPr>
        <w:t>posiadania i konsumowania</w:t>
      </w:r>
      <w:r w:rsidRPr="00F63506">
        <w:rPr>
          <w:rFonts w:ascii="Times New Roman" w:hAnsi="Times New Roman"/>
          <w:sz w:val="20"/>
          <w:szCs w:val="20"/>
        </w:rPr>
        <w:t xml:space="preserve">. Osobowość jest tym bardziej bogata, im więcej ma i więcej konsumuje, o czym wszyscy muszą wiedzieć; tzw. </w:t>
      </w:r>
      <w:r w:rsidRPr="00F63506">
        <w:rPr>
          <w:rFonts w:ascii="Times New Roman" w:hAnsi="Times New Roman"/>
          <w:b/>
          <w:sz w:val="20"/>
          <w:szCs w:val="20"/>
        </w:rPr>
        <w:t>konsumpcja na pokaz</w:t>
      </w:r>
      <w:r w:rsidRPr="00F63506">
        <w:rPr>
          <w:rFonts w:ascii="Times New Roman" w:hAnsi="Times New Roman"/>
          <w:sz w:val="20"/>
          <w:szCs w:val="20"/>
        </w:rPr>
        <w:t>. W społeczeństwie ko</w:t>
      </w:r>
      <w:r w:rsidRPr="00F63506">
        <w:rPr>
          <w:rFonts w:ascii="Times New Roman" w:hAnsi="Times New Roman"/>
          <w:sz w:val="20"/>
          <w:szCs w:val="20"/>
        </w:rPr>
        <w:t>n</w:t>
      </w:r>
      <w:r w:rsidRPr="00F63506">
        <w:rPr>
          <w:rFonts w:ascii="Times New Roman" w:hAnsi="Times New Roman"/>
          <w:sz w:val="20"/>
          <w:szCs w:val="20"/>
        </w:rPr>
        <w:t>sumpcyjnym dominuje przejawowy, tj. potoczny i religijny typ myślenia przekształcony przez pozytywizm w okr</w:t>
      </w:r>
      <w:r w:rsidRPr="00F63506">
        <w:rPr>
          <w:rFonts w:ascii="Times New Roman" w:hAnsi="Times New Roman"/>
          <w:sz w:val="20"/>
          <w:szCs w:val="20"/>
        </w:rPr>
        <w:t>e</w:t>
      </w:r>
      <w:r w:rsidRPr="00F63506">
        <w:rPr>
          <w:rFonts w:ascii="Times New Roman" w:hAnsi="Times New Roman"/>
          <w:sz w:val="20"/>
          <w:szCs w:val="20"/>
        </w:rPr>
        <w:t>śloną filozofię, treści której opisuje kategoria „</w:t>
      </w:r>
      <w:r w:rsidRPr="00F63506">
        <w:rPr>
          <w:rFonts w:ascii="Times New Roman" w:hAnsi="Times New Roman"/>
          <w:b/>
          <w:sz w:val="20"/>
          <w:szCs w:val="20"/>
        </w:rPr>
        <w:t>mieć”</w:t>
      </w:r>
      <w:r w:rsidRPr="00F63506">
        <w:rPr>
          <w:rFonts w:ascii="Times New Roman" w:hAnsi="Times New Roman"/>
          <w:sz w:val="20"/>
          <w:szCs w:val="20"/>
        </w:rPr>
        <w:t xml:space="preserve">. Jest to filozofia człowieka jednowymiarowego, zachłannego - </w:t>
      </w:r>
      <w:r w:rsidRPr="00F63506">
        <w:rPr>
          <w:rFonts w:ascii="Times New Roman" w:hAnsi="Times New Roman"/>
          <w:b/>
          <w:i/>
          <w:sz w:val="20"/>
          <w:szCs w:val="20"/>
        </w:rPr>
        <w:t xml:space="preserve">homo rapax </w:t>
      </w:r>
      <w:r w:rsidRPr="00F63506">
        <w:rPr>
          <w:rFonts w:ascii="Times New Roman" w:hAnsi="Times New Roman"/>
          <w:b/>
          <w:sz w:val="20"/>
          <w:szCs w:val="20"/>
        </w:rPr>
        <w:t>(człowiek zachłanny)</w:t>
      </w:r>
      <w:r w:rsidRPr="00F63506">
        <w:rPr>
          <w:rFonts w:ascii="Times New Roman" w:hAnsi="Times New Roman"/>
          <w:sz w:val="20"/>
          <w:szCs w:val="20"/>
        </w:rPr>
        <w:t>.</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Konsumpcjonizm zaistniał w 2. poł. XX w. Wówczas rozwój gospodarczy stworzył możliwość konsumpcji dla szerokich grup społ</w:t>
      </w:r>
      <w:r w:rsidRPr="00F63506">
        <w:rPr>
          <w:rFonts w:ascii="Times New Roman" w:hAnsi="Times New Roman"/>
          <w:sz w:val="20"/>
          <w:szCs w:val="20"/>
        </w:rPr>
        <w:t>e</w:t>
      </w:r>
      <w:r w:rsidRPr="00F63506">
        <w:rPr>
          <w:rFonts w:ascii="Times New Roman" w:hAnsi="Times New Roman"/>
          <w:sz w:val="20"/>
          <w:szCs w:val="20"/>
        </w:rPr>
        <w:t>czeństwa. Rozwinięto produkcję artykułów pierwszej potrzeby oraz nieustanne poszerzanie skali potrzeb. Pojawiła się nowa kategoria: „</w:t>
      </w:r>
      <w:r w:rsidRPr="00F63506">
        <w:rPr>
          <w:rFonts w:ascii="Times New Roman" w:hAnsi="Times New Roman"/>
          <w:b/>
          <w:sz w:val="20"/>
          <w:szCs w:val="20"/>
        </w:rPr>
        <w:t>d</w:t>
      </w:r>
      <w:r w:rsidRPr="00F63506">
        <w:rPr>
          <w:rFonts w:ascii="Times New Roman" w:hAnsi="Times New Roman"/>
          <w:b/>
          <w:sz w:val="20"/>
          <w:szCs w:val="20"/>
        </w:rPr>
        <w:t>o</w:t>
      </w:r>
      <w:r w:rsidRPr="00F63506">
        <w:rPr>
          <w:rFonts w:ascii="Times New Roman" w:hAnsi="Times New Roman"/>
          <w:b/>
          <w:sz w:val="20"/>
          <w:szCs w:val="20"/>
        </w:rPr>
        <w:t>bra atrakcyjne</w:t>
      </w:r>
      <w:r w:rsidRPr="00F63506">
        <w:rPr>
          <w:rFonts w:ascii="Times New Roman" w:hAnsi="Times New Roman"/>
          <w:sz w:val="20"/>
          <w:szCs w:val="20"/>
        </w:rPr>
        <w:t>”. Opisuje ona dodatkową satysfa</w:t>
      </w:r>
      <w:r w:rsidRPr="00F63506">
        <w:rPr>
          <w:rFonts w:ascii="Times New Roman" w:hAnsi="Times New Roman"/>
          <w:sz w:val="20"/>
          <w:szCs w:val="20"/>
        </w:rPr>
        <w:t>k</w:t>
      </w:r>
      <w:r w:rsidRPr="00F63506">
        <w:rPr>
          <w:rFonts w:ascii="Times New Roman" w:hAnsi="Times New Roman"/>
          <w:sz w:val="20"/>
          <w:szCs w:val="20"/>
        </w:rPr>
        <w:t xml:space="preserve">cję psychologiczną: zaspokajanie ambicji, poczucie pozycji społecznej, wyjątkowości, itp. oraz </w:t>
      </w:r>
      <w:r w:rsidRPr="00F63506">
        <w:rPr>
          <w:rFonts w:ascii="Times New Roman" w:hAnsi="Times New Roman"/>
          <w:b/>
          <w:sz w:val="20"/>
          <w:szCs w:val="20"/>
        </w:rPr>
        <w:t>dobra dysfunkcyjne</w:t>
      </w:r>
      <w:r w:rsidRPr="00F63506">
        <w:rPr>
          <w:rFonts w:ascii="Times New Roman" w:hAnsi="Times New Roman"/>
          <w:sz w:val="20"/>
          <w:szCs w:val="20"/>
        </w:rPr>
        <w:t xml:space="preserve"> z punktu widzenia potrzeb (szkodzą zdrowiu, absorbują wolny czas, utrudniają realizację celów). Konsumpcjon</w:t>
      </w:r>
      <w:r w:rsidRPr="00F63506">
        <w:rPr>
          <w:rFonts w:ascii="Times New Roman" w:hAnsi="Times New Roman"/>
          <w:sz w:val="20"/>
          <w:szCs w:val="20"/>
        </w:rPr>
        <w:t>i</w:t>
      </w:r>
      <w:r w:rsidRPr="00F63506">
        <w:rPr>
          <w:rFonts w:ascii="Times New Roman" w:hAnsi="Times New Roman"/>
          <w:sz w:val="20"/>
          <w:szCs w:val="20"/>
        </w:rPr>
        <w:t xml:space="preserve">zmowi towarzyszy </w:t>
      </w:r>
      <w:r w:rsidRPr="00F63506">
        <w:rPr>
          <w:rFonts w:ascii="Times New Roman" w:hAnsi="Times New Roman"/>
          <w:b/>
          <w:sz w:val="20"/>
          <w:szCs w:val="20"/>
        </w:rPr>
        <w:t>kult</w:t>
      </w:r>
      <w:r w:rsidRPr="00F63506">
        <w:rPr>
          <w:rFonts w:ascii="Times New Roman" w:hAnsi="Times New Roman"/>
          <w:sz w:val="20"/>
          <w:szCs w:val="20"/>
        </w:rPr>
        <w:t xml:space="preserve"> racjonalizacji i komfortu życia, będący absolutyzacją konsumpcji, która jest c</w:t>
      </w:r>
      <w:r w:rsidRPr="00F63506">
        <w:rPr>
          <w:rFonts w:ascii="Times New Roman" w:hAnsi="Times New Roman"/>
          <w:sz w:val="20"/>
          <w:szCs w:val="20"/>
        </w:rPr>
        <w:t>e</w:t>
      </w:r>
      <w:r w:rsidRPr="00F63506">
        <w:rPr>
          <w:rFonts w:ascii="Times New Roman" w:hAnsi="Times New Roman"/>
          <w:sz w:val="20"/>
          <w:szCs w:val="20"/>
        </w:rPr>
        <w:t xml:space="preserve">lem. Uznano koncypowany ideał </w:t>
      </w:r>
      <w:r w:rsidRPr="00F63506">
        <w:rPr>
          <w:rFonts w:ascii="Times New Roman" w:hAnsi="Times New Roman"/>
          <w:b/>
          <w:sz w:val="20"/>
          <w:szCs w:val="20"/>
        </w:rPr>
        <w:t>konsumpcji i humanistycznego rozwoju ludzkiego</w:t>
      </w:r>
      <w:r w:rsidRPr="00F63506">
        <w:rPr>
          <w:rFonts w:ascii="Times New Roman" w:hAnsi="Times New Roman"/>
          <w:sz w:val="20"/>
          <w:szCs w:val="20"/>
        </w:rPr>
        <w:t xml:space="preserve">. Stało się </w:t>
      </w:r>
      <w:r w:rsidRPr="00F63506">
        <w:rPr>
          <w:rFonts w:ascii="Times New Roman" w:hAnsi="Times New Roman"/>
          <w:b/>
          <w:sz w:val="20"/>
          <w:szCs w:val="20"/>
        </w:rPr>
        <w:t>to normą</w:t>
      </w:r>
      <w:r w:rsidRPr="00F63506">
        <w:rPr>
          <w:rFonts w:ascii="Times New Roman" w:hAnsi="Times New Roman"/>
          <w:sz w:val="20"/>
          <w:szCs w:val="20"/>
        </w:rPr>
        <w:t>, która powoduje też konsekwencje fizjologiczne: choroby cywil</w:t>
      </w:r>
      <w:r w:rsidRPr="00F63506">
        <w:rPr>
          <w:rFonts w:ascii="Times New Roman" w:hAnsi="Times New Roman"/>
          <w:sz w:val="20"/>
          <w:szCs w:val="20"/>
        </w:rPr>
        <w:t>i</w:t>
      </w:r>
      <w:r w:rsidRPr="00F63506">
        <w:rPr>
          <w:rFonts w:ascii="Times New Roman" w:hAnsi="Times New Roman"/>
          <w:sz w:val="20"/>
          <w:szCs w:val="20"/>
        </w:rPr>
        <w:t>zacyjne.</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Konsumpcjonizm jest zakorzeniony w hedonizmie, utylitaryzmie </w:t>
      </w:r>
      <w:r w:rsidRPr="00F63506">
        <w:rPr>
          <w:rFonts w:ascii="Times New Roman" w:hAnsi="Times New Roman"/>
          <w:b/>
          <w:sz w:val="20"/>
          <w:szCs w:val="20"/>
        </w:rPr>
        <w:t>z błędnym rozumieniem ludz</w:t>
      </w:r>
      <w:r w:rsidRPr="00F63506">
        <w:rPr>
          <w:rFonts w:ascii="Times New Roman" w:hAnsi="Times New Roman"/>
          <w:b/>
          <w:sz w:val="20"/>
          <w:szCs w:val="20"/>
        </w:rPr>
        <w:softHyphen/>
        <w:t>kiej wolności, dobra i prawdy</w:t>
      </w:r>
      <w:r w:rsidRPr="00F63506">
        <w:rPr>
          <w:rFonts w:ascii="Times New Roman" w:hAnsi="Times New Roman"/>
          <w:sz w:val="20"/>
          <w:szCs w:val="20"/>
        </w:rPr>
        <w:t xml:space="preserve"> - wartości ludzi sprowadza się do tego, co posiadają. W ideologii konsumpcjonizm pokrywa się z materializmem praktycznym, lub z ekonomizmem. Ideologie te głoszą pierwszeństwo i nadrzędność tego, co materialne, któremu podporządkowane jest to, co  duchowe i osobowe.</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Konsumpcja oparta na błędnym rozpoznaniu potrzeb czło</w:t>
      </w:r>
      <w:r w:rsidRPr="00F63506">
        <w:rPr>
          <w:rFonts w:ascii="Times New Roman" w:hAnsi="Times New Roman"/>
          <w:sz w:val="20"/>
          <w:szCs w:val="20"/>
        </w:rPr>
        <w:softHyphen/>
        <w:t xml:space="preserve">wieka obraca się przeciw niemu, prowadzi do wyrobienia </w:t>
      </w:r>
      <w:r w:rsidRPr="00F63506">
        <w:rPr>
          <w:rFonts w:ascii="Times New Roman" w:hAnsi="Times New Roman"/>
          <w:b/>
          <w:sz w:val="20"/>
          <w:szCs w:val="20"/>
        </w:rPr>
        <w:t>niegodzi</w:t>
      </w:r>
      <w:r w:rsidRPr="00F63506">
        <w:rPr>
          <w:rFonts w:ascii="Times New Roman" w:hAnsi="Times New Roman"/>
          <w:b/>
          <w:sz w:val="20"/>
          <w:szCs w:val="20"/>
        </w:rPr>
        <w:softHyphen/>
        <w:t>wych naw</w:t>
      </w:r>
      <w:r w:rsidRPr="00F63506">
        <w:rPr>
          <w:rFonts w:ascii="Times New Roman" w:hAnsi="Times New Roman"/>
          <w:b/>
          <w:sz w:val="20"/>
          <w:szCs w:val="20"/>
        </w:rPr>
        <w:t>y</w:t>
      </w:r>
      <w:r w:rsidRPr="00F63506">
        <w:rPr>
          <w:rFonts w:ascii="Times New Roman" w:hAnsi="Times New Roman"/>
          <w:b/>
          <w:sz w:val="20"/>
          <w:szCs w:val="20"/>
        </w:rPr>
        <w:t>ków i stylów życia</w:t>
      </w:r>
      <w:r w:rsidRPr="00F63506">
        <w:rPr>
          <w:rFonts w:ascii="Times New Roman" w:hAnsi="Times New Roman"/>
          <w:sz w:val="20"/>
          <w:szCs w:val="20"/>
        </w:rPr>
        <w:t>. Ko</w:t>
      </w:r>
      <w:r w:rsidRPr="00F63506">
        <w:rPr>
          <w:rFonts w:ascii="Times New Roman" w:hAnsi="Times New Roman"/>
          <w:sz w:val="20"/>
          <w:szCs w:val="20"/>
        </w:rPr>
        <w:t>n</w:t>
      </w:r>
      <w:r w:rsidRPr="00F63506">
        <w:rPr>
          <w:rFonts w:ascii="Times New Roman" w:hAnsi="Times New Roman"/>
          <w:sz w:val="20"/>
          <w:szCs w:val="20"/>
        </w:rPr>
        <w:t>sumpcjonizm degraduje godność osoby ludzkiej. Jest szkodliwy dla fizycznego i duchowego zdrowia. Nadmierna konsumpcja nie służy harmonijnemu rozwojowi. Niewłaściwy stosunek do dóbr materialnych zostaje przeniesio</w:t>
      </w:r>
      <w:r w:rsidRPr="00F63506">
        <w:rPr>
          <w:rFonts w:ascii="Times New Roman" w:hAnsi="Times New Roman"/>
          <w:sz w:val="20"/>
          <w:szCs w:val="20"/>
        </w:rPr>
        <w:softHyphen/>
        <w:t xml:space="preserve">ny także na inne obszary życia człowieka: egoistyczna deprecjacja ludzkiej cielesności. W dziedzinie moralnej konsumpcjonizm przejawia się w różnych dewiacjach, np. </w:t>
      </w:r>
      <w:r w:rsidRPr="00F63506">
        <w:rPr>
          <w:rFonts w:ascii="Times New Roman" w:hAnsi="Times New Roman"/>
          <w:b/>
          <w:sz w:val="20"/>
          <w:szCs w:val="20"/>
        </w:rPr>
        <w:t>seksualizm, narkomania, nikotynizm; nadmiernego akcentowania posiadania</w:t>
      </w:r>
      <w:r w:rsidRPr="00F63506">
        <w:rPr>
          <w:rFonts w:ascii="Times New Roman" w:hAnsi="Times New Roman"/>
          <w:sz w:val="20"/>
          <w:szCs w:val="20"/>
        </w:rPr>
        <w:t>. Lęk o nied</w:t>
      </w:r>
      <w:r w:rsidRPr="00F63506">
        <w:rPr>
          <w:rFonts w:ascii="Times New Roman" w:hAnsi="Times New Roman"/>
          <w:sz w:val="20"/>
          <w:szCs w:val="20"/>
        </w:rPr>
        <w:t>o</w:t>
      </w:r>
      <w:r w:rsidRPr="00F63506">
        <w:rPr>
          <w:rFonts w:ascii="Times New Roman" w:hAnsi="Times New Roman"/>
          <w:sz w:val="20"/>
          <w:szCs w:val="20"/>
        </w:rPr>
        <w:t>syt materialny uderza także w miłość małżeńską i rodzinną, w macierzyństwo i ojcostwo. Odbiera odwagą i wiel</w:t>
      </w:r>
      <w:r w:rsidRPr="00F63506">
        <w:rPr>
          <w:rFonts w:ascii="Times New Roman" w:hAnsi="Times New Roman"/>
          <w:sz w:val="20"/>
          <w:szCs w:val="20"/>
        </w:rPr>
        <w:softHyphen/>
        <w:t>koduszność w przekazywaniu życia istotom ludzkim. Życie def</w:t>
      </w:r>
      <w:r w:rsidRPr="00F63506">
        <w:rPr>
          <w:rFonts w:ascii="Times New Roman" w:hAnsi="Times New Roman"/>
          <w:sz w:val="20"/>
          <w:szCs w:val="20"/>
        </w:rPr>
        <w:t>i</w:t>
      </w:r>
      <w:r w:rsidRPr="00F63506">
        <w:rPr>
          <w:rFonts w:ascii="Times New Roman" w:hAnsi="Times New Roman"/>
          <w:sz w:val="20"/>
          <w:szCs w:val="20"/>
        </w:rPr>
        <w:t>niuje się jako niebezpieczeństwo, przed którym trzeba się bronić (przerywanie ciąży, eutanazja), gdyż zagra</w:t>
      </w:r>
      <w:r w:rsidRPr="00F63506">
        <w:rPr>
          <w:rFonts w:ascii="Times New Roman" w:hAnsi="Times New Roman"/>
          <w:sz w:val="20"/>
          <w:szCs w:val="20"/>
        </w:rPr>
        <w:softHyphen/>
        <w:t>ża konsumpcji. Ten styl życia (terror konsum</w:t>
      </w:r>
      <w:r w:rsidRPr="00F63506">
        <w:rPr>
          <w:rFonts w:ascii="Times New Roman" w:hAnsi="Times New Roman"/>
          <w:sz w:val="20"/>
          <w:szCs w:val="20"/>
        </w:rPr>
        <w:t>p</w:t>
      </w:r>
      <w:r w:rsidRPr="00F63506">
        <w:rPr>
          <w:rFonts w:ascii="Times New Roman" w:hAnsi="Times New Roman"/>
          <w:sz w:val="20"/>
          <w:szCs w:val="20"/>
        </w:rPr>
        <w:t>cjonizmu) przyczynia się także do zanegowania potrzeby wiary, prowa</w:t>
      </w:r>
      <w:r w:rsidRPr="00F63506">
        <w:rPr>
          <w:rFonts w:ascii="Times New Roman" w:hAnsi="Times New Roman"/>
          <w:sz w:val="20"/>
          <w:szCs w:val="20"/>
        </w:rPr>
        <w:softHyphen/>
        <w:t xml:space="preserve">dząc do postaw ściśle związanych z </w:t>
      </w:r>
      <w:r w:rsidRPr="00F63506">
        <w:rPr>
          <w:rFonts w:ascii="Times New Roman" w:hAnsi="Times New Roman"/>
          <w:b/>
          <w:sz w:val="20"/>
          <w:szCs w:val="20"/>
        </w:rPr>
        <w:t>sekularyzmem, ateizmem i tzw. humanizmem</w:t>
      </w:r>
      <w:r w:rsidRPr="00F63506">
        <w:rPr>
          <w:rFonts w:ascii="Times New Roman" w:hAnsi="Times New Roman"/>
          <w:sz w:val="20"/>
          <w:szCs w:val="20"/>
        </w:rPr>
        <w:t xml:space="preserve"> bez Boga. Akceptując zasady </w:t>
      </w:r>
      <w:r w:rsidRPr="00F63506">
        <w:rPr>
          <w:rFonts w:ascii="Times New Roman" w:hAnsi="Times New Roman"/>
          <w:b/>
          <w:sz w:val="20"/>
          <w:szCs w:val="20"/>
        </w:rPr>
        <w:t>etyki sytuacyjnej*</w:t>
      </w:r>
      <w:r w:rsidRPr="00F63506">
        <w:rPr>
          <w:rFonts w:ascii="Times New Roman" w:hAnsi="Times New Roman"/>
          <w:sz w:val="20"/>
          <w:szCs w:val="20"/>
        </w:rPr>
        <w:t xml:space="preserve">, prowadzi w rezultacie do </w:t>
      </w:r>
      <w:r w:rsidRPr="00F63506">
        <w:rPr>
          <w:rFonts w:ascii="Times New Roman" w:hAnsi="Times New Roman"/>
          <w:b/>
          <w:sz w:val="20"/>
          <w:szCs w:val="20"/>
        </w:rPr>
        <w:t>permisywizmu moralnego**</w:t>
      </w:r>
      <w:r w:rsidRPr="00F63506">
        <w:rPr>
          <w:rFonts w:ascii="Times New Roman" w:hAnsi="Times New Roman"/>
          <w:sz w:val="20"/>
          <w:szCs w:val="20"/>
        </w:rPr>
        <w:t>. Zasadą samowystarczalności z dziedziny materialnej konsumpcj</w:t>
      </w:r>
      <w:r w:rsidRPr="00F63506">
        <w:rPr>
          <w:rFonts w:ascii="Times New Roman" w:hAnsi="Times New Roman"/>
          <w:sz w:val="20"/>
          <w:szCs w:val="20"/>
        </w:rPr>
        <w:t>o</w:t>
      </w:r>
      <w:r w:rsidRPr="00F63506">
        <w:rPr>
          <w:rFonts w:ascii="Times New Roman" w:hAnsi="Times New Roman"/>
          <w:sz w:val="20"/>
          <w:szCs w:val="20"/>
        </w:rPr>
        <w:t>nizm rozciąga na całą rzeczywistość ludzką.</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Konsumpcjonizm tworzy zagrożenia o charakterze społecznym, np.; niesprawiedliwy podział dóbr, dyspropor</w:t>
      </w:r>
      <w:r w:rsidRPr="00F63506">
        <w:rPr>
          <w:rFonts w:ascii="Times New Roman" w:hAnsi="Times New Roman"/>
          <w:sz w:val="20"/>
          <w:szCs w:val="20"/>
        </w:rPr>
        <w:softHyphen/>
        <w:t>cje w poziomie zamożności między grupami społecznymi i narodami, błędne koncepcje rozwoju ekonomicznego i postępu naukowego, technicznego, zniszczenie śr</w:t>
      </w:r>
      <w:r w:rsidRPr="00F63506">
        <w:rPr>
          <w:rFonts w:ascii="Times New Roman" w:hAnsi="Times New Roman"/>
          <w:sz w:val="20"/>
          <w:szCs w:val="20"/>
        </w:rPr>
        <w:t>o</w:t>
      </w:r>
      <w:r w:rsidRPr="00F63506">
        <w:rPr>
          <w:rFonts w:ascii="Times New Roman" w:hAnsi="Times New Roman"/>
          <w:sz w:val="20"/>
          <w:szCs w:val="20"/>
        </w:rPr>
        <w:t>dowiska naturalnego, kryzys rodzi</w:t>
      </w:r>
      <w:r w:rsidRPr="00F63506">
        <w:rPr>
          <w:rFonts w:ascii="Times New Roman" w:hAnsi="Times New Roman"/>
          <w:sz w:val="20"/>
          <w:szCs w:val="20"/>
        </w:rPr>
        <w:softHyphen/>
        <w:t>ny, mentalność przeciw życiu, pornografia i wszelkie uzależnienia (np. alkoholizm). Współczesne społ</w:t>
      </w:r>
      <w:r w:rsidRPr="00F63506">
        <w:rPr>
          <w:rFonts w:ascii="Times New Roman" w:hAnsi="Times New Roman"/>
          <w:sz w:val="20"/>
          <w:szCs w:val="20"/>
        </w:rPr>
        <w:t>e</w:t>
      </w:r>
      <w:r w:rsidRPr="00F63506">
        <w:rPr>
          <w:rFonts w:ascii="Times New Roman" w:hAnsi="Times New Roman"/>
          <w:sz w:val="20"/>
          <w:szCs w:val="20"/>
        </w:rPr>
        <w:t xml:space="preserve">czeństwa promują ludzi przystosowanych do realizacji owych </w:t>
      </w:r>
      <w:r w:rsidRPr="00F63506">
        <w:rPr>
          <w:rFonts w:ascii="Times New Roman" w:hAnsi="Times New Roman"/>
          <w:b/>
          <w:sz w:val="20"/>
          <w:szCs w:val="20"/>
        </w:rPr>
        <w:t xml:space="preserve">nie-naturalnych celów </w:t>
      </w:r>
      <w:r w:rsidRPr="00F63506">
        <w:rPr>
          <w:rStyle w:val="TeksttreciKursywa"/>
          <w:rFonts w:ascii="Times New Roman" w:hAnsi="Times New Roman"/>
          <w:i w:val="0"/>
          <w:sz w:val="20"/>
          <w:szCs w:val="20"/>
        </w:rPr>
        <w:t>(</w:t>
      </w:r>
      <w:r w:rsidRPr="00F63506">
        <w:rPr>
          <w:rStyle w:val="TeksttreciKursywa"/>
          <w:rFonts w:ascii="Times New Roman" w:hAnsi="Times New Roman"/>
          <w:b/>
          <w:sz w:val="20"/>
          <w:szCs w:val="20"/>
        </w:rPr>
        <w:t>homo consumens</w:t>
      </w:r>
      <w:r w:rsidRPr="00F63506">
        <w:rPr>
          <w:rStyle w:val="TeksttreciKursywa"/>
          <w:rFonts w:ascii="Times New Roman" w:hAnsi="Times New Roman"/>
          <w:i w:val="0"/>
          <w:sz w:val="20"/>
          <w:szCs w:val="20"/>
        </w:rPr>
        <w:t>)</w:t>
      </w:r>
      <w:r w:rsidRPr="00F63506">
        <w:rPr>
          <w:rStyle w:val="TeksttreciKursywa"/>
          <w:rFonts w:ascii="Times New Roman" w:hAnsi="Times New Roman"/>
          <w:sz w:val="20"/>
          <w:szCs w:val="20"/>
        </w:rPr>
        <w:t xml:space="preserve">. </w:t>
      </w:r>
      <w:r w:rsidRPr="00F63506">
        <w:rPr>
          <w:rStyle w:val="TeksttreciKursywa"/>
          <w:rFonts w:ascii="Times New Roman" w:hAnsi="Times New Roman"/>
          <w:i w:val="0"/>
          <w:sz w:val="20"/>
          <w:szCs w:val="20"/>
        </w:rPr>
        <w:t>Ak</w:t>
      </w:r>
      <w:r w:rsidRPr="00F63506">
        <w:rPr>
          <w:rFonts w:ascii="Times New Roman" w:hAnsi="Times New Roman"/>
          <w:sz w:val="20"/>
          <w:szCs w:val="20"/>
        </w:rPr>
        <w:t>centują orientacją receptywną i rynkową (wartości są wymienne) - uprzedmiotowiony człowiek jest obiektem transakcji kupna-sprzedaży w myśl zasady: „</w:t>
      </w:r>
      <w:r w:rsidRPr="00F63506">
        <w:rPr>
          <w:rFonts w:ascii="Times New Roman" w:hAnsi="Times New Roman"/>
          <w:b/>
          <w:sz w:val="20"/>
          <w:szCs w:val="20"/>
          <w:u w:val="single"/>
        </w:rPr>
        <w:t>konsumuję, więc jestem; jestem szczęśliwy</w:t>
      </w:r>
      <w:r w:rsidRPr="00F63506">
        <w:rPr>
          <w:rFonts w:ascii="Times New Roman" w:hAnsi="Times New Roman"/>
          <w:sz w:val="20"/>
          <w:szCs w:val="20"/>
        </w:rPr>
        <w:t xml:space="preserve">". Konsumpcjonizm </w:t>
      </w:r>
      <w:r w:rsidR="00DB757C">
        <w:rPr>
          <w:rFonts w:ascii="Times New Roman" w:hAnsi="Times New Roman"/>
          <w:sz w:val="20"/>
          <w:szCs w:val="20"/>
        </w:rPr>
        <w:t xml:space="preserve">rozowiązuje </w:t>
      </w:r>
      <w:r w:rsidRPr="00F63506">
        <w:rPr>
          <w:rFonts w:ascii="Times New Roman" w:hAnsi="Times New Roman"/>
          <w:sz w:val="20"/>
          <w:szCs w:val="20"/>
        </w:rPr>
        <w:t>problemy demograficzne przy pomocy niemoralnych m</w:t>
      </w:r>
      <w:r w:rsidRPr="00F63506">
        <w:rPr>
          <w:rFonts w:ascii="Times New Roman" w:hAnsi="Times New Roman"/>
          <w:sz w:val="20"/>
          <w:szCs w:val="20"/>
        </w:rPr>
        <w:t>e</w:t>
      </w:r>
      <w:r w:rsidRPr="00F63506">
        <w:rPr>
          <w:rFonts w:ascii="Times New Roman" w:hAnsi="Times New Roman"/>
          <w:sz w:val="20"/>
          <w:szCs w:val="20"/>
        </w:rPr>
        <w:t>tod.</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r w:rsidRPr="00F63506">
        <w:rPr>
          <w:rFonts w:ascii="Times New Roman" w:hAnsi="Times New Roman"/>
          <w:b/>
        </w:rPr>
        <w:t>Etyka sytuacyjna</w:t>
      </w:r>
      <w:r w:rsidRPr="00F63506">
        <w:rPr>
          <w:rFonts w:ascii="Times New Roman" w:hAnsi="Times New Roman"/>
        </w:rPr>
        <w:t>; sytuacjonizm - stanowisko w etyce, zgodnie z którym człowiek w swoim postępowaniu powinien kierować się ro</w:t>
      </w:r>
      <w:r w:rsidRPr="00F63506">
        <w:rPr>
          <w:rFonts w:ascii="Times New Roman" w:hAnsi="Times New Roman"/>
        </w:rPr>
        <w:t>z</w:t>
      </w:r>
      <w:r w:rsidRPr="00F63506">
        <w:rPr>
          <w:rFonts w:ascii="Times New Roman" w:hAnsi="Times New Roman"/>
        </w:rPr>
        <w:t>poznaniem konkretnej sytuacji w jakiej się znajduje, nakazami wynikającymi z jej rozpoznania. Postępowanie moralne jest tedy zawsze indywidualne, niepowtarzalne tak, jak sytuacja, w której jednostka ludzka się znajduje. Nie można więc formułować żadnych praw mora</w:t>
      </w:r>
      <w:r w:rsidRPr="00F63506">
        <w:rPr>
          <w:rFonts w:ascii="Times New Roman" w:hAnsi="Times New Roman"/>
        </w:rPr>
        <w:t>l</w:t>
      </w:r>
      <w:r w:rsidRPr="00F63506">
        <w:rPr>
          <w:rFonts w:ascii="Times New Roman" w:hAnsi="Times New Roman"/>
        </w:rPr>
        <w:t>nych, norm, które wypływałyby z rozumienia dobra lub zła. W etyce sytuacyjnej nakazuje się tolerować i afi</w:t>
      </w:r>
      <w:r w:rsidRPr="00F63506">
        <w:rPr>
          <w:rFonts w:ascii="Times New Roman" w:hAnsi="Times New Roman"/>
        </w:rPr>
        <w:t>r</w:t>
      </w:r>
      <w:r w:rsidRPr="00F63506">
        <w:rPr>
          <w:rFonts w:ascii="Times New Roman" w:hAnsi="Times New Roman"/>
        </w:rPr>
        <w:t>mować każde postępowanie moralne jako ludzkie, tj. wolne i świadome. Widać tu realistyczne rozumienie pojęcia wolności.</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Wbrew temu postuluję tolerancję, ale bez afirmacji, co można osiągną poprzez stosowanie w moralności zasady wędrówki od konkretu do abstrakcji o najwyższym zasięgu i od niej z powrotem do konkretu. W konkretnym działaniu człowieka widać to w postaci przechodzenia od wartości formalno–logicznych do formalno–symbolicznych, a od nich do teoretyczno–przedmiotowego ich urzeczywistniania. Zob. hasło </w:t>
      </w:r>
      <w:r w:rsidRPr="00F63506">
        <w:rPr>
          <w:rFonts w:ascii="Times New Roman" w:hAnsi="Times New Roman"/>
          <w:b/>
        </w:rPr>
        <w:t>sytuacja społeczna</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**Permisywizm </w:t>
      </w:r>
      <w:r w:rsidRPr="00F63506">
        <w:rPr>
          <w:rFonts w:ascii="Times New Roman" w:hAnsi="Times New Roman"/>
        </w:rPr>
        <w:t xml:space="preserve">- &lt;łac. </w:t>
      </w:r>
      <w:r w:rsidRPr="00F63506">
        <w:rPr>
          <w:rFonts w:ascii="Times New Roman" w:hAnsi="Times New Roman"/>
          <w:i/>
        </w:rPr>
        <w:t xml:space="preserve">permissio </w:t>
      </w:r>
      <w:r w:rsidRPr="00F63506">
        <w:rPr>
          <w:rFonts w:ascii="Times New Roman" w:hAnsi="Times New Roman"/>
        </w:rPr>
        <w:t>= pozwolenie, zezwolenie&gt;. Styl życia, postawa, pogląd etyczny, w którym wolność jednostki ludzkiej i akceptację dla niej utożsamia się ze skrajną tolerancją postępowania odbiegającego od przyjętych norm. W swej istocie permisywizm z</w:t>
      </w:r>
      <w:r w:rsidRPr="00F63506">
        <w:rPr>
          <w:rFonts w:ascii="Times New Roman" w:hAnsi="Times New Roman"/>
        </w:rPr>
        <w:t>a</w:t>
      </w:r>
      <w:r w:rsidRPr="00F63506">
        <w:rPr>
          <w:rFonts w:ascii="Times New Roman" w:hAnsi="Times New Roman"/>
        </w:rPr>
        <w:t xml:space="preserve">kłada bezużyteczność i szkodliwość istniejących norm moralnych oraz zakazów i nakazów obyczajowych. </w:t>
      </w:r>
      <w:r w:rsidRPr="00F63506">
        <w:rPr>
          <w:rFonts w:ascii="Times New Roman" w:hAnsi="Times New Roman"/>
          <w:b/>
        </w:rPr>
        <w:t>W pedagogice przez permis</w:t>
      </w:r>
      <w:r w:rsidRPr="00F63506">
        <w:rPr>
          <w:rFonts w:ascii="Times New Roman" w:hAnsi="Times New Roman"/>
          <w:b/>
        </w:rPr>
        <w:t>y</w:t>
      </w:r>
      <w:r w:rsidRPr="00F63506">
        <w:rPr>
          <w:rFonts w:ascii="Times New Roman" w:hAnsi="Times New Roman"/>
          <w:b/>
        </w:rPr>
        <w:t>wizm rozumie się poglądy negujące potrzebę oddziaływań wychowawczych. Dziecko samo się rozwija, wychowuje zgodnie ze swoim naturalnymi cechami</w:t>
      </w:r>
      <w:r w:rsidRPr="00F63506">
        <w:rPr>
          <w:rFonts w:ascii="Times New Roman" w:hAnsi="Times New Roman"/>
        </w:rPr>
        <w:t xml:space="preserve">. Zob. A. Derdziuk, </w:t>
      </w:r>
      <w:r w:rsidRPr="00F63506">
        <w:rPr>
          <w:rFonts w:ascii="Times New Roman" w:hAnsi="Times New Roman"/>
          <w:i/>
        </w:rPr>
        <w:t>Permisywizm</w:t>
      </w:r>
      <w:r w:rsidRPr="00F63506">
        <w:rPr>
          <w:rFonts w:ascii="Times New Roman" w:hAnsi="Times New Roman"/>
        </w:rPr>
        <w:t xml:space="preserve">, (w:) </w:t>
      </w:r>
      <w:r w:rsidRPr="00F63506">
        <w:rPr>
          <w:rFonts w:ascii="Times New Roman" w:hAnsi="Times New Roman"/>
          <w:i/>
        </w:rPr>
        <w:t>Encyklopedia katolicka</w:t>
      </w:r>
      <w:r w:rsidRPr="00F63506">
        <w:rPr>
          <w:rFonts w:ascii="Times New Roman" w:hAnsi="Times New Roman"/>
        </w:rPr>
        <w:t>, t. 15, Lublin 2011.</w:t>
      </w:r>
    </w:p>
  </w:footnote>
  <w:footnote w:id="128">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Plotyn, </w:t>
      </w:r>
      <w:r w:rsidRPr="00F63506">
        <w:rPr>
          <w:rFonts w:ascii="Times New Roman" w:hAnsi="Times New Roman"/>
          <w:i/>
        </w:rPr>
        <w:t>Enneady,</w:t>
      </w:r>
      <w:r w:rsidRPr="00F63506">
        <w:rPr>
          <w:rFonts w:ascii="Times New Roman" w:hAnsi="Times New Roman"/>
        </w:rPr>
        <w:t xml:space="preserve"> Warszawa 1959, 1.2.6.</w:t>
      </w:r>
    </w:p>
  </w:footnote>
  <w:footnote w:id="12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color w:val="000000"/>
        </w:rPr>
        <w:t>Hedoniści psychologiczni</w:t>
      </w:r>
      <w:r w:rsidRPr="00F63506">
        <w:rPr>
          <w:rFonts w:ascii="Times New Roman" w:hAnsi="Times New Roman"/>
          <w:color w:val="000000"/>
        </w:rPr>
        <w:t xml:space="preserve"> założyli, że wszyscy ludzie pragną przyjemności, która jest dobrem. Wszyscy z natury pragną dobra, przyje</w:t>
      </w:r>
      <w:r w:rsidRPr="00F63506">
        <w:rPr>
          <w:rFonts w:ascii="Times New Roman" w:hAnsi="Times New Roman"/>
          <w:color w:val="000000"/>
        </w:rPr>
        <w:t>m</w:t>
      </w:r>
      <w:r w:rsidRPr="00F63506">
        <w:rPr>
          <w:rFonts w:ascii="Times New Roman" w:hAnsi="Times New Roman"/>
          <w:color w:val="000000"/>
        </w:rPr>
        <w:t>ność jest więc dobrem.</w:t>
      </w:r>
      <w:r w:rsidRPr="00F63506">
        <w:rPr>
          <w:rFonts w:ascii="Times New Roman" w:hAnsi="Times New Roman"/>
        </w:rPr>
        <w:t xml:space="preserve"> </w:t>
      </w:r>
    </w:p>
  </w:footnote>
  <w:footnote w:id="13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Artefakt</w:t>
      </w:r>
      <w:r w:rsidRPr="00F63506">
        <w:rPr>
          <w:rFonts w:ascii="Times New Roman" w:hAnsi="Times New Roman"/>
          <w:sz w:val="20"/>
          <w:szCs w:val="20"/>
        </w:rPr>
        <w:t xml:space="preserve"> - wyodrębniona przez człowieka część natury, w której ucieleśnione jest jego celowe dążenie do zaspokajania potrzeb, w tym wyrażania uczuć i myśli. W tym znaczeniu artefakt jest zawsze przedmiotem kulturowym.</w:t>
      </w:r>
    </w:p>
  </w:footnote>
  <w:footnote w:id="131">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E. Morin, A. B. Kern, </w:t>
      </w:r>
      <w:r w:rsidRPr="00F63506">
        <w:rPr>
          <w:rFonts w:ascii="Times New Roman" w:hAnsi="Times New Roman"/>
          <w:i/>
        </w:rPr>
        <w:t xml:space="preserve">Ziemia – ojczyzna, </w:t>
      </w:r>
      <w:r w:rsidRPr="00F63506">
        <w:rPr>
          <w:rFonts w:ascii="Times New Roman" w:hAnsi="Times New Roman"/>
        </w:rPr>
        <w:t>PIW, Warszawa 1998. Tam na s. 55 autorzy piszą: „Wszystkie te fakty (tj. obalające w latach 1950-1970 najbardziej ustalone i pewne wyobrażenia o naturze wszechświata, Ziemi, życiu i naturze samego człowieka wraz z jedn</w:t>
      </w:r>
      <w:r w:rsidRPr="00F63506">
        <w:rPr>
          <w:rFonts w:ascii="Times New Roman" w:hAnsi="Times New Roman"/>
        </w:rPr>
        <w:t>o</w:t>
      </w:r>
      <w:r w:rsidRPr="00F63506">
        <w:rPr>
          <w:rFonts w:ascii="Times New Roman" w:hAnsi="Times New Roman"/>
        </w:rPr>
        <w:t>czesnymi odkryciami w astrofizyce, naukach o Ziemi, w biologii i paleont</w:t>
      </w:r>
      <w:r w:rsidRPr="00F63506">
        <w:rPr>
          <w:rFonts w:ascii="Times New Roman" w:hAnsi="Times New Roman"/>
        </w:rPr>
        <w:t>o</w:t>
      </w:r>
      <w:r w:rsidRPr="00F63506">
        <w:rPr>
          <w:rFonts w:ascii="Times New Roman" w:hAnsi="Times New Roman"/>
        </w:rPr>
        <w:t>logii powodujące, m.in. wyłanianie się świadomości planetarnej – A. J. K.) są dzisiaj znane, co prawda od niedawna, ale mimo, iż są one szeroko rozpowszechniane w książkach, prasie i w wykładach telew</w:t>
      </w:r>
      <w:r w:rsidRPr="00F63506">
        <w:rPr>
          <w:rFonts w:ascii="Times New Roman" w:hAnsi="Times New Roman"/>
        </w:rPr>
        <w:t>i</w:t>
      </w:r>
      <w:r w:rsidRPr="00F63506">
        <w:rPr>
          <w:rFonts w:ascii="Times New Roman" w:hAnsi="Times New Roman"/>
        </w:rPr>
        <w:t>zyjnych Hawkinga i Reevesa, nowy kosmos nie przeniknął jeszcze naszych umysłów, sytuujących nas ciągle w centrum świata, na ziemi st</w:t>
      </w:r>
      <w:r w:rsidRPr="00F63506">
        <w:rPr>
          <w:rFonts w:ascii="Times New Roman" w:hAnsi="Times New Roman"/>
        </w:rPr>
        <w:t>a</w:t>
      </w:r>
      <w:r w:rsidRPr="00F63506">
        <w:rPr>
          <w:rFonts w:ascii="Times New Roman" w:hAnsi="Times New Roman"/>
        </w:rPr>
        <w:t>tycznej i pod odwiecznym Słońcem. Fakty te nie wzbudziły zaciekawienia ... nawet tych, którzy uczenie mówią o świecie. Dzisiaj bowiem filozofia wyzbyła się zdziwienia, które ją zrodziło. Ponadto nasza edukacja nauczyła nas oddzielać, szufladkować, izolować, nie zaś łączyć, przyczyniła się zatem do pojmowania ludzkiej kondycji w sposób wyodrę</w:t>
      </w:r>
      <w:r w:rsidRPr="00F63506">
        <w:rPr>
          <w:rFonts w:ascii="Times New Roman" w:hAnsi="Times New Roman"/>
        </w:rPr>
        <w:t>b</w:t>
      </w:r>
      <w:r w:rsidRPr="00F63506">
        <w:rPr>
          <w:rFonts w:ascii="Times New Roman" w:hAnsi="Times New Roman"/>
        </w:rPr>
        <w:t>niony, w oderwaniu od otaczającego nas kosmosu i fizycznej materii, z jakiej jesteśmy stworzeni”.</w:t>
      </w:r>
    </w:p>
  </w:footnote>
  <w:footnote w:id="13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Iluminacja – oświecenie</w:t>
      </w:r>
      <w:r w:rsidRPr="00F63506">
        <w:rPr>
          <w:rFonts w:ascii="Times New Roman" w:hAnsi="Times New Roman"/>
        </w:rPr>
        <w:t>. Św. Augustyn (354 – 430) twierdził, że Bóg udziela umysłowi ludzkiemu światła, dzięki czemu jest on zdolny do bezpośredniego oglądania pra</w:t>
      </w:r>
      <w:r w:rsidRPr="00F63506">
        <w:rPr>
          <w:rFonts w:ascii="Times New Roman" w:hAnsi="Times New Roman"/>
        </w:rPr>
        <w:t>w</w:t>
      </w:r>
      <w:r w:rsidRPr="00F63506">
        <w:rPr>
          <w:rFonts w:ascii="Times New Roman" w:hAnsi="Times New Roman"/>
        </w:rPr>
        <w:t xml:space="preserve">dy. Roger Bacon 1220 – 1292) rozróżnił trzy typy oświecenia: </w:t>
      </w:r>
      <w:r w:rsidRPr="00F63506">
        <w:rPr>
          <w:rFonts w:ascii="Times New Roman" w:hAnsi="Times New Roman"/>
          <w:b/>
        </w:rPr>
        <w:t>1.</w:t>
      </w:r>
      <w:r w:rsidRPr="00F63506">
        <w:rPr>
          <w:rFonts w:ascii="Times New Roman" w:hAnsi="Times New Roman"/>
        </w:rPr>
        <w:t xml:space="preserve"> zmysłowe, dzięki któremu poznajemy prawdy zewnętrznego doświadczenia; </w:t>
      </w:r>
      <w:r w:rsidRPr="00F63506">
        <w:rPr>
          <w:rFonts w:ascii="Times New Roman" w:hAnsi="Times New Roman"/>
          <w:b/>
        </w:rPr>
        <w:t>2.</w:t>
      </w:r>
      <w:r w:rsidRPr="00F63506">
        <w:rPr>
          <w:rFonts w:ascii="Times New Roman" w:hAnsi="Times New Roman"/>
        </w:rPr>
        <w:t xml:space="preserve"> Wewnętrzne, pozwalające na wykrycie prawd nadprzyrodzonych, które sam umysł nigdy by nie osiągnął</w:t>
      </w:r>
      <w:r w:rsidRPr="00F63506">
        <w:rPr>
          <w:rFonts w:ascii="Times New Roman" w:hAnsi="Times New Roman"/>
          <w:b/>
        </w:rPr>
        <w:t>; 3</w:t>
      </w:r>
      <w:r w:rsidRPr="00F63506">
        <w:rPr>
          <w:rFonts w:ascii="Times New Roman" w:hAnsi="Times New Roman"/>
        </w:rPr>
        <w:t xml:space="preserve">. Powszechne, te, których Bóg udziela wszystkim ludziom. </w:t>
      </w:r>
    </w:p>
  </w:footnote>
  <w:footnote w:id="13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Tabula rasa </w:t>
      </w:r>
      <w:r w:rsidRPr="00F63506">
        <w:rPr>
          <w:rFonts w:ascii="Times New Roman" w:hAnsi="Times New Roman"/>
          <w:sz w:val="20"/>
          <w:szCs w:val="20"/>
        </w:rPr>
        <w:t xml:space="preserve">- &lt;gr. </w:t>
      </w:r>
      <w:r w:rsidRPr="00F63506">
        <w:rPr>
          <w:rFonts w:ascii="Times New Roman" w:hAnsi="Times New Roman"/>
          <w:i/>
          <w:sz w:val="20"/>
          <w:szCs w:val="20"/>
        </w:rPr>
        <w:t>πινακίς άγραφος</w:t>
      </w:r>
      <w:r w:rsidRPr="00F63506">
        <w:rPr>
          <w:rFonts w:ascii="Times New Roman" w:hAnsi="Times New Roman"/>
          <w:sz w:val="20"/>
          <w:szCs w:val="20"/>
        </w:rPr>
        <w:t xml:space="preserve"> [pinakis, agraphos] = niezapisana tabliczka, karta; dosłownie „czysta, nie-zapisana tablica&gt;. Zwrot wprowadzony do słownika filozofii przez </w:t>
      </w:r>
      <w:r w:rsidRPr="00F63506">
        <w:rPr>
          <w:rFonts w:ascii="Times New Roman" w:hAnsi="Times New Roman"/>
          <w:b/>
          <w:sz w:val="20"/>
          <w:szCs w:val="20"/>
        </w:rPr>
        <w:t>Aleksandra z Afrodyzji</w:t>
      </w:r>
      <w:r w:rsidRPr="00F63506">
        <w:rPr>
          <w:rFonts w:ascii="Times New Roman" w:hAnsi="Times New Roman"/>
          <w:sz w:val="20"/>
          <w:szCs w:val="20"/>
        </w:rPr>
        <w:t xml:space="preserve"> (ż</w:t>
      </w:r>
      <w:r w:rsidRPr="00F63506">
        <w:rPr>
          <w:rStyle w:val="st"/>
          <w:rFonts w:ascii="Times New Roman" w:hAnsi="Times New Roman"/>
          <w:sz w:val="20"/>
          <w:szCs w:val="20"/>
        </w:rPr>
        <w:t>ył na przełomie II i III w. n.e. W latach 198 - 211 n.e. zajmował kat</w:t>
      </w:r>
      <w:r w:rsidRPr="00F63506">
        <w:rPr>
          <w:rStyle w:val="st"/>
          <w:rFonts w:ascii="Times New Roman" w:hAnsi="Times New Roman"/>
          <w:sz w:val="20"/>
          <w:szCs w:val="20"/>
        </w:rPr>
        <w:t>e</w:t>
      </w:r>
      <w:r w:rsidRPr="00F63506">
        <w:rPr>
          <w:rStyle w:val="st"/>
          <w:rFonts w:ascii="Times New Roman" w:hAnsi="Times New Roman"/>
          <w:sz w:val="20"/>
          <w:szCs w:val="20"/>
        </w:rPr>
        <w:t>drę filozofii w Atenach)</w:t>
      </w:r>
      <w:r w:rsidRPr="00F63506">
        <w:rPr>
          <w:rFonts w:ascii="Times New Roman" w:hAnsi="Times New Roman"/>
          <w:sz w:val="20"/>
          <w:szCs w:val="20"/>
        </w:rPr>
        <w:t xml:space="preserve"> w traktacie </w:t>
      </w:r>
      <w:r w:rsidRPr="00F63506">
        <w:rPr>
          <w:rFonts w:ascii="Times New Roman" w:hAnsi="Times New Roman"/>
          <w:i/>
          <w:sz w:val="20"/>
          <w:szCs w:val="20"/>
        </w:rPr>
        <w:t>De anima</w:t>
      </w:r>
      <w:r w:rsidRPr="00F63506">
        <w:rPr>
          <w:rFonts w:ascii="Times New Roman" w:hAnsi="Times New Roman"/>
          <w:sz w:val="20"/>
          <w:szCs w:val="20"/>
        </w:rPr>
        <w:t xml:space="preserve"> (84, 25 – 26). Pojęciem tym wskazywał na fakt, że </w:t>
      </w:r>
      <w:r w:rsidRPr="00F63506">
        <w:rPr>
          <w:rFonts w:ascii="Times New Roman" w:hAnsi="Times New Roman"/>
          <w:b/>
          <w:sz w:val="20"/>
          <w:szCs w:val="20"/>
        </w:rPr>
        <w:t xml:space="preserve">intelekt jest czystą możnością, nie jest determinowany żadną formą, ani treścią poznawczą, co pozwala mu na dowolne poznawanie. </w:t>
      </w:r>
      <w:r w:rsidRPr="00F63506">
        <w:rPr>
          <w:rFonts w:ascii="Times New Roman" w:hAnsi="Times New Roman"/>
          <w:sz w:val="20"/>
          <w:szCs w:val="20"/>
        </w:rPr>
        <w:t>Tezę tę spot</w:t>
      </w:r>
      <w:r w:rsidRPr="00F63506">
        <w:rPr>
          <w:rFonts w:ascii="Times New Roman" w:hAnsi="Times New Roman"/>
          <w:sz w:val="20"/>
          <w:szCs w:val="20"/>
        </w:rPr>
        <w:t>y</w:t>
      </w:r>
      <w:r w:rsidRPr="00F63506">
        <w:rPr>
          <w:rFonts w:ascii="Times New Roman" w:hAnsi="Times New Roman"/>
          <w:sz w:val="20"/>
          <w:szCs w:val="20"/>
        </w:rPr>
        <w:t>kamy też u J. Locke’a w zdaniu: „</w:t>
      </w:r>
      <w:r w:rsidRPr="00F63506">
        <w:rPr>
          <w:rFonts w:ascii="Times New Roman" w:hAnsi="Times New Roman"/>
          <w:b/>
          <w:sz w:val="20"/>
          <w:szCs w:val="20"/>
        </w:rPr>
        <w:t>Niczego nie ma w intelekcie czego nie było w zmyśle, z wyjątkiem samego intelektu”</w:t>
      </w:r>
      <w:r w:rsidRPr="00F63506">
        <w:rPr>
          <w:rStyle w:val="Odwoanieprzypisudolnego"/>
          <w:rFonts w:ascii="Times New Roman" w:hAnsi="Times New Roman"/>
          <w:sz w:val="20"/>
          <w:szCs w:val="20"/>
        </w:rPr>
        <w:footnoteRef/>
      </w:r>
      <w:r w:rsidRPr="00F63506">
        <w:rPr>
          <w:rFonts w:ascii="Times New Roman" w:hAnsi="Times New Roman"/>
          <w:sz w:val="20"/>
          <w:szCs w:val="20"/>
        </w:rPr>
        <w:t>. Potoczność powiada: „</w:t>
      </w:r>
      <w:r w:rsidRPr="00F63506">
        <w:rPr>
          <w:rFonts w:ascii="Times New Roman" w:hAnsi="Times New Roman"/>
          <w:b/>
          <w:sz w:val="20"/>
          <w:szCs w:val="20"/>
        </w:rPr>
        <w:t>Nie ma tego w umyśle, czego nie byłoby w zmyśle”.</w:t>
      </w:r>
    </w:p>
  </w:footnote>
  <w:footnote w:id="13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Behawioryzm - &lt;</w:t>
      </w:r>
      <w:r w:rsidRPr="00F63506">
        <w:rPr>
          <w:rFonts w:ascii="Times New Roman" w:hAnsi="Times New Roman"/>
          <w:sz w:val="20"/>
          <w:szCs w:val="20"/>
        </w:rPr>
        <w:t xml:space="preserve">ang. </w:t>
      </w:r>
      <w:r w:rsidRPr="00F63506">
        <w:rPr>
          <w:rFonts w:ascii="Times New Roman" w:hAnsi="Times New Roman"/>
          <w:i/>
          <w:sz w:val="20"/>
          <w:szCs w:val="20"/>
        </w:rPr>
        <w:t xml:space="preserve">behaviourism </w:t>
      </w:r>
      <w:r w:rsidRPr="00F63506">
        <w:rPr>
          <w:rFonts w:ascii="Times New Roman" w:hAnsi="Times New Roman"/>
          <w:sz w:val="20"/>
          <w:szCs w:val="20"/>
        </w:rPr>
        <w:t>= zachowanie się, postępowanie</w:t>
      </w:r>
      <w:r w:rsidRPr="00F63506">
        <w:rPr>
          <w:rFonts w:ascii="Times New Roman" w:hAnsi="Times New Roman"/>
          <w:i/>
          <w:sz w:val="20"/>
          <w:szCs w:val="20"/>
        </w:rPr>
        <w:t xml:space="preserve">&gt;. </w:t>
      </w:r>
      <w:r w:rsidRPr="00F63506">
        <w:rPr>
          <w:rFonts w:ascii="Times New Roman" w:hAnsi="Times New Roman"/>
          <w:sz w:val="20"/>
          <w:szCs w:val="20"/>
        </w:rPr>
        <w:t>Psychologiczna teoria zachowań ludzkich, obserwowalnych czy</w:t>
      </w:r>
      <w:r w:rsidRPr="00F63506">
        <w:rPr>
          <w:rFonts w:ascii="Times New Roman" w:hAnsi="Times New Roman"/>
          <w:sz w:val="20"/>
          <w:szCs w:val="20"/>
        </w:rPr>
        <w:t>n</w:t>
      </w:r>
      <w:r w:rsidRPr="00F63506">
        <w:rPr>
          <w:rFonts w:ascii="Times New Roman" w:hAnsi="Times New Roman"/>
          <w:sz w:val="20"/>
          <w:szCs w:val="20"/>
        </w:rPr>
        <w:t>ności organizmu. Upowszechniona w postaci wzoru „S – R” (bodźca – reakcji), teorii zajmującej się obserwowalnymi zachowaniami zwi</w:t>
      </w:r>
      <w:r w:rsidRPr="00F63506">
        <w:rPr>
          <w:rFonts w:ascii="Times New Roman" w:hAnsi="Times New Roman"/>
          <w:sz w:val="20"/>
          <w:szCs w:val="20"/>
        </w:rPr>
        <w:t>e</w:t>
      </w:r>
      <w:r w:rsidRPr="00F63506">
        <w:rPr>
          <w:rFonts w:ascii="Times New Roman" w:hAnsi="Times New Roman"/>
          <w:sz w:val="20"/>
          <w:szCs w:val="20"/>
        </w:rPr>
        <w:t xml:space="preserve">rząt i ludzi. Była stosowana w socjologii, postulując koncentrowanie badań empirycznych na interakcji społecznej. Celem tych badań jest odkrycie wiedzy o ludzkich zachowaniach pozwalającej sterować ludźmi poprzez odnajdywanie odpowiedzi na pytanie, </w:t>
      </w:r>
      <w:r w:rsidRPr="00F63506">
        <w:rPr>
          <w:rFonts w:ascii="Times New Roman" w:hAnsi="Times New Roman"/>
          <w:b/>
          <w:sz w:val="20"/>
          <w:szCs w:val="20"/>
        </w:rPr>
        <w:t>jak ludzie zach</w:t>
      </w:r>
      <w:r w:rsidRPr="00F63506">
        <w:rPr>
          <w:rFonts w:ascii="Times New Roman" w:hAnsi="Times New Roman"/>
          <w:b/>
          <w:sz w:val="20"/>
          <w:szCs w:val="20"/>
        </w:rPr>
        <w:t>o</w:t>
      </w:r>
      <w:r w:rsidRPr="00F63506">
        <w:rPr>
          <w:rFonts w:ascii="Times New Roman" w:hAnsi="Times New Roman"/>
          <w:b/>
          <w:sz w:val="20"/>
          <w:szCs w:val="20"/>
        </w:rPr>
        <w:t>wują się na celowo preparowane bodźce;</w:t>
      </w:r>
      <w:r w:rsidRPr="00F63506">
        <w:rPr>
          <w:rFonts w:ascii="Times New Roman" w:hAnsi="Times New Roman"/>
          <w:sz w:val="20"/>
          <w:szCs w:val="20"/>
        </w:rPr>
        <w:t xml:space="preserve"> np. na pytanie: jak wywołać bunt robotników? Jak pokłócić się z żoną? Odpowiedź: podwyższyć ceny na żywność i(lub) obniżyć ich płace. Odnajdujemy to w </w:t>
      </w:r>
      <w:r w:rsidRPr="00F63506">
        <w:rPr>
          <w:rFonts w:ascii="Times New Roman" w:hAnsi="Times New Roman"/>
          <w:b/>
          <w:sz w:val="20"/>
          <w:szCs w:val="20"/>
        </w:rPr>
        <w:t>behawioryzmie radykalnym</w:t>
      </w:r>
      <w:r w:rsidRPr="00F63506">
        <w:rPr>
          <w:rFonts w:ascii="Times New Roman" w:hAnsi="Times New Roman"/>
          <w:sz w:val="20"/>
          <w:szCs w:val="20"/>
        </w:rPr>
        <w:t>, zgodnie z którym pojęcia, prawa naukowe stwierdzają relacje pomiędzy bodźcami a rea</w:t>
      </w:r>
      <w:r w:rsidRPr="00F63506">
        <w:rPr>
          <w:rFonts w:ascii="Times New Roman" w:hAnsi="Times New Roman"/>
          <w:sz w:val="20"/>
          <w:szCs w:val="20"/>
        </w:rPr>
        <w:t>k</w:t>
      </w:r>
      <w:r w:rsidRPr="00F63506">
        <w:rPr>
          <w:rFonts w:ascii="Times New Roman" w:hAnsi="Times New Roman"/>
          <w:sz w:val="20"/>
          <w:szCs w:val="20"/>
        </w:rPr>
        <w:t xml:space="preserve">cjami. Poza nauką pozostają zatem rzeczywistości nieobserwowalne, np. stany umysłu: uwaga, pamięć, motywacje.  </w:t>
      </w:r>
    </w:p>
  </w:footnote>
  <w:footnote w:id="135">
    <w:p w:rsidR="00862622" w:rsidRPr="00F63506" w:rsidRDefault="00862622" w:rsidP="00F63506">
      <w:pPr>
        <w:pStyle w:val="Tekstprzypisudolnego"/>
        <w:jc w:val="both"/>
        <w:rPr>
          <w:rFonts w:ascii="Times New Roman" w:hAnsi="Times New Roman"/>
          <w:b/>
        </w:rPr>
      </w:pPr>
      <w:r w:rsidRPr="00F63506">
        <w:rPr>
          <w:rStyle w:val="Odwoanieprzypisudolnego"/>
          <w:rFonts w:ascii="Times New Roman" w:hAnsi="Times New Roman"/>
        </w:rPr>
        <w:footnoteRef/>
      </w:r>
      <w:r w:rsidRPr="00F63506">
        <w:rPr>
          <w:rFonts w:ascii="Times New Roman" w:hAnsi="Times New Roman"/>
          <w:b/>
        </w:rPr>
        <w:t>Interes</w:t>
      </w:r>
      <w:r w:rsidRPr="00F63506">
        <w:rPr>
          <w:rFonts w:ascii="Times New Roman" w:hAnsi="Times New Roman"/>
        </w:rPr>
        <w:t xml:space="preserve"> - &lt;łac. </w:t>
      </w:r>
      <w:r w:rsidRPr="00F63506">
        <w:rPr>
          <w:rFonts w:ascii="Times New Roman" w:hAnsi="Times New Roman"/>
          <w:i/>
        </w:rPr>
        <w:t>intersum</w:t>
      </w:r>
      <w:r w:rsidRPr="00F63506">
        <w:rPr>
          <w:rFonts w:ascii="Times New Roman" w:hAnsi="Times New Roman"/>
        </w:rPr>
        <w:t xml:space="preserve"> – uczestniczyć, brać udział (w czymś), być zaangażowanym (w coś), zajmować się (czymś)&gt;. Jest to uświadomi</w:t>
      </w:r>
      <w:r w:rsidRPr="00F63506">
        <w:rPr>
          <w:rFonts w:ascii="Times New Roman" w:hAnsi="Times New Roman"/>
        </w:rPr>
        <w:t>o</w:t>
      </w:r>
      <w:r w:rsidRPr="00F63506">
        <w:rPr>
          <w:rFonts w:ascii="Times New Roman" w:hAnsi="Times New Roman"/>
        </w:rPr>
        <w:t>ny i oceniony pozytywnie przez podmiot działania motyw albo szereg motywów działania. Interes wyznacza zachowanie się bierne lub czynne, konkretyzuje cel i sposób działania. Bodźce zainteresowania materialnego i niematerialnego (duchowego) występują w organizacji produkcji i zarządzaniu. Ograniczenie do materialnego zainteresowania odwołuje się do modelu człowieka ograniczonego do strony ekon</w:t>
      </w:r>
      <w:r w:rsidRPr="00F63506">
        <w:rPr>
          <w:rFonts w:ascii="Times New Roman" w:hAnsi="Times New Roman"/>
        </w:rPr>
        <w:t>o</w:t>
      </w:r>
      <w:r w:rsidRPr="00F63506">
        <w:rPr>
          <w:rFonts w:ascii="Times New Roman" w:hAnsi="Times New Roman"/>
        </w:rPr>
        <w:t xml:space="preserve">micznej jego życia (tzw. wyścig szczurów). Jest to człowiek </w:t>
      </w:r>
      <w:r w:rsidRPr="00F63506">
        <w:rPr>
          <w:rFonts w:ascii="Times New Roman" w:hAnsi="Times New Roman"/>
          <w:b/>
        </w:rPr>
        <w:t>jednowymiarowy*.</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Interes można definiować także jako celowość myśli i poczynań jednostek ludzkich, społeczeństwa umieszczonych w pewnej całości, formułowanej dla zaspokojenia p</w:t>
      </w:r>
      <w:r w:rsidRPr="00F63506">
        <w:rPr>
          <w:rFonts w:ascii="Times New Roman" w:hAnsi="Times New Roman"/>
        </w:rPr>
        <w:t>o</w:t>
      </w:r>
      <w:r w:rsidRPr="00F63506">
        <w:rPr>
          <w:rFonts w:ascii="Times New Roman" w:hAnsi="Times New Roman"/>
        </w:rPr>
        <w:t>trzeb. A zatem rozróżniamy interes osobisty i grup społecznych. Problemem socjologicznym jest brak odpowiedzi na pytanie: jak godzić interes osobisty jednostki ludzkiej z interesem społeczeństwa jako całości? Jak pogodzić interes rodziny z interesem jej członków, itd.?</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Interes – jest to to, czego potrzeba indywiduum lub grupie społecznej. Jest to więc wyobrażenie potrzeb, wartości i możliwych sposobów ich zaspokojenia, osiągnięcia i umieszczenie go w całości życia ludzkiego.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Interesy klas społecznych nie są prezentowane dosłownie; są one ukazywane w formie interesów określonych całości, np., interesu nar</w:t>
      </w:r>
      <w:r w:rsidRPr="00F63506">
        <w:rPr>
          <w:rFonts w:ascii="Times New Roman" w:hAnsi="Times New Roman"/>
          <w:sz w:val="20"/>
          <w:szCs w:val="20"/>
        </w:rPr>
        <w:t>o</w:t>
      </w:r>
      <w:r w:rsidRPr="00F63506">
        <w:rPr>
          <w:rFonts w:ascii="Times New Roman" w:hAnsi="Times New Roman"/>
          <w:sz w:val="20"/>
          <w:szCs w:val="20"/>
        </w:rPr>
        <w:t>dowego. Współcześnie interes właścicieli jest przedstawiany w formie globalizmu, czyli rzekomego interesu ogólnoświatowego, całej Ziemi. Globalizm ukrywa podporządkowanie jednych narodów innym. Ukazanie rzeczywistego interesu ukrywającego się w idei globalizmu jest niezwykle trudne, szczególnie dlatego, że klasy panujące panują również w środkach masowej info</w:t>
      </w:r>
      <w:r w:rsidRPr="00F63506">
        <w:rPr>
          <w:rFonts w:ascii="Times New Roman" w:hAnsi="Times New Roman"/>
          <w:sz w:val="20"/>
          <w:szCs w:val="20"/>
        </w:rPr>
        <w:t>r</w:t>
      </w:r>
      <w:r w:rsidRPr="00F63506">
        <w:rPr>
          <w:rFonts w:ascii="Times New Roman" w:hAnsi="Times New Roman"/>
          <w:sz w:val="20"/>
          <w:szCs w:val="20"/>
        </w:rPr>
        <w:t xml:space="preserve">macji i skrzętnie je wykorzystują dla swoich partykularnych interesów stwarzając jednocześnie pozory obiektywności informatycznej.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Interesem jest również zachowanie tego, co się posiada, co już się zdobyło, lub wartości, które się już przyjęło, a ich zmiana wymagałaby nowej organizacji życia indywid</w:t>
      </w:r>
      <w:r w:rsidRPr="00F63506">
        <w:rPr>
          <w:rFonts w:ascii="Times New Roman" w:hAnsi="Times New Roman"/>
          <w:sz w:val="20"/>
          <w:szCs w:val="20"/>
        </w:rPr>
        <w:t>u</w:t>
      </w:r>
      <w:r w:rsidRPr="00F63506">
        <w:rPr>
          <w:rFonts w:ascii="Times New Roman" w:hAnsi="Times New Roman"/>
          <w:sz w:val="20"/>
          <w:szCs w:val="20"/>
        </w:rPr>
        <w:t xml:space="preserve">alnego, społecznego. Zawsze ta klasa, która posiada </w:t>
      </w:r>
      <w:r w:rsidRPr="00F63506">
        <w:rPr>
          <w:rFonts w:ascii="Times New Roman" w:hAnsi="Times New Roman"/>
          <w:b/>
          <w:sz w:val="20"/>
          <w:szCs w:val="20"/>
        </w:rPr>
        <w:t xml:space="preserve">hegemonię**, </w:t>
      </w:r>
      <w:r w:rsidRPr="00F63506">
        <w:rPr>
          <w:rFonts w:ascii="Times New Roman" w:hAnsi="Times New Roman"/>
          <w:sz w:val="20"/>
          <w:szCs w:val="20"/>
        </w:rPr>
        <w:t xml:space="preserve">która panuje politycznie i ekonomicznie zainteresowana jest w utrzymaniu swego stanu posiadania. Jej idee wyrażają istniejące </w:t>
      </w:r>
      <w:r w:rsidRPr="00F63506">
        <w:rPr>
          <w:rFonts w:ascii="Times New Roman" w:hAnsi="Times New Roman"/>
          <w:i/>
          <w:iCs/>
          <w:sz w:val="20"/>
          <w:szCs w:val="20"/>
        </w:rPr>
        <w:t>status quo</w:t>
      </w:r>
      <w:r w:rsidRPr="00F63506">
        <w:rPr>
          <w:rFonts w:ascii="Times New Roman" w:hAnsi="Times New Roman"/>
          <w:sz w:val="20"/>
          <w:szCs w:val="20"/>
        </w:rPr>
        <w:t xml:space="preserve"> – są to idee konserwatywne, prawicowe. Klasy, które nie są zadowolone z istniejącego porządku społecznego, przedstawiają idee ukierunkowane na jego zmianę, a zatem idee post</w:t>
      </w:r>
      <w:r w:rsidRPr="00F63506">
        <w:rPr>
          <w:rFonts w:ascii="Times New Roman" w:hAnsi="Times New Roman"/>
          <w:sz w:val="20"/>
          <w:szCs w:val="20"/>
        </w:rPr>
        <w:t>ę</w:t>
      </w:r>
      <w:r w:rsidRPr="00F63506">
        <w:rPr>
          <w:rFonts w:ascii="Times New Roman" w:hAnsi="Times New Roman"/>
          <w:sz w:val="20"/>
          <w:szCs w:val="20"/>
        </w:rPr>
        <w:t xml:space="preserve">powe; są to programy lewicowe. Zob. A. J. Karpiński, </w:t>
      </w:r>
      <w:r w:rsidRPr="00F63506">
        <w:rPr>
          <w:rFonts w:ascii="Times New Roman" w:hAnsi="Times New Roman"/>
          <w:i/>
          <w:iCs/>
          <w:sz w:val="20"/>
          <w:szCs w:val="20"/>
        </w:rPr>
        <w:t>Prywatna własność środków produkcji. Od ojcobójstwa do syna marnotra</w:t>
      </w:r>
      <w:r w:rsidRPr="00F63506">
        <w:rPr>
          <w:rFonts w:ascii="Times New Roman" w:hAnsi="Times New Roman"/>
          <w:i/>
          <w:iCs/>
          <w:sz w:val="20"/>
          <w:szCs w:val="20"/>
        </w:rPr>
        <w:t>w</w:t>
      </w:r>
      <w:r w:rsidRPr="00F63506">
        <w:rPr>
          <w:rFonts w:ascii="Times New Roman" w:hAnsi="Times New Roman"/>
          <w:i/>
          <w:iCs/>
          <w:sz w:val="20"/>
          <w:szCs w:val="20"/>
        </w:rPr>
        <w:t>nego</w:t>
      </w:r>
      <w:r w:rsidRPr="00F63506">
        <w:rPr>
          <w:rFonts w:ascii="Times New Roman" w:hAnsi="Times New Roman"/>
          <w:sz w:val="20"/>
          <w:szCs w:val="20"/>
        </w:rPr>
        <w:t xml:space="preserve">, Wydawnictwo Gdańskiej Wyższej Szkoły Administracji, Gdańsk 2010, 2013.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*Człowiek jednowymiarowy - </w:t>
      </w:r>
      <w:r w:rsidRPr="00F63506">
        <w:rPr>
          <w:rFonts w:ascii="Times New Roman" w:hAnsi="Times New Roman"/>
        </w:rPr>
        <w:t>pojęcie ukute przez Herberta Marcuse’go (1898-1979) idola studenckich ruchów lewicowych lat sześ</w:t>
      </w:r>
      <w:r w:rsidRPr="00F63506">
        <w:rPr>
          <w:rFonts w:ascii="Times New Roman" w:hAnsi="Times New Roman"/>
        </w:rPr>
        <w:t>ć</w:t>
      </w:r>
      <w:r w:rsidRPr="00F63506">
        <w:rPr>
          <w:rFonts w:ascii="Times New Roman" w:hAnsi="Times New Roman"/>
        </w:rPr>
        <w:t>dziesiątych XX wieku. Zob. H. Ma</w:t>
      </w:r>
      <w:r w:rsidRPr="00F63506">
        <w:rPr>
          <w:rFonts w:ascii="Times New Roman" w:hAnsi="Times New Roman"/>
        </w:rPr>
        <w:t>r</w:t>
      </w:r>
      <w:r w:rsidRPr="00F63506">
        <w:rPr>
          <w:rFonts w:ascii="Times New Roman" w:hAnsi="Times New Roman"/>
        </w:rPr>
        <w:t xml:space="preserve">cuse, </w:t>
      </w:r>
      <w:r w:rsidRPr="00F63506">
        <w:rPr>
          <w:rFonts w:ascii="Times New Roman" w:hAnsi="Times New Roman"/>
          <w:i/>
        </w:rPr>
        <w:t>Człowiek jednowymiarowy. Badania nad ideologią rozwiniętego społeczeństwa przemysłowego</w:t>
      </w:r>
      <w:r w:rsidRPr="00F63506">
        <w:rPr>
          <w:rFonts w:ascii="Times New Roman" w:hAnsi="Times New Roman"/>
        </w:rPr>
        <w:t>, PWN, Warszawa 1991. Opisuje on takiego człowieka, który swój świat mentalny i realny ogranicza do jednej z dwóch jego stron: przejaw</w:t>
      </w:r>
      <w:r w:rsidRPr="00F63506">
        <w:rPr>
          <w:rFonts w:ascii="Times New Roman" w:hAnsi="Times New Roman"/>
        </w:rPr>
        <w:t>o</w:t>
      </w:r>
      <w:r w:rsidRPr="00F63506">
        <w:rPr>
          <w:rFonts w:ascii="Times New Roman" w:hAnsi="Times New Roman"/>
        </w:rPr>
        <w:t>wej lub istotowej; lub do jednego z atrybutów swojego ducha, a inne atrybuty są albo odrzucane jako nie-istniejące, albo podporządkowane wybranemu atrybutowi. Np., człowiek to tylko przejaw. Jego istota jest niepoznawalna. Człowiek jest to istota rozumna.Człowiek to jednos</w:t>
      </w:r>
      <w:r w:rsidRPr="00F63506">
        <w:rPr>
          <w:rFonts w:ascii="Times New Roman" w:hAnsi="Times New Roman"/>
        </w:rPr>
        <w:t>t</w:t>
      </w:r>
      <w:r w:rsidRPr="00F63506">
        <w:rPr>
          <w:rFonts w:ascii="Times New Roman" w:hAnsi="Times New Roman"/>
        </w:rPr>
        <w:t>ka doświadczająca swoją indywidualność, to nietzscheański nadczłowiek, doświadczenie wspólnotowości jest cechą ludzi słabych, itd.</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Człowiek jednowymiarowy poddaje się jednej wartości, jednemu celowi. Podporządkowanie to wzmaga jego nietolerancyjność wzgl</w:t>
      </w:r>
      <w:r w:rsidRPr="00F63506">
        <w:rPr>
          <w:rFonts w:ascii="Times New Roman" w:hAnsi="Times New Roman"/>
        </w:rPr>
        <w:t>ę</w:t>
      </w:r>
      <w:r w:rsidRPr="00F63506">
        <w:rPr>
          <w:rFonts w:ascii="Times New Roman" w:hAnsi="Times New Roman"/>
        </w:rPr>
        <w:t>dem innych. Ową „</w:t>
      </w:r>
      <w:r w:rsidRPr="00F63506">
        <w:rPr>
          <w:rFonts w:ascii="Times New Roman" w:hAnsi="Times New Roman"/>
          <w:b/>
        </w:rPr>
        <w:t>jednowymiar</w:t>
      </w:r>
      <w:r w:rsidRPr="00F63506">
        <w:rPr>
          <w:rFonts w:ascii="Times New Roman" w:hAnsi="Times New Roman"/>
          <w:b/>
        </w:rPr>
        <w:t>o</w:t>
      </w:r>
      <w:r w:rsidRPr="00F63506">
        <w:rPr>
          <w:rFonts w:ascii="Times New Roman" w:hAnsi="Times New Roman"/>
          <w:b/>
        </w:rPr>
        <w:t>wość</w:t>
      </w:r>
      <w:r w:rsidRPr="00F63506">
        <w:rPr>
          <w:rFonts w:ascii="Times New Roman" w:hAnsi="Times New Roman"/>
        </w:rPr>
        <w:t xml:space="preserve">” człowieka współczesnego wyjaśnia </w:t>
      </w:r>
      <w:r w:rsidRPr="00F63506">
        <w:rPr>
          <w:rFonts w:ascii="Times New Roman" w:hAnsi="Times New Roman"/>
          <w:b/>
        </w:rPr>
        <w:t xml:space="preserve">indyjska przypowieść będąca opisem słonia przez </w:t>
      </w:r>
      <w:r w:rsidRPr="00F63506">
        <w:rPr>
          <w:rFonts w:ascii="Times New Roman" w:hAnsi="Times New Roman"/>
          <w:b/>
          <w:u w:val="single"/>
        </w:rPr>
        <w:t>ślepców</w:t>
      </w:r>
      <w:r w:rsidRPr="00F63506">
        <w:rPr>
          <w:rFonts w:ascii="Times New Roman" w:hAnsi="Times New Roman"/>
        </w:rPr>
        <w:t>: „...każdy z tuzina ślepców dotyka innej części słonia – ogona, trąby, kłów, nóg, uszu, grzbietu, boków. Każdy z nich sądzi, że dotyka innego zwierzęcia, i kiedy zdają potem relację z tego, co czuli, opisują bardzo różne zwierzęta. Prawdziwy słoń nigdy nie pojawia się w ich anal</w:t>
      </w:r>
      <w:r w:rsidRPr="00F63506">
        <w:rPr>
          <w:rFonts w:ascii="Times New Roman" w:hAnsi="Times New Roman"/>
        </w:rPr>
        <w:t>i</w:t>
      </w:r>
      <w:r w:rsidRPr="00F63506">
        <w:rPr>
          <w:rFonts w:ascii="Times New Roman" w:hAnsi="Times New Roman"/>
        </w:rPr>
        <w:t xml:space="preserve">zie”. L. C. Thurow, </w:t>
      </w:r>
      <w:r w:rsidRPr="00F63506">
        <w:rPr>
          <w:rFonts w:ascii="Times New Roman" w:hAnsi="Times New Roman"/>
          <w:i/>
        </w:rPr>
        <w:t xml:space="preserve">Przyszłość kapitalizmu. Jak dzisiejsze siły ekonomiczne kształtują świat jutra, </w:t>
      </w:r>
      <w:r w:rsidRPr="00F63506">
        <w:rPr>
          <w:rFonts w:ascii="Times New Roman" w:hAnsi="Times New Roman"/>
        </w:rPr>
        <w:t>Wrocław 1999</w:t>
      </w:r>
      <w:r w:rsidRPr="00F63506">
        <w:rPr>
          <w:rFonts w:ascii="Times New Roman" w:hAnsi="Times New Roman"/>
          <w:i/>
        </w:rPr>
        <w:t>,</w:t>
      </w:r>
      <w:r w:rsidRPr="00F63506">
        <w:rPr>
          <w:rFonts w:ascii="Times New Roman" w:hAnsi="Times New Roman"/>
        </w:rPr>
        <w:t xml:space="preserve"> s. 11.</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**Hegemonia - &lt;</w:t>
      </w:r>
      <w:r w:rsidRPr="00F63506">
        <w:rPr>
          <w:rFonts w:ascii="Times New Roman" w:hAnsi="Times New Roman"/>
          <w:sz w:val="20"/>
          <w:szCs w:val="20"/>
        </w:rPr>
        <w:t>gr.</w:t>
      </w:r>
      <w:r w:rsidRPr="00F63506">
        <w:rPr>
          <w:rFonts w:ascii="Times New Roman" w:hAnsi="Times New Roman"/>
          <w:i/>
          <w:sz w:val="20"/>
          <w:szCs w:val="20"/>
        </w:rPr>
        <w:t xml:space="preserve"> hegemon </w:t>
      </w:r>
      <w:r w:rsidRPr="00F63506">
        <w:rPr>
          <w:rFonts w:ascii="Times New Roman" w:hAnsi="Times New Roman"/>
          <w:sz w:val="20"/>
          <w:szCs w:val="20"/>
        </w:rPr>
        <w:t>= przewodnik, przywódca</w:t>
      </w:r>
      <w:r w:rsidRPr="00F63506">
        <w:rPr>
          <w:rFonts w:ascii="Times New Roman" w:hAnsi="Times New Roman"/>
          <w:i/>
          <w:sz w:val="20"/>
          <w:szCs w:val="20"/>
        </w:rPr>
        <w:t xml:space="preserve">&gt;. </w:t>
      </w:r>
      <w:r w:rsidRPr="00F63506">
        <w:rPr>
          <w:rFonts w:ascii="Times New Roman" w:hAnsi="Times New Roman"/>
          <w:sz w:val="20"/>
          <w:szCs w:val="20"/>
        </w:rPr>
        <w:t>Przywództwo duchowe, pierwszeństwo nie leżące w treści formalnego tytułu, ale w istotnej sile wypływaj</w:t>
      </w:r>
      <w:r w:rsidRPr="00F63506">
        <w:rPr>
          <w:rFonts w:ascii="Times New Roman" w:hAnsi="Times New Roman"/>
          <w:sz w:val="20"/>
          <w:szCs w:val="20"/>
        </w:rPr>
        <w:t>ą</w:t>
      </w:r>
      <w:r w:rsidRPr="00F63506">
        <w:rPr>
          <w:rFonts w:ascii="Times New Roman" w:hAnsi="Times New Roman"/>
          <w:sz w:val="20"/>
          <w:szCs w:val="20"/>
        </w:rPr>
        <w:t xml:space="preserve">cej z zasłużonej i niezasłużonej przewagi panującej klasy społecznej. Polega ono na tym, że </w:t>
      </w:r>
      <w:r w:rsidRPr="00F63506">
        <w:rPr>
          <w:rFonts w:ascii="Times New Roman" w:hAnsi="Times New Roman"/>
          <w:b/>
          <w:sz w:val="20"/>
          <w:szCs w:val="20"/>
        </w:rPr>
        <w:t>idee panujących są ideami, myślami poddanych</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O hegemonię, tj. o wywalczoną przewagę, pierwszeństwo walczyły ze sobą Ateny, Sparta i Teby. Zakończeniem tych walk wewnętr</w:t>
      </w:r>
      <w:r w:rsidRPr="00F63506">
        <w:rPr>
          <w:rFonts w:ascii="Times New Roman" w:hAnsi="Times New Roman"/>
          <w:sz w:val="20"/>
          <w:szCs w:val="20"/>
        </w:rPr>
        <w:t>z</w:t>
      </w:r>
      <w:r w:rsidRPr="00F63506">
        <w:rPr>
          <w:rFonts w:ascii="Times New Roman" w:hAnsi="Times New Roman"/>
          <w:sz w:val="20"/>
          <w:szCs w:val="20"/>
        </w:rPr>
        <w:t>nych o hegemonię było zawła</w:t>
      </w:r>
      <w:r w:rsidRPr="00F63506">
        <w:rPr>
          <w:rFonts w:ascii="Times New Roman" w:hAnsi="Times New Roman"/>
          <w:sz w:val="20"/>
          <w:szCs w:val="20"/>
        </w:rPr>
        <w:t>d</w:t>
      </w:r>
      <w:r w:rsidRPr="00F63506">
        <w:rPr>
          <w:rFonts w:ascii="Times New Roman" w:hAnsi="Times New Roman"/>
          <w:sz w:val="20"/>
          <w:szCs w:val="20"/>
        </w:rPr>
        <w:t>nięcie Grecji przez władców macedońskich i utracie przez nią niepodległości.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We współczesności terminem tym posłużył się A. Gramsci (1891 – 1937) szukając odpowiedzi na pytanie,</w:t>
      </w:r>
      <w:r w:rsidRPr="00F63506">
        <w:rPr>
          <w:rFonts w:ascii="Times New Roman" w:hAnsi="Times New Roman"/>
          <w:b/>
          <w:sz w:val="20"/>
          <w:szCs w:val="20"/>
        </w:rPr>
        <w:t xml:space="preserve"> dlaczego klasa robotnicza uznaje dominację kapitalistów i ust</w:t>
      </w:r>
      <w:r w:rsidRPr="00F63506">
        <w:rPr>
          <w:rFonts w:ascii="Times New Roman" w:hAnsi="Times New Roman"/>
          <w:b/>
          <w:sz w:val="20"/>
          <w:szCs w:val="20"/>
        </w:rPr>
        <w:t>a</w:t>
      </w:r>
      <w:r w:rsidRPr="00F63506">
        <w:rPr>
          <w:rFonts w:ascii="Times New Roman" w:hAnsi="Times New Roman"/>
          <w:b/>
          <w:sz w:val="20"/>
          <w:szCs w:val="20"/>
        </w:rPr>
        <w:t xml:space="preserve">nowiony przez nich porządek społeczny? </w:t>
      </w:r>
      <w:r w:rsidRPr="00F63506">
        <w:rPr>
          <w:rFonts w:ascii="Times New Roman" w:hAnsi="Times New Roman"/>
          <w:sz w:val="20"/>
          <w:szCs w:val="20"/>
        </w:rPr>
        <w:t xml:space="preserve">Dzieje się tak dlatego, że klasa panująca wykorzystuje wszystkie elementy kultury dla przedstawienia swego interesu jako interesu całego społeczeństwa. Przykładem negatywnym dla człowieka, ale pozytywnym dla współczesnej burżuazji jest propagandowe – a więc nieprawdziwe twierdzenie, że </w:t>
      </w:r>
      <w:r w:rsidRPr="00F63506">
        <w:rPr>
          <w:rFonts w:ascii="Times New Roman" w:hAnsi="Times New Roman"/>
          <w:b/>
          <w:sz w:val="20"/>
          <w:szCs w:val="20"/>
        </w:rPr>
        <w:t>wł</w:t>
      </w:r>
      <w:r w:rsidRPr="00F63506">
        <w:rPr>
          <w:rFonts w:ascii="Times New Roman" w:hAnsi="Times New Roman"/>
          <w:b/>
          <w:sz w:val="20"/>
          <w:szCs w:val="20"/>
        </w:rPr>
        <w:t>a</w:t>
      </w:r>
      <w:r w:rsidRPr="00F63506">
        <w:rPr>
          <w:rFonts w:ascii="Times New Roman" w:hAnsi="Times New Roman"/>
          <w:b/>
          <w:sz w:val="20"/>
          <w:szCs w:val="20"/>
        </w:rPr>
        <w:t>sność wspólna, uspołecznienie środków produkcji, socjalizm prowadzi do nędzy i głodu</w:t>
      </w:r>
      <w:r w:rsidRPr="00F63506">
        <w:rPr>
          <w:rFonts w:ascii="Times New Roman" w:hAnsi="Times New Roman"/>
          <w:sz w:val="20"/>
          <w:szCs w:val="20"/>
        </w:rPr>
        <w:t xml:space="preserve">. Jeżeli tak jest – tłumaczy burżuazja – to trzeba uznać, że prywatna własność środków produkcji jest koniecznością.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przytoczonym uzasadnianiu nie bierze się pod uwagę kategorii </w:t>
      </w:r>
      <w:r w:rsidRPr="00F63506">
        <w:rPr>
          <w:rFonts w:ascii="Times New Roman" w:hAnsi="Times New Roman"/>
          <w:b/>
          <w:sz w:val="20"/>
          <w:szCs w:val="20"/>
        </w:rPr>
        <w:t>dobra wspólnego</w:t>
      </w:r>
      <w:r w:rsidRPr="00F63506">
        <w:rPr>
          <w:rFonts w:ascii="Times New Roman" w:hAnsi="Times New Roman"/>
          <w:sz w:val="20"/>
          <w:szCs w:val="20"/>
        </w:rPr>
        <w:t>. Z nim zarówno prywatna własność środków pr</w:t>
      </w:r>
      <w:r w:rsidRPr="00F63506">
        <w:rPr>
          <w:rFonts w:ascii="Times New Roman" w:hAnsi="Times New Roman"/>
          <w:sz w:val="20"/>
          <w:szCs w:val="20"/>
        </w:rPr>
        <w:t>o</w:t>
      </w:r>
      <w:r w:rsidRPr="00F63506">
        <w:rPr>
          <w:rFonts w:ascii="Times New Roman" w:hAnsi="Times New Roman"/>
          <w:sz w:val="20"/>
          <w:szCs w:val="20"/>
        </w:rPr>
        <w:t>dukcji jak też własność wspó</w:t>
      </w:r>
      <w:r w:rsidRPr="00F63506">
        <w:rPr>
          <w:rFonts w:ascii="Times New Roman" w:hAnsi="Times New Roman"/>
          <w:sz w:val="20"/>
          <w:szCs w:val="20"/>
        </w:rPr>
        <w:t>l</w:t>
      </w:r>
      <w:r w:rsidRPr="00F63506">
        <w:rPr>
          <w:rFonts w:ascii="Times New Roman" w:hAnsi="Times New Roman"/>
          <w:sz w:val="20"/>
          <w:szCs w:val="20"/>
        </w:rPr>
        <w:t xml:space="preserve">na, czy też państwowa powinny pozostawać w stosunku wzajemnie ubogacającym się, powinny </w:t>
      </w:r>
      <w:r w:rsidRPr="00F63506">
        <w:rPr>
          <w:rFonts w:ascii="Times New Roman" w:hAnsi="Times New Roman"/>
          <w:b/>
          <w:sz w:val="20"/>
          <w:szCs w:val="20"/>
        </w:rPr>
        <w:t>być sobie przyporządkowane, a nie podporządkowane</w:t>
      </w:r>
      <w:r w:rsidRPr="00F63506">
        <w:rPr>
          <w:rFonts w:ascii="Times New Roman" w:hAnsi="Times New Roman"/>
          <w:sz w:val="20"/>
          <w:szCs w:val="20"/>
        </w:rPr>
        <w:t>.</w:t>
      </w:r>
    </w:p>
  </w:footnote>
  <w:footnote w:id="13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F. Capra, </w:t>
      </w:r>
      <w:r w:rsidRPr="00F63506">
        <w:rPr>
          <w:rFonts w:ascii="Times New Roman" w:hAnsi="Times New Roman"/>
          <w:i/>
        </w:rPr>
        <w:t xml:space="preserve">Punkt zwrotny, </w:t>
      </w:r>
      <w:r w:rsidRPr="00F63506">
        <w:rPr>
          <w:rFonts w:ascii="Times New Roman" w:hAnsi="Times New Roman"/>
        </w:rPr>
        <w:t xml:space="preserve">Warszawa 1987, s. 125. </w:t>
      </w:r>
    </w:p>
  </w:footnote>
  <w:footnote w:id="137">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w:t>
      </w:r>
    </w:p>
  </w:footnote>
  <w:footnote w:id="138">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259.</w:t>
      </w:r>
    </w:p>
  </w:footnote>
  <w:footnote w:id="13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Tamże, s. 278. </w:t>
      </w:r>
    </w:p>
  </w:footnote>
  <w:footnote w:id="140">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b/>
        </w:rPr>
        <w:footnoteRef/>
      </w:r>
      <w:r w:rsidRPr="00F63506">
        <w:rPr>
          <w:rFonts w:ascii="Times New Roman" w:hAnsi="Times New Roman"/>
          <w:b/>
        </w:rPr>
        <w:t>„Pod koniec XX wieku – piszą E. Morin i A. B. Kern</w:t>
      </w:r>
      <w:r w:rsidRPr="00F63506">
        <w:rPr>
          <w:rFonts w:ascii="Times New Roman" w:hAnsi="Times New Roman"/>
        </w:rPr>
        <w:t xml:space="preserve"> – możemy przyjąć założenie, że żywy ustrój jest rezultatem narastającej złożon</w:t>
      </w:r>
      <w:r w:rsidRPr="00F63506">
        <w:rPr>
          <w:rFonts w:ascii="Times New Roman" w:hAnsi="Times New Roman"/>
        </w:rPr>
        <w:t>o</w:t>
      </w:r>
      <w:r w:rsidRPr="00F63506">
        <w:rPr>
          <w:rFonts w:ascii="Times New Roman" w:hAnsi="Times New Roman"/>
        </w:rPr>
        <w:t>ści organizującej, ale nie linearnej, lecz wynikającej z przypadkowych zderzeń makromolekuł, być może na powierzchni kamienistej (w przypisie piszą: Antoine Danchin ukuł hipotezę o skalnym pochodzeniu życia (</w:t>
      </w:r>
      <w:r w:rsidRPr="00F63506">
        <w:rPr>
          <w:rFonts w:ascii="Times New Roman" w:hAnsi="Times New Roman"/>
          <w:i/>
        </w:rPr>
        <w:t xml:space="preserve">Uneaurore de pierre, </w:t>
      </w:r>
      <w:r w:rsidRPr="00F63506">
        <w:rPr>
          <w:rFonts w:ascii="Times New Roman" w:hAnsi="Times New Roman"/>
        </w:rPr>
        <w:t>EditionsduSeuil, Paris 1990), ale ost</w:t>
      </w:r>
      <w:r w:rsidRPr="00F63506">
        <w:rPr>
          <w:rFonts w:ascii="Times New Roman" w:hAnsi="Times New Roman"/>
        </w:rPr>
        <w:t>a</w:t>
      </w:r>
      <w:r w:rsidRPr="00F63506">
        <w:rPr>
          <w:rFonts w:ascii="Times New Roman" w:hAnsi="Times New Roman"/>
        </w:rPr>
        <w:t xml:space="preserve">tecznie odbywającym się w wirującym środowisku płynnym. Pochodzenie życia pozostaje jeszcze tajemnicą, choć ciągle opracowuje się na ten temat nowe hipotezy (w przyp.: Zob. M. Eigen, </w:t>
      </w:r>
      <w:r w:rsidRPr="00F63506">
        <w:rPr>
          <w:rFonts w:ascii="Times New Roman" w:hAnsi="Times New Roman"/>
          <w:i/>
        </w:rPr>
        <w:t>Self-Organisation of the matter and the evolution of biologicalmacromolecules</w:t>
      </w:r>
      <w:r w:rsidRPr="00F63506">
        <w:rPr>
          <w:rFonts w:ascii="Times New Roman" w:hAnsi="Times New Roman"/>
        </w:rPr>
        <w:t>, “Nat</w:t>
      </w:r>
      <w:r w:rsidRPr="00F63506">
        <w:rPr>
          <w:rFonts w:ascii="Times New Roman" w:hAnsi="Times New Roman"/>
        </w:rPr>
        <w:t>u</w:t>
      </w:r>
      <w:r w:rsidRPr="00F63506">
        <w:rPr>
          <w:rFonts w:ascii="Times New Roman" w:hAnsi="Times New Roman"/>
        </w:rPr>
        <w:t>rwissenschaft”, t.58, 465. Dodajmy do tego proponowaną przez Cricka hipotezę o pozaziemskim pochodzeniu życia). Jednak życie mogło powstać jedynie z mieszaniny przypadku i konieczności, których proporcji nie jesteśmy w stanie określić. Mamy do czynienia z &lt;&lt;kontin</w:t>
      </w:r>
      <w:r w:rsidRPr="00F63506">
        <w:rPr>
          <w:rFonts w:ascii="Times New Roman" w:hAnsi="Times New Roman"/>
        </w:rPr>
        <w:t>u</w:t>
      </w:r>
      <w:r w:rsidRPr="00F63506">
        <w:rPr>
          <w:rFonts w:ascii="Times New Roman" w:hAnsi="Times New Roman"/>
        </w:rPr>
        <w:t>um&gt;&gt; narastającej złożoności fizyczno-chemicznej; lecz to kontinuum obejmuje liczne skoki, jak na przykład oddzielenie się środowiska wewnętrznego od środowiska zewnętrznego, jak wymiana energii i zróżnicowanie wymiany, i wreszcie radykalny skok z narastającej supe</w:t>
      </w:r>
      <w:r w:rsidRPr="00F63506">
        <w:rPr>
          <w:rFonts w:ascii="Times New Roman" w:hAnsi="Times New Roman"/>
        </w:rPr>
        <w:t>r</w:t>
      </w:r>
      <w:r w:rsidRPr="00F63506">
        <w:rPr>
          <w:rFonts w:ascii="Times New Roman" w:hAnsi="Times New Roman"/>
        </w:rPr>
        <w:t>złożoności organizacji ściśle chemicznej do auto-eko-reorganizacji wyposażonej w wymiar   poznawczy (komputystyczno-informacyjno-komunikacyjny), zdolny do samoorganizacji, autonaprawy, autoreprodukcji, zdolny do czerpania w obrębie swego środowiska z organizacji, energii i informacji”. W przyp. tłum. pisze: „Jeśli chodzi o pierwszy człon tego terminu – komputystyczny – to autor uważa, że przez anal</w:t>
      </w:r>
      <w:r w:rsidRPr="00F63506">
        <w:rPr>
          <w:rFonts w:ascii="Times New Roman" w:hAnsi="Times New Roman"/>
        </w:rPr>
        <w:t>o</w:t>
      </w:r>
      <w:r w:rsidRPr="00F63506">
        <w:rPr>
          <w:rFonts w:ascii="Times New Roman" w:hAnsi="Times New Roman"/>
        </w:rPr>
        <w:t xml:space="preserve">gię do kartezjańskiego </w:t>
      </w:r>
      <w:r w:rsidRPr="00F63506">
        <w:rPr>
          <w:rFonts w:ascii="Times New Roman" w:hAnsi="Times New Roman"/>
          <w:b/>
          <w:i/>
        </w:rPr>
        <w:t>cogito, ergo sum</w:t>
      </w:r>
      <w:r w:rsidRPr="00F63506">
        <w:rPr>
          <w:rFonts w:ascii="Times New Roman" w:hAnsi="Times New Roman"/>
          <w:i/>
        </w:rPr>
        <w:t xml:space="preserve"> </w:t>
      </w:r>
      <w:r w:rsidRPr="00F63506">
        <w:rPr>
          <w:rFonts w:ascii="Times New Roman" w:hAnsi="Times New Roman"/>
        </w:rPr>
        <w:t xml:space="preserve"> można dla bytów najprostszych, jednokomó</w:t>
      </w:r>
      <w:r w:rsidRPr="00F63506">
        <w:rPr>
          <w:rFonts w:ascii="Times New Roman" w:hAnsi="Times New Roman"/>
        </w:rPr>
        <w:t>r</w:t>
      </w:r>
      <w:r w:rsidRPr="00F63506">
        <w:rPr>
          <w:rFonts w:ascii="Times New Roman" w:hAnsi="Times New Roman"/>
        </w:rPr>
        <w:t xml:space="preserve">kowych propariotów, wyprowadzić formułę </w:t>
      </w:r>
      <w:r w:rsidRPr="00F63506">
        <w:rPr>
          <w:rFonts w:ascii="Times New Roman" w:hAnsi="Times New Roman"/>
          <w:b/>
          <w:i/>
        </w:rPr>
        <w:t>computo, ergo sum</w:t>
      </w:r>
      <w:r w:rsidRPr="00F63506">
        <w:rPr>
          <w:rFonts w:ascii="Times New Roman" w:hAnsi="Times New Roman"/>
          <w:i/>
        </w:rPr>
        <w:t xml:space="preserve">. </w:t>
      </w:r>
      <w:r w:rsidRPr="00F63506">
        <w:rPr>
          <w:rFonts w:ascii="Times New Roman" w:hAnsi="Times New Roman"/>
        </w:rPr>
        <w:t xml:space="preserve">Naturalnie, kartezjańskie </w:t>
      </w:r>
      <w:r w:rsidRPr="00F63506">
        <w:rPr>
          <w:rFonts w:ascii="Times New Roman" w:hAnsi="Times New Roman"/>
          <w:i/>
        </w:rPr>
        <w:t>cogito</w:t>
      </w:r>
      <w:r w:rsidRPr="00F63506">
        <w:rPr>
          <w:rFonts w:ascii="Times New Roman" w:hAnsi="Times New Roman"/>
        </w:rPr>
        <w:t xml:space="preserve"> zakłada istnienie świadomego podmiotu, podczas gdy </w:t>
      </w:r>
      <w:r w:rsidRPr="00F63506">
        <w:rPr>
          <w:rFonts w:ascii="Times New Roman" w:hAnsi="Times New Roman"/>
          <w:i/>
        </w:rPr>
        <w:t>computo</w:t>
      </w:r>
      <w:r w:rsidRPr="00F63506">
        <w:rPr>
          <w:rFonts w:ascii="Times New Roman" w:hAnsi="Times New Roman"/>
        </w:rPr>
        <w:t xml:space="preserve"> wyklucza wszelką świadomość. Jednakże Morin w wymienionym wyżej dziele udowadnia, że cała organizacja jednokomórkowej istoty, całe jej bytowanie i istnienie tworzą pewne </w:t>
      </w:r>
      <w:r w:rsidRPr="00F63506">
        <w:rPr>
          <w:rFonts w:ascii="Times New Roman" w:hAnsi="Times New Roman"/>
          <w:i/>
        </w:rPr>
        <w:t>sum</w:t>
      </w:r>
      <w:r w:rsidRPr="00F63506">
        <w:rPr>
          <w:rFonts w:ascii="Times New Roman" w:hAnsi="Times New Roman"/>
        </w:rPr>
        <w:t xml:space="preserve"> wynikające z </w:t>
      </w:r>
      <w:r w:rsidRPr="00F63506">
        <w:rPr>
          <w:rFonts w:ascii="Times New Roman" w:hAnsi="Times New Roman"/>
          <w:b/>
          <w:i/>
        </w:rPr>
        <w:t>computo</w:t>
      </w:r>
      <w:r w:rsidRPr="00F63506">
        <w:rPr>
          <w:rFonts w:ascii="Times New Roman" w:hAnsi="Times New Roman"/>
          <w:b/>
        </w:rPr>
        <w:t xml:space="preserve"> (=trwam w czasie</w:t>
      </w:r>
      <w:r w:rsidRPr="00F63506">
        <w:rPr>
          <w:rFonts w:ascii="Times New Roman" w:hAnsi="Times New Roman"/>
        </w:rPr>
        <w:t xml:space="preserve">). Zob. E. Morin, A. B. Kern, </w:t>
      </w:r>
      <w:r w:rsidRPr="00F63506">
        <w:rPr>
          <w:rFonts w:ascii="Times New Roman" w:hAnsi="Times New Roman"/>
          <w:i/>
        </w:rPr>
        <w:t>Ziemia...</w:t>
      </w:r>
      <w:r w:rsidRPr="00F63506">
        <w:rPr>
          <w:rFonts w:ascii="Times New Roman" w:hAnsi="Times New Roman"/>
        </w:rPr>
        <w:t xml:space="preserve">dz. cyt., s. 61-62. Na tej podstawie przyjmuję sekwencję: </w:t>
      </w:r>
      <w:r w:rsidRPr="00F63506">
        <w:rPr>
          <w:rFonts w:ascii="Times New Roman" w:hAnsi="Times New Roman"/>
          <w:b/>
          <w:i/>
        </w:rPr>
        <w:t>computo, ergo sum</w:t>
      </w:r>
      <w:r w:rsidRPr="00F63506">
        <w:rPr>
          <w:rFonts w:ascii="Times New Roman" w:hAnsi="Times New Roman"/>
          <w:b/>
        </w:rPr>
        <w:t>.</w:t>
      </w:r>
    </w:p>
  </w:footnote>
  <w:footnote w:id="14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Alternatywa - &lt;</w:t>
      </w:r>
      <w:r w:rsidRPr="00F63506">
        <w:rPr>
          <w:rFonts w:ascii="Times New Roman" w:hAnsi="Times New Roman"/>
          <w:sz w:val="20"/>
          <w:szCs w:val="20"/>
        </w:rPr>
        <w:t>łac</w:t>
      </w:r>
      <w:r w:rsidRPr="00F63506">
        <w:rPr>
          <w:rFonts w:ascii="Times New Roman" w:hAnsi="Times New Roman"/>
          <w:i/>
          <w:sz w:val="20"/>
          <w:szCs w:val="20"/>
        </w:rPr>
        <w:t xml:space="preserve">. alternare = </w:t>
      </w:r>
      <w:r w:rsidRPr="00F63506">
        <w:rPr>
          <w:rFonts w:ascii="Times New Roman" w:hAnsi="Times New Roman"/>
          <w:sz w:val="20"/>
          <w:szCs w:val="20"/>
        </w:rPr>
        <w:t>odmieniać, przeplatać, rozważać kolejno, wahaćsię, od</w:t>
      </w:r>
      <w:r w:rsidRPr="00F63506">
        <w:rPr>
          <w:rFonts w:ascii="Times New Roman" w:hAnsi="Times New Roman"/>
          <w:i/>
          <w:sz w:val="20"/>
          <w:szCs w:val="20"/>
        </w:rPr>
        <w:t xml:space="preserve"> alter </w:t>
      </w:r>
      <w:r w:rsidRPr="00F63506">
        <w:rPr>
          <w:rFonts w:ascii="Times New Roman" w:hAnsi="Times New Roman"/>
          <w:sz w:val="20"/>
          <w:szCs w:val="20"/>
        </w:rPr>
        <w:t>= inny, nie ten (z dwóch</w:t>
      </w:r>
      <w:r w:rsidRPr="00F63506">
        <w:rPr>
          <w:rFonts w:ascii="Times New Roman" w:hAnsi="Times New Roman"/>
          <w:i/>
          <w:sz w:val="20"/>
          <w:szCs w:val="20"/>
        </w:rPr>
        <w:t xml:space="preserve">)&gt;. </w:t>
      </w:r>
      <w:r w:rsidRPr="00F63506">
        <w:rPr>
          <w:rFonts w:ascii="Times New Roman" w:hAnsi="Times New Roman"/>
          <w:b/>
          <w:sz w:val="20"/>
          <w:szCs w:val="20"/>
        </w:rPr>
        <w:t xml:space="preserve">1. </w:t>
      </w:r>
      <w:r w:rsidRPr="00F63506">
        <w:rPr>
          <w:rFonts w:ascii="Times New Roman" w:hAnsi="Times New Roman"/>
          <w:sz w:val="20"/>
          <w:szCs w:val="20"/>
        </w:rPr>
        <w:t>zdanie złoż</w:t>
      </w:r>
      <w:r w:rsidRPr="00F63506">
        <w:rPr>
          <w:rFonts w:ascii="Times New Roman" w:hAnsi="Times New Roman"/>
          <w:sz w:val="20"/>
          <w:szCs w:val="20"/>
        </w:rPr>
        <w:t>o</w:t>
      </w:r>
      <w:r w:rsidRPr="00F63506">
        <w:rPr>
          <w:rFonts w:ascii="Times New Roman" w:hAnsi="Times New Roman"/>
          <w:sz w:val="20"/>
          <w:szCs w:val="20"/>
        </w:rPr>
        <w:t>ne współrzędnie, połączone spójn</w:t>
      </w:r>
      <w:r w:rsidRPr="00F63506">
        <w:rPr>
          <w:rFonts w:ascii="Times New Roman" w:hAnsi="Times New Roman"/>
          <w:sz w:val="20"/>
          <w:szCs w:val="20"/>
        </w:rPr>
        <w:t>i</w:t>
      </w:r>
      <w:r w:rsidRPr="00F63506">
        <w:rPr>
          <w:rFonts w:ascii="Times New Roman" w:hAnsi="Times New Roman"/>
          <w:sz w:val="20"/>
          <w:szCs w:val="20"/>
        </w:rPr>
        <w:t>kiem „</w:t>
      </w:r>
      <w:r w:rsidRPr="00F63506">
        <w:rPr>
          <w:rFonts w:ascii="Times New Roman" w:hAnsi="Times New Roman"/>
          <w:b/>
          <w:sz w:val="20"/>
          <w:szCs w:val="20"/>
        </w:rPr>
        <w:t>lub”, „albo</w:t>
      </w:r>
      <w:r w:rsidRPr="00F63506">
        <w:rPr>
          <w:rFonts w:ascii="Times New Roman" w:hAnsi="Times New Roman"/>
          <w:sz w:val="20"/>
          <w:szCs w:val="20"/>
        </w:rPr>
        <w:t xml:space="preserve">”, które jest prawdziwe wtedy i tylko wtedy, kiedy </w:t>
      </w:r>
      <w:r w:rsidRPr="00F63506">
        <w:rPr>
          <w:rFonts w:ascii="Times New Roman" w:hAnsi="Times New Roman"/>
          <w:b/>
          <w:sz w:val="20"/>
          <w:szCs w:val="20"/>
        </w:rPr>
        <w:t>jedno ze zdań składowych jest prawdziwe</w:t>
      </w:r>
      <w:r w:rsidRPr="00F63506">
        <w:rPr>
          <w:rFonts w:ascii="Times New Roman" w:hAnsi="Times New Roman"/>
          <w:sz w:val="20"/>
          <w:szCs w:val="20"/>
        </w:rPr>
        <w:t xml:space="preserve">; </w:t>
      </w:r>
      <w:r w:rsidRPr="00F63506">
        <w:rPr>
          <w:rFonts w:ascii="Times New Roman" w:hAnsi="Times New Roman"/>
          <w:b/>
          <w:sz w:val="20"/>
          <w:szCs w:val="20"/>
        </w:rPr>
        <w:t>2.</w:t>
      </w:r>
      <w:r w:rsidRPr="00F63506">
        <w:rPr>
          <w:rFonts w:ascii="Times New Roman" w:hAnsi="Times New Roman"/>
          <w:sz w:val="20"/>
          <w:szCs w:val="20"/>
        </w:rPr>
        <w:t xml:space="preserve"> sytuacja socjologiczna, w której trzeba w</w:t>
      </w:r>
      <w:r w:rsidRPr="00F63506">
        <w:rPr>
          <w:rFonts w:ascii="Times New Roman" w:hAnsi="Times New Roman"/>
          <w:sz w:val="20"/>
          <w:szCs w:val="20"/>
        </w:rPr>
        <w:t>y</w:t>
      </w:r>
      <w:r w:rsidRPr="00F63506">
        <w:rPr>
          <w:rFonts w:ascii="Times New Roman" w:hAnsi="Times New Roman"/>
          <w:sz w:val="20"/>
          <w:szCs w:val="20"/>
        </w:rPr>
        <w:t xml:space="preserve">brać jedną z dwóch możliwości; </w:t>
      </w:r>
      <w:r w:rsidRPr="00F63506">
        <w:rPr>
          <w:rFonts w:ascii="Times New Roman" w:hAnsi="Times New Roman"/>
          <w:b/>
          <w:sz w:val="20"/>
          <w:szCs w:val="20"/>
        </w:rPr>
        <w:t>3.</w:t>
      </w:r>
      <w:r w:rsidRPr="00F63506">
        <w:rPr>
          <w:rFonts w:ascii="Times New Roman" w:hAnsi="Times New Roman"/>
          <w:sz w:val="20"/>
          <w:szCs w:val="20"/>
        </w:rPr>
        <w:t xml:space="preserve"> określenie współczesnej </w:t>
      </w:r>
      <w:r w:rsidRPr="00F63506">
        <w:rPr>
          <w:rFonts w:ascii="Times New Roman" w:hAnsi="Times New Roman"/>
          <w:b/>
          <w:sz w:val="20"/>
          <w:szCs w:val="20"/>
        </w:rPr>
        <w:t>kultury ludzkiej jako alternatywnej</w:t>
      </w:r>
      <w:r w:rsidRPr="00F63506">
        <w:rPr>
          <w:rFonts w:ascii="Times New Roman" w:hAnsi="Times New Roman"/>
          <w:sz w:val="20"/>
          <w:szCs w:val="20"/>
        </w:rPr>
        <w:t>, w której jeden z elementów, członów stosunku społecznego podporządkowuje sobie (bo jest rzekomo prawdziwy, np. dem</w:t>
      </w:r>
      <w:r w:rsidRPr="00F63506">
        <w:rPr>
          <w:rFonts w:ascii="Times New Roman" w:hAnsi="Times New Roman"/>
          <w:sz w:val="20"/>
          <w:szCs w:val="20"/>
        </w:rPr>
        <w:t>o</w:t>
      </w:r>
      <w:r w:rsidRPr="00F63506">
        <w:rPr>
          <w:rFonts w:ascii="Times New Roman" w:hAnsi="Times New Roman"/>
          <w:sz w:val="20"/>
          <w:szCs w:val="20"/>
        </w:rPr>
        <w:t>kracja liberalna) drugi element za pośrednictwem różnych form jego przejawiania się.</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Spełnianie się alternatywnych stosunków społecznych opisuje formuła: </w:t>
      </w:r>
      <w:r w:rsidRPr="00F63506">
        <w:rPr>
          <w:rFonts w:ascii="Times New Roman" w:hAnsi="Times New Roman"/>
          <w:b/>
          <w:sz w:val="20"/>
          <w:szCs w:val="20"/>
        </w:rPr>
        <w:t>zysk – strata</w:t>
      </w:r>
      <w:r w:rsidRPr="00F63506">
        <w:rPr>
          <w:rFonts w:ascii="Times New Roman" w:hAnsi="Times New Roman"/>
          <w:sz w:val="20"/>
          <w:szCs w:val="20"/>
        </w:rPr>
        <w:t xml:space="preserve">. Formuła brzmi: </w:t>
      </w:r>
      <w:r w:rsidRPr="00F63506">
        <w:rPr>
          <w:rFonts w:ascii="Times New Roman" w:hAnsi="Times New Roman"/>
          <w:b/>
          <w:sz w:val="20"/>
          <w:szCs w:val="20"/>
        </w:rPr>
        <w:t>albo wygrywasz, albo przegr</w:t>
      </w:r>
      <w:r w:rsidRPr="00F63506">
        <w:rPr>
          <w:rFonts w:ascii="Times New Roman" w:hAnsi="Times New Roman"/>
          <w:b/>
          <w:sz w:val="20"/>
          <w:szCs w:val="20"/>
        </w:rPr>
        <w:t>y</w:t>
      </w:r>
      <w:r w:rsidRPr="00F63506">
        <w:rPr>
          <w:rFonts w:ascii="Times New Roman" w:hAnsi="Times New Roman"/>
          <w:b/>
          <w:sz w:val="20"/>
          <w:szCs w:val="20"/>
        </w:rPr>
        <w:t>wasz</w:t>
      </w:r>
      <w:r w:rsidRPr="00F63506">
        <w:rPr>
          <w:rFonts w:ascii="Times New Roman" w:hAnsi="Times New Roman"/>
          <w:sz w:val="20"/>
          <w:szCs w:val="20"/>
        </w:rPr>
        <w:t xml:space="preserve">. Wynik jest efektem gry losowej, albo siły, którą posiadasz. Wówczas zysk jednego członu stosunku społecznego równa się stracie drugiego członu! Do takiego wniosku dochodzą twórcy </w:t>
      </w:r>
      <w:r w:rsidRPr="00F63506">
        <w:rPr>
          <w:rFonts w:ascii="Times New Roman" w:hAnsi="Times New Roman"/>
          <w:b/>
          <w:sz w:val="20"/>
          <w:szCs w:val="20"/>
        </w:rPr>
        <w:t xml:space="preserve">teorii zależności </w:t>
      </w:r>
      <w:r w:rsidRPr="00F63506">
        <w:rPr>
          <w:rFonts w:ascii="Times New Roman" w:hAnsi="Times New Roman"/>
          <w:sz w:val="20"/>
          <w:szCs w:val="20"/>
        </w:rPr>
        <w:t>obrazując sposoby, przy pomocy których kraje rozwinięte bogacą się wykorzystując dobra krajów biedniejszych (zastanówmy się, ile zachodnioe</w:t>
      </w:r>
      <w:r w:rsidRPr="00F63506">
        <w:rPr>
          <w:rFonts w:ascii="Times New Roman" w:hAnsi="Times New Roman"/>
          <w:sz w:val="20"/>
          <w:szCs w:val="20"/>
        </w:rPr>
        <w:t>u</w:t>
      </w:r>
      <w:r w:rsidRPr="00F63506">
        <w:rPr>
          <w:rFonts w:ascii="Times New Roman" w:hAnsi="Times New Roman"/>
          <w:sz w:val="20"/>
          <w:szCs w:val="20"/>
        </w:rPr>
        <w:t>ropejskie kraje wyciągają dolarów z Polski, wbrew temu co mówią i piszą, iż Polsce „pomagają”). W przeszłości i dziś uzasadnia się to szerzeniem „kultury”, cywilizacji wśród barbarzyńców. Amer</w:t>
      </w:r>
      <w:r w:rsidRPr="00F63506">
        <w:rPr>
          <w:rFonts w:ascii="Times New Roman" w:hAnsi="Times New Roman"/>
          <w:sz w:val="20"/>
          <w:szCs w:val="20"/>
        </w:rPr>
        <w:t>y</w:t>
      </w:r>
      <w:r w:rsidRPr="00F63506">
        <w:rPr>
          <w:rFonts w:ascii="Times New Roman" w:hAnsi="Times New Roman"/>
          <w:sz w:val="20"/>
          <w:szCs w:val="20"/>
        </w:rPr>
        <w:t>kanie rzekomo pomagają innym państwom w ich wysiłku tworzenia cywilizacji. Pomoc ta jest formą agresji, do której zdaniem USA up</w:t>
      </w:r>
      <w:r w:rsidRPr="00F63506">
        <w:rPr>
          <w:rFonts w:ascii="Times New Roman" w:hAnsi="Times New Roman"/>
          <w:sz w:val="20"/>
          <w:szCs w:val="20"/>
        </w:rPr>
        <w:t>o</w:t>
      </w:r>
      <w:r w:rsidRPr="00F63506">
        <w:rPr>
          <w:rFonts w:ascii="Times New Roman" w:hAnsi="Times New Roman"/>
          <w:sz w:val="20"/>
          <w:szCs w:val="20"/>
        </w:rPr>
        <w:t>ważnia ich:</w:t>
      </w:r>
    </w:p>
    <w:p w:rsidR="00862622" w:rsidRPr="00F63506" w:rsidRDefault="00862622" w:rsidP="00F63506">
      <w:pPr>
        <w:pStyle w:val="Teksttreci0"/>
        <w:tabs>
          <w:tab w:val="left" w:pos="993"/>
        </w:tabs>
        <w:spacing w:before="0" w:line="240" w:lineRule="auto"/>
        <w:rPr>
          <w:rFonts w:ascii="Times New Roman" w:hAnsi="Times New Roman"/>
          <w:sz w:val="20"/>
          <w:szCs w:val="20"/>
        </w:rPr>
      </w:pPr>
      <w:r w:rsidRPr="00F63506">
        <w:rPr>
          <w:rFonts w:ascii="Times New Roman" w:hAnsi="Times New Roman"/>
          <w:b/>
          <w:sz w:val="20"/>
          <w:szCs w:val="20"/>
        </w:rPr>
        <w:t>1.  istnienie w świecie państw uznanych za reżimowe,</w:t>
      </w:r>
      <w:r w:rsidRPr="00F63506">
        <w:rPr>
          <w:rFonts w:ascii="Times New Roman" w:hAnsi="Times New Roman"/>
          <w:sz w:val="20"/>
          <w:szCs w:val="20"/>
        </w:rPr>
        <w:t xml:space="preserve"> np. Korea Płn.; Rosja; Iran. Ocenę reżimowości tych  państw ferują same Stany Zjednoczone;</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2.  uznanie,</w:t>
      </w:r>
      <w:r w:rsidRPr="00F63506">
        <w:rPr>
          <w:rFonts w:ascii="Times New Roman" w:hAnsi="Times New Roman"/>
          <w:sz w:val="20"/>
          <w:szCs w:val="20"/>
        </w:rPr>
        <w:t xml:space="preserve"> że USA mają prawo interweniować poza granicami swojego kraju i kształtować wśród ludności innych krajów postawy pragm</w:t>
      </w:r>
      <w:r w:rsidRPr="00F63506">
        <w:rPr>
          <w:rFonts w:ascii="Times New Roman" w:hAnsi="Times New Roman"/>
          <w:sz w:val="20"/>
          <w:szCs w:val="20"/>
        </w:rPr>
        <w:t>a</w:t>
      </w:r>
      <w:r w:rsidRPr="00F63506">
        <w:rPr>
          <w:rFonts w:ascii="Times New Roman" w:hAnsi="Times New Roman"/>
          <w:sz w:val="20"/>
          <w:szCs w:val="20"/>
        </w:rPr>
        <w:t>tycznego i moralnego popa</w:t>
      </w:r>
      <w:r w:rsidRPr="00F63506">
        <w:rPr>
          <w:rFonts w:ascii="Times New Roman" w:hAnsi="Times New Roman"/>
          <w:sz w:val="20"/>
          <w:szCs w:val="20"/>
        </w:rPr>
        <w:t>r</w:t>
      </w:r>
      <w:r w:rsidRPr="00F63506">
        <w:rPr>
          <w:rFonts w:ascii="Times New Roman" w:hAnsi="Times New Roman"/>
          <w:sz w:val="20"/>
          <w:szCs w:val="20"/>
        </w:rPr>
        <w:t>cia;</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3.  to prawo USA zdobyły podczas drugiej wojny światowej</w:t>
      </w:r>
      <w:r w:rsidRPr="00F63506">
        <w:rPr>
          <w:rFonts w:ascii="Times New Roman" w:hAnsi="Times New Roman"/>
          <w:sz w:val="20"/>
          <w:szCs w:val="20"/>
        </w:rPr>
        <w:t>, w której „zbawili Europę” i nabyli moralne prawo do jej „ochrony”, jej i swoich przyjaciół i sojuszn</w:t>
      </w:r>
      <w:r w:rsidRPr="00F63506">
        <w:rPr>
          <w:rFonts w:ascii="Times New Roman" w:hAnsi="Times New Roman"/>
          <w:sz w:val="20"/>
          <w:szCs w:val="20"/>
        </w:rPr>
        <w:t>i</w:t>
      </w:r>
      <w:r w:rsidRPr="00F63506">
        <w:rPr>
          <w:rFonts w:ascii="Times New Roman" w:hAnsi="Times New Roman"/>
          <w:sz w:val="20"/>
          <w:szCs w:val="20"/>
        </w:rPr>
        <w:t xml:space="preserve">ków. </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Jest to paternalizm zupełny;</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4. s</w:t>
      </w:r>
      <w:r w:rsidRPr="00F63506">
        <w:rPr>
          <w:rFonts w:ascii="Times New Roman" w:hAnsi="Times New Roman"/>
          <w:sz w:val="20"/>
          <w:szCs w:val="20"/>
        </w:rPr>
        <w:t xml:space="preserve">ojusznicy USA byli i są </w:t>
      </w:r>
      <w:r w:rsidRPr="00F63506">
        <w:rPr>
          <w:rFonts w:ascii="Times New Roman" w:hAnsi="Times New Roman"/>
          <w:b/>
          <w:sz w:val="20"/>
          <w:szCs w:val="20"/>
        </w:rPr>
        <w:t>moralnie lepsi od nazistów;</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5. Amerykanie przynieśli Europie pokój, dobrobyt i wolność</w:t>
      </w:r>
      <w:r w:rsidRPr="00F63506">
        <w:rPr>
          <w:rFonts w:ascii="Times New Roman" w:hAnsi="Times New Roman"/>
          <w:sz w:val="20"/>
          <w:szCs w:val="20"/>
        </w:rPr>
        <w:t>;</w:t>
      </w:r>
    </w:p>
    <w:p w:rsidR="00862622" w:rsidRPr="00F63506" w:rsidRDefault="00862622" w:rsidP="00F63506">
      <w:pPr>
        <w:pStyle w:val="Teksttreci0"/>
        <w:spacing w:before="0" w:line="240" w:lineRule="auto"/>
        <w:rPr>
          <w:rFonts w:ascii="Times New Roman" w:hAnsi="Times New Roman"/>
          <w:b/>
          <w:sz w:val="20"/>
          <w:szCs w:val="20"/>
        </w:rPr>
      </w:pPr>
      <w:r w:rsidRPr="00F63506">
        <w:rPr>
          <w:rFonts w:ascii="Times New Roman" w:hAnsi="Times New Roman"/>
          <w:b/>
          <w:sz w:val="20"/>
          <w:szCs w:val="20"/>
        </w:rPr>
        <w:t>6</w:t>
      </w:r>
      <w:r w:rsidRPr="00F63506">
        <w:rPr>
          <w:rFonts w:ascii="Times New Roman" w:hAnsi="Times New Roman"/>
          <w:sz w:val="20"/>
          <w:szCs w:val="20"/>
        </w:rPr>
        <w:t>. i</w:t>
      </w:r>
      <w:r w:rsidRPr="00F63506">
        <w:rPr>
          <w:rFonts w:ascii="Times New Roman" w:hAnsi="Times New Roman"/>
          <w:b/>
          <w:sz w:val="20"/>
          <w:szCs w:val="20"/>
        </w:rPr>
        <w:t xml:space="preserve"> chociaż USA popełniają błędy</w:t>
      </w:r>
      <w:r w:rsidRPr="00F63506">
        <w:rPr>
          <w:rFonts w:ascii="Times New Roman" w:hAnsi="Times New Roman"/>
          <w:sz w:val="20"/>
          <w:szCs w:val="20"/>
        </w:rPr>
        <w:t xml:space="preserve">, to jednakże nie są one wystarczającym powodem do tego, aby podważyć </w:t>
      </w:r>
      <w:r w:rsidRPr="00F63506">
        <w:rPr>
          <w:rFonts w:ascii="Times New Roman" w:hAnsi="Times New Roman"/>
          <w:b/>
          <w:sz w:val="20"/>
          <w:szCs w:val="20"/>
        </w:rPr>
        <w:t>prawa USA do interwencji;</w:t>
      </w:r>
    </w:p>
    <w:p w:rsidR="00862622" w:rsidRPr="00F63506" w:rsidRDefault="00862622" w:rsidP="00F63506">
      <w:pPr>
        <w:pStyle w:val="Teksttreci0"/>
        <w:spacing w:before="0" w:line="240" w:lineRule="auto"/>
        <w:rPr>
          <w:rFonts w:ascii="Times New Roman" w:hAnsi="Times New Roman"/>
          <w:b/>
          <w:sz w:val="20"/>
          <w:szCs w:val="20"/>
        </w:rPr>
      </w:pPr>
      <w:r w:rsidRPr="00F63506">
        <w:rPr>
          <w:rFonts w:ascii="Times New Roman" w:hAnsi="Times New Roman"/>
          <w:b/>
          <w:sz w:val="20"/>
          <w:szCs w:val="20"/>
        </w:rPr>
        <w:t>7. dlatego USA rozwijają armię i pracujący dla niej kompleks militarny i przemysłowy.</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Uzasadnienia te są fałszywe. Są formowane wbrew wartościom humanizmu. Przeczy im zdrowy rozsądek oraz niezaprzeczalne fakty. Zob. </w:t>
      </w:r>
      <w:r w:rsidRPr="00F63506">
        <w:rPr>
          <w:rFonts w:ascii="Times New Roman" w:hAnsi="Times New Roman"/>
          <w:i/>
        </w:rPr>
        <w:t>Letter to my Amer</w:t>
      </w:r>
      <w:r w:rsidRPr="00F63506">
        <w:rPr>
          <w:rFonts w:ascii="Times New Roman" w:hAnsi="Times New Roman"/>
          <w:i/>
        </w:rPr>
        <w:t>i</w:t>
      </w:r>
      <w:r w:rsidRPr="00F63506">
        <w:rPr>
          <w:rFonts w:ascii="Times New Roman" w:hAnsi="Times New Roman"/>
          <w:i/>
        </w:rPr>
        <w:t>can friedens</w:t>
      </w:r>
      <w:r w:rsidRPr="00F63506">
        <w:rPr>
          <w:rFonts w:ascii="Times New Roman" w:hAnsi="Times New Roman"/>
        </w:rPr>
        <w:t xml:space="preserve">, 25803 ViewsSeptember 16, 2017 </w:t>
      </w:r>
      <w:hyperlink r:id="rId11" w:history="1">
        <w:r w:rsidRPr="00F63506">
          <w:rPr>
            <w:rStyle w:val="Hipercze"/>
            <w:rFonts w:ascii="Times New Roman" w:hAnsi="Times New Roman"/>
          </w:rPr>
          <w:t>http://thesaker.is/letter-to-my-american-friends/</w:t>
        </w:r>
      </w:hyperlink>
      <w:r w:rsidRPr="00F63506">
        <w:rPr>
          <w:rFonts w:ascii="Times New Roman" w:hAnsi="Times New Roman"/>
        </w:rPr>
        <w:t xml:space="preserve">.    </w:t>
      </w:r>
    </w:p>
  </w:footnote>
  <w:footnote w:id="14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Koniunkcja - </w:t>
      </w:r>
      <w:r w:rsidRPr="00F63506">
        <w:rPr>
          <w:rFonts w:ascii="Times New Roman" w:hAnsi="Times New Roman"/>
          <w:sz w:val="20"/>
          <w:szCs w:val="20"/>
        </w:rPr>
        <w:t xml:space="preserve">zdanie, w którym oba człony są prawdziwe </w:t>
      </w:r>
      <w:r w:rsidRPr="00F63506">
        <w:rPr>
          <w:rFonts w:ascii="Times New Roman" w:hAnsi="Times New Roman"/>
          <w:b/>
          <w:sz w:val="20"/>
          <w:szCs w:val="20"/>
        </w:rPr>
        <w:t>(p i q).</w:t>
      </w:r>
      <w:r w:rsidRPr="00F63506">
        <w:rPr>
          <w:rFonts w:ascii="Times New Roman" w:hAnsi="Times New Roman"/>
          <w:sz w:val="20"/>
          <w:szCs w:val="20"/>
        </w:rPr>
        <w:t xml:space="preserve"> Zasada układania się stosunków społecznych, w których oba człony stosunku realizują swe cele (</w:t>
      </w:r>
      <w:r w:rsidRPr="00F63506">
        <w:rPr>
          <w:rFonts w:ascii="Times New Roman" w:hAnsi="Times New Roman"/>
          <w:b/>
          <w:sz w:val="20"/>
          <w:szCs w:val="20"/>
        </w:rPr>
        <w:t>zysk i zysk</w:t>
      </w:r>
      <w:r w:rsidRPr="00F63506">
        <w:rPr>
          <w:rFonts w:ascii="Times New Roman" w:hAnsi="Times New Roman"/>
          <w:sz w:val="20"/>
          <w:szCs w:val="20"/>
        </w:rPr>
        <w:t xml:space="preserve">). Dotąd w kulturze ludzkiej dominuje </w:t>
      </w:r>
      <w:r w:rsidRPr="00F63506">
        <w:rPr>
          <w:rFonts w:ascii="Times New Roman" w:hAnsi="Times New Roman"/>
          <w:b/>
          <w:sz w:val="20"/>
          <w:szCs w:val="20"/>
        </w:rPr>
        <w:t xml:space="preserve">alternatywa: albo, albo; </w:t>
      </w:r>
      <w:r w:rsidRPr="00F63506">
        <w:rPr>
          <w:rFonts w:ascii="Times New Roman" w:hAnsi="Times New Roman"/>
          <w:sz w:val="20"/>
          <w:szCs w:val="20"/>
        </w:rPr>
        <w:t xml:space="preserve">w praktyce: </w:t>
      </w:r>
      <w:r w:rsidRPr="00F63506">
        <w:rPr>
          <w:rFonts w:ascii="Times New Roman" w:hAnsi="Times New Roman"/>
          <w:b/>
          <w:sz w:val="20"/>
          <w:szCs w:val="20"/>
        </w:rPr>
        <w:t>albo zysk, albo strata</w:t>
      </w:r>
      <w:r w:rsidRPr="00F63506">
        <w:rPr>
          <w:rFonts w:ascii="Times New Roman" w:hAnsi="Times New Roman"/>
          <w:sz w:val="20"/>
          <w:szCs w:val="20"/>
        </w:rPr>
        <w:t>. Musi być ona zastąpiona koniunkcyjną formułą: „</w:t>
      </w:r>
      <w:r w:rsidRPr="00F63506">
        <w:rPr>
          <w:rFonts w:ascii="Times New Roman" w:hAnsi="Times New Roman"/>
          <w:b/>
          <w:sz w:val="20"/>
          <w:szCs w:val="20"/>
        </w:rPr>
        <w:t>zysk – zysk</w:t>
      </w:r>
      <w:r w:rsidRPr="00F63506">
        <w:rPr>
          <w:rFonts w:ascii="Times New Roman" w:hAnsi="Times New Roman"/>
          <w:sz w:val="20"/>
          <w:szCs w:val="20"/>
        </w:rPr>
        <w:t xml:space="preserve">”, jeśli człowiek ma wzrastać ku </w:t>
      </w:r>
      <w:r w:rsidRPr="00F63506">
        <w:rPr>
          <w:rFonts w:ascii="Times New Roman" w:hAnsi="Times New Roman"/>
          <w:b/>
          <w:sz w:val="20"/>
          <w:szCs w:val="20"/>
        </w:rPr>
        <w:t>upodmiotawiającej przyszłości</w:t>
      </w:r>
      <w:r w:rsidRPr="00F63506">
        <w:rPr>
          <w:rFonts w:ascii="Times New Roman" w:hAnsi="Times New Roman"/>
          <w:sz w:val="20"/>
          <w:szCs w:val="20"/>
        </w:rPr>
        <w:t>.</w:t>
      </w:r>
    </w:p>
  </w:footnote>
  <w:footnote w:id="14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Przykładem może tu być uprawiana polemika Z. Baumana z R. Herre’ym – filozofem z Oxfordu. Ich spór toczony jest w „starym stylu”; obaj widzą świat tylko w kolorach czarno-białych. Analizując rzeczywistość posługują się </w:t>
      </w:r>
      <w:r w:rsidRPr="00F63506">
        <w:rPr>
          <w:rFonts w:ascii="Times New Roman" w:hAnsi="Times New Roman"/>
          <w:b/>
        </w:rPr>
        <w:t>religijnymi artefaktami kulturowymi</w:t>
      </w:r>
      <w:r w:rsidRPr="00F63506">
        <w:rPr>
          <w:rFonts w:ascii="Times New Roman" w:hAnsi="Times New Roman"/>
        </w:rPr>
        <w:t>. Dla Z. Baumana istnieje tylko alternatywa: „albo, albo”; albo „...można być człowiekiem na rozmaite sposoby...”, albo trzeba postępowanie „zred</w:t>
      </w:r>
      <w:r w:rsidRPr="00F63506">
        <w:rPr>
          <w:rFonts w:ascii="Times New Roman" w:hAnsi="Times New Roman"/>
        </w:rPr>
        <w:t>u</w:t>
      </w:r>
      <w:r w:rsidRPr="00F63506">
        <w:rPr>
          <w:rFonts w:ascii="Times New Roman" w:hAnsi="Times New Roman"/>
        </w:rPr>
        <w:t>kować do jednego &lt;&lt;absolutnie poprawnego&gt;&gt; sposobu...”. Oczywiście omawiany autor akceptuje ów pierwszy sposób życia społecznego. Jego przeciwnik zaś – R. Harre – uznaje drugi wariant życia społecznego. Obaj nie dostrzegają tego, że w tej „rozmaitości” musi być coś wspólnego – ale znowu nie coś „absolutnie poprawnego”. W każdym społeczeństwie są ludzie, którzy umieją żyć bez jakichkolwiek zasad pisanych, nakazywanych. Ich post</w:t>
      </w:r>
      <w:r w:rsidRPr="00F63506">
        <w:rPr>
          <w:rFonts w:ascii="Times New Roman" w:hAnsi="Times New Roman"/>
        </w:rPr>
        <w:t>ę</w:t>
      </w:r>
      <w:r w:rsidRPr="00F63506">
        <w:rPr>
          <w:rFonts w:ascii="Times New Roman" w:hAnsi="Times New Roman"/>
        </w:rPr>
        <w:t>powanie jest zawsze takie, które pozwala należycie współżyć z innymi, tzn. umożliwia innym realizację ich interesów. Ludzie ci żyjąc na „rozmaite sposoby” ostatecznie umi</w:t>
      </w:r>
      <w:r w:rsidRPr="00F63506">
        <w:rPr>
          <w:rFonts w:ascii="Times New Roman" w:hAnsi="Times New Roman"/>
        </w:rPr>
        <w:t>e</w:t>
      </w:r>
      <w:r w:rsidRPr="00F63506">
        <w:rPr>
          <w:rFonts w:ascii="Times New Roman" w:hAnsi="Times New Roman"/>
        </w:rPr>
        <w:t>ją odnaleźć to, co wspólne jest dla wielu. Ale są też tacy ludzie, którzy postępują tylko tak, jak ogół, społeczeństwo im nakazuje. Dla tych ludzi musi być jakiś wzór, sposób „absolutnie poprawny”, którego prz</w:t>
      </w:r>
      <w:r w:rsidRPr="00F63506">
        <w:rPr>
          <w:rFonts w:ascii="Times New Roman" w:hAnsi="Times New Roman"/>
        </w:rPr>
        <w:t>e</w:t>
      </w:r>
      <w:r w:rsidRPr="00F63506">
        <w:rPr>
          <w:rFonts w:ascii="Times New Roman" w:hAnsi="Times New Roman"/>
        </w:rPr>
        <w:t xml:space="preserve">strzeganie pozwoli żyć innym. Zob. Z. Bauman, </w:t>
      </w:r>
      <w:r w:rsidRPr="00F63506">
        <w:rPr>
          <w:rFonts w:ascii="Times New Roman" w:hAnsi="Times New Roman"/>
          <w:i/>
        </w:rPr>
        <w:t xml:space="preserve">O uniwersalnej moralności i moralności uniwersalizmu, </w:t>
      </w:r>
      <w:r w:rsidRPr="00F63506">
        <w:rPr>
          <w:rFonts w:ascii="Times New Roman" w:hAnsi="Times New Roman"/>
        </w:rPr>
        <w:t xml:space="preserve"> „Res Humana”, 1998, nr 1 (32), s. 3-6. </w:t>
      </w:r>
    </w:p>
  </w:footnote>
  <w:footnote w:id="14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Arystoteles, </w:t>
      </w:r>
      <w:r w:rsidRPr="00F63506">
        <w:rPr>
          <w:rFonts w:ascii="Times New Roman" w:hAnsi="Times New Roman"/>
          <w:i/>
        </w:rPr>
        <w:t xml:space="preserve">Zachęta do filozofii, </w:t>
      </w:r>
      <w:r w:rsidRPr="00F63506">
        <w:rPr>
          <w:rFonts w:ascii="Times New Roman" w:hAnsi="Times New Roman"/>
        </w:rPr>
        <w:t xml:space="preserve">PWN, Warszawa 1988, s. 3. Treść tego stwierdzenia została utrwalona w przysłowiu: </w:t>
      </w:r>
      <w:r w:rsidRPr="00F63506">
        <w:rPr>
          <w:rFonts w:ascii="Times New Roman" w:hAnsi="Times New Roman"/>
          <w:b/>
          <w:i/>
        </w:rPr>
        <w:t>primum viv</w:t>
      </w:r>
      <w:r w:rsidRPr="00F63506">
        <w:rPr>
          <w:rFonts w:ascii="Times New Roman" w:hAnsi="Times New Roman"/>
          <w:b/>
          <w:i/>
        </w:rPr>
        <w:t>e</w:t>
      </w:r>
      <w:r w:rsidRPr="00F63506">
        <w:rPr>
          <w:rFonts w:ascii="Times New Roman" w:hAnsi="Times New Roman"/>
          <w:b/>
          <w:i/>
        </w:rPr>
        <w:t>re, deinde philosophari</w:t>
      </w:r>
      <w:r w:rsidRPr="00F63506">
        <w:rPr>
          <w:rFonts w:ascii="Times New Roman" w:hAnsi="Times New Roman"/>
        </w:rPr>
        <w:t>.</w:t>
      </w:r>
    </w:p>
  </w:footnote>
  <w:footnote w:id="14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s.3.</w:t>
      </w:r>
    </w:p>
  </w:footnote>
  <w:footnote w:id="14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5.</w:t>
      </w:r>
    </w:p>
  </w:footnote>
  <w:footnote w:id="14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I dalej tłumaczył: „ale wiem, że mogę wiedzieć, jeśli wykonam niezbędny wysiłek, aby wiedzą posiąść”. </w:t>
      </w:r>
    </w:p>
  </w:footnote>
  <w:footnote w:id="148">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Doświadczenie - </w:t>
      </w:r>
      <w:r w:rsidRPr="00F63506">
        <w:rPr>
          <w:rFonts w:ascii="Times New Roman" w:hAnsi="Times New Roman"/>
          <w:sz w:val="20"/>
          <w:szCs w:val="20"/>
        </w:rPr>
        <w:t xml:space="preserve">&lt;gr. </w:t>
      </w:r>
      <w:r w:rsidRPr="00F63506">
        <w:rPr>
          <w:rFonts w:ascii="Times New Roman" w:hAnsi="Times New Roman"/>
          <w:i/>
          <w:sz w:val="20"/>
          <w:szCs w:val="20"/>
        </w:rPr>
        <w:t>empeiria</w:t>
      </w:r>
      <w:r w:rsidRPr="00F63506">
        <w:rPr>
          <w:rFonts w:ascii="Times New Roman" w:hAnsi="Times New Roman"/>
          <w:sz w:val="20"/>
          <w:szCs w:val="20"/>
        </w:rPr>
        <w:t xml:space="preserve">; łac. </w:t>
      </w:r>
      <w:r w:rsidRPr="00F63506">
        <w:rPr>
          <w:rFonts w:ascii="Times New Roman" w:hAnsi="Times New Roman"/>
          <w:i/>
          <w:sz w:val="20"/>
          <w:szCs w:val="20"/>
        </w:rPr>
        <w:t>empiricus</w:t>
      </w:r>
      <w:r w:rsidRPr="00F63506">
        <w:rPr>
          <w:rFonts w:ascii="Times New Roman" w:hAnsi="Times New Roman"/>
          <w:sz w:val="20"/>
          <w:szCs w:val="20"/>
        </w:rPr>
        <w:t xml:space="preserve"> = oparty na doświadczeniu, empiryk&gt;. Czynność celowego, świadomego, czasem spont</w:t>
      </w:r>
      <w:r w:rsidRPr="00F63506">
        <w:rPr>
          <w:rFonts w:ascii="Times New Roman" w:hAnsi="Times New Roman"/>
          <w:sz w:val="20"/>
          <w:szCs w:val="20"/>
        </w:rPr>
        <w:t>a</w:t>
      </w:r>
      <w:r w:rsidRPr="00F63506">
        <w:rPr>
          <w:rFonts w:ascii="Times New Roman" w:hAnsi="Times New Roman"/>
          <w:sz w:val="20"/>
          <w:szCs w:val="20"/>
        </w:rPr>
        <w:t>nicznego lub intuicyjnego zd</w:t>
      </w:r>
      <w:r w:rsidRPr="00F63506">
        <w:rPr>
          <w:rFonts w:ascii="Times New Roman" w:hAnsi="Times New Roman"/>
          <w:sz w:val="20"/>
          <w:szCs w:val="20"/>
        </w:rPr>
        <w:t>o</w:t>
      </w:r>
      <w:r w:rsidRPr="00F63506">
        <w:rPr>
          <w:rFonts w:ascii="Times New Roman" w:hAnsi="Times New Roman"/>
          <w:sz w:val="20"/>
          <w:szCs w:val="20"/>
        </w:rPr>
        <w:t xml:space="preserve">bywania informacji, szerzej wiedzy o określonym przedmiocie przez jego bezpośrednie, naoczne ujęcie. Także rezultat wysiłku badawczego. Przedmiotem może być realny obiekt, samoświadomość, świadomość, duchowość i osobowość innych ludzi.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Warto zwrócić uwagę na E. Kanta (1724 – 1804) rozumienie pojęcia „ujmowanie”. Pisze on: „…ujmowanie tego, co różnorodne, nie w</w:t>
      </w:r>
      <w:r w:rsidRPr="00F63506">
        <w:rPr>
          <w:rFonts w:ascii="Times New Roman" w:hAnsi="Times New Roman"/>
        </w:rPr>
        <w:t>y</w:t>
      </w:r>
      <w:r w:rsidRPr="00F63506">
        <w:rPr>
          <w:rFonts w:ascii="Times New Roman" w:hAnsi="Times New Roman"/>
        </w:rPr>
        <w:t xml:space="preserve">tworzyłoby jeszcze samo przez się żadnego obrazu ani żadnego zespołu wrażeń, gdyby nie było </w:t>
      </w:r>
      <w:r w:rsidRPr="00F63506">
        <w:rPr>
          <w:rFonts w:ascii="Times New Roman" w:hAnsi="Times New Roman"/>
          <w:b/>
        </w:rPr>
        <w:t>subiektywnej podstawy</w:t>
      </w:r>
      <w:r w:rsidRPr="00F63506">
        <w:rPr>
          <w:rFonts w:ascii="Times New Roman" w:hAnsi="Times New Roman"/>
        </w:rPr>
        <w:t xml:space="preserve"> do tego, żeby sp</w:t>
      </w:r>
      <w:r w:rsidRPr="00F63506">
        <w:rPr>
          <w:rFonts w:ascii="Times New Roman" w:hAnsi="Times New Roman"/>
        </w:rPr>
        <w:t>o</w:t>
      </w:r>
      <w:r w:rsidRPr="00F63506">
        <w:rPr>
          <w:rFonts w:ascii="Times New Roman" w:hAnsi="Times New Roman"/>
        </w:rPr>
        <w:t>strzeżenie, od którego umysł przeszedł do innego spostrzeżenia, prz</w:t>
      </w:r>
      <w:r w:rsidRPr="00F63506">
        <w:rPr>
          <w:rFonts w:ascii="Times New Roman" w:hAnsi="Times New Roman"/>
        </w:rPr>
        <w:t>y</w:t>
      </w:r>
      <w:r w:rsidRPr="00F63506">
        <w:rPr>
          <w:rFonts w:ascii="Times New Roman" w:hAnsi="Times New Roman"/>
        </w:rPr>
        <w:t xml:space="preserve">wołać do następnych spostrzeżeń i w ten sposób przedstawić sobie całe ich ciągi, tzn. gdyby nie było odtwórczej zdolności wyobraźni, która wszak jest też tylko empiryzmem”. E. Kant, </w:t>
      </w:r>
      <w:r w:rsidRPr="00F63506">
        <w:rPr>
          <w:rFonts w:ascii="Times New Roman" w:hAnsi="Times New Roman"/>
          <w:i/>
        </w:rPr>
        <w:t>Krytyka czystego rozumu…</w:t>
      </w:r>
      <w:r w:rsidRPr="00F63506">
        <w:rPr>
          <w:rFonts w:ascii="Times New Roman" w:hAnsi="Times New Roman"/>
        </w:rPr>
        <w:t xml:space="preserve"> t. I, dz. cyt., PWN, Warszawa 1957, s. 226. A co to jest z twórcza wyobraźnia?</w:t>
      </w:r>
    </w:p>
  </w:footnote>
  <w:footnote w:id="14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Sens</w:t>
      </w:r>
      <w:r w:rsidRPr="00F63506">
        <w:rPr>
          <w:rFonts w:ascii="Times New Roman" w:hAnsi="Times New Roman"/>
          <w:sz w:val="20"/>
          <w:szCs w:val="20"/>
        </w:rPr>
        <w:t xml:space="preserve">: </w:t>
      </w:r>
      <w:r w:rsidRPr="00F63506">
        <w:rPr>
          <w:rFonts w:ascii="Times New Roman" w:hAnsi="Times New Roman"/>
          <w:b/>
          <w:sz w:val="20"/>
          <w:szCs w:val="20"/>
        </w:rPr>
        <w:t>1.</w:t>
      </w:r>
      <w:r w:rsidRPr="00F63506">
        <w:rPr>
          <w:rFonts w:ascii="Times New Roman" w:hAnsi="Times New Roman"/>
          <w:sz w:val="20"/>
          <w:szCs w:val="20"/>
        </w:rPr>
        <w:t xml:space="preserve"> właściwości wyrażenia mającego znaczenie; </w:t>
      </w:r>
      <w:r w:rsidRPr="00F63506">
        <w:rPr>
          <w:rFonts w:ascii="Times New Roman" w:hAnsi="Times New Roman"/>
          <w:b/>
          <w:sz w:val="20"/>
          <w:szCs w:val="20"/>
        </w:rPr>
        <w:t>2.</w:t>
      </w:r>
      <w:r w:rsidRPr="00F63506">
        <w:rPr>
          <w:rFonts w:ascii="Times New Roman" w:hAnsi="Times New Roman"/>
          <w:sz w:val="20"/>
          <w:szCs w:val="20"/>
        </w:rPr>
        <w:t xml:space="preserve"> właściwość działania celowego (racjonalnego); </w:t>
      </w:r>
      <w:r w:rsidRPr="00F63506">
        <w:rPr>
          <w:rFonts w:ascii="Times New Roman" w:hAnsi="Times New Roman"/>
          <w:b/>
          <w:sz w:val="20"/>
          <w:szCs w:val="20"/>
        </w:rPr>
        <w:t xml:space="preserve">3. </w:t>
      </w:r>
      <w:r w:rsidRPr="00F63506">
        <w:rPr>
          <w:rFonts w:ascii="Times New Roman" w:hAnsi="Times New Roman"/>
          <w:sz w:val="20"/>
          <w:szCs w:val="20"/>
        </w:rPr>
        <w:t>sensowność empiryczna, czyli taka właściwość zdania spostrzeż</w:t>
      </w:r>
      <w:r w:rsidRPr="00F63506">
        <w:rPr>
          <w:rFonts w:ascii="Times New Roman" w:hAnsi="Times New Roman"/>
          <w:sz w:val="20"/>
          <w:szCs w:val="20"/>
        </w:rPr>
        <w:t>e</w:t>
      </w:r>
      <w:r w:rsidRPr="00F63506">
        <w:rPr>
          <w:rFonts w:ascii="Times New Roman" w:hAnsi="Times New Roman"/>
          <w:sz w:val="20"/>
          <w:szCs w:val="20"/>
        </w:rPr>
        <w:t>niowego, która jest weryfikowana empirycznie. Zob. sensualizm. Sens wypowiedzi, działania, zachowania jest treścią wskazującą na stopień urzeczywistniania idei człowieczeńskości przez jednostki ludzkie, grupy społeczne, narody, społecze</w:t>
      </w:r>
      <w:r w:rsidRPr="00F63506">
        <w:rPr>
          <w:rFonts w:ascii="Times New Roman" w:hAnsi="Times New Roman"/>
          <w:sz w:val="20"/>
          <w:szCs w:val="20"/>
        </w:rPr>
        <w:t>ń</w:t>
      </w:r>
      <w:r w:rsidRPr="00F63506">
        <w:rPr>
          <w:rFonts w:ascii="Times New Roman" w:hAnsi="Times New Roman"/>
          <w:sz w:val="20"/>
          <w:szCs w:val="20"/>
        </w:rPr>
        <w:t>stwa. Wskazuje ona na stosowność podejmowanych celów działania i metod ich spełniania, w szczególnie odpowiada na pytanie, czy dział</w:t>
      </w:r>
      <w:r w:rsidRPr="00F63506">
        <w:rPr>
          <w:rFonts w:ascii="Times New Roman" w:hAnsi="Times New Roman"/>
          <w:sz w:val="20"/>
          <w:szCs w:val="20"/>
        </w:rPr>
        <w:t>a</w:t>
      </w:r>
      <w:r w:rsidRPr="00F63506">
        <w:rPr>
          <w:rFonts w:ascii="Times New Roman" w:hAnsi="Times New Roman"/>
          <w:sz w:val="20"/>
          <w:szCs w:val="20"/>
        </w:rPr>
        <w:t xml:space="preserve">jący innych traktuje jako cel, czy narzędzie osiągania własnych celów.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Sens życia </w:t>
      </w:r>
      <w:r w:rsidRPr="00F63506">
        <w:rPr>
          <w:rFonts w:ascii="Times New Roman" w:hAnsi="Times New Roman"/>
          <w:sz w:val="20"/>
          <w:szCs w:val="20"/>
        </w:rPr>
        <w:t>– nadawanie znaczenia spełnianemu życiu, np. kształcenie się, później wychowanie dzieci, zdobywanie konkretnych, coraz wyższych stanowisk w miejscu pracy. Uzyskiwanie celów sensu życia przesądza o szczęściu człowieka.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Teilherd’a de Chardin’a</w:t>
      </w:r>
      <w:r w:rsidRPr="00F63506">
        <w:rPr>
          <w:rFonts w:ascii="Times New Roman" w:hAnsi="Times New Roman"/>
          <w:sz w:val="20"/>
          <w:szCs w:val="20"/>
        </w:rPr>
        <w:t xml:space="preserve"> (1881 – 1955) opowiada anegdotę: „Aby lepiej zrozumieć jak się przedstawia zagadnienie szczęścia ... roze</w:t>
      </w:r>
      <w:r w:rsidRPr="00F63506">
        <w:rPr>
          <w:rFonts w:ascii="Times New Roman" w:hAnsi="Times New Roman"/>
          <w:sz w:val="20"/>
          <w:szCs w:val="20"/>
        </w:rPr>
        <w:t>j</w:t>
      </w:r>
      <w:r w:rsidRPr="00F63506">
        <w:rPr>
          <w:rFonts w:ascii="Times New Roman" w:hAnsi="Times New Roman"/>
          <w:sz w:val="20"/>
          <w:szCs w:val="20"/>
        </w:rPr>
        <w:t xml:space="preserve">rzyjmy się w sytuacji, to znaczy rozróżnijmy trzy postawy pierwotne, zasadnicze, jakie ludzie </w:t>
      </w:r>
      <w:r w:rsidRPr="00F63506">
        <w:rPr>
          <w:rFonts w:ascii="Times New Roman" w:hAnsi="Times New Roman"/>
          <w:i/>
          <w:iCs/>
          <w:sz w:val="20"/>
          <w:szCs w:val="20"/>
        </w:rPr>
        <w:t>de facto</w:t>
      </w:r>
      <w:r w:rsidRPr="00F63506">
        <w:rPr>
          <w:rFonts w:ascii="Times New Roman" w:hAnsi="Times New Roman"/>
          <w:sz w:val="20"/>
          <w:szCs w:val="20"/>
        </w:rPr>
        <w:t xml:space="preserve"> przyjmują wobec życia … Wyobra</w:t>
      </w:r>
      <w:r w:rsidRPr="00F63506">
        <w:rPr>
          <w:rFonts w:ascii="Times New Roman" w:hAnsi="Times New Roman"/>
          <w:sz w:val="20"/>
          <w:szCs w:val="20"/>
        </w:rPr>
        <w:t>ź</w:t>
      </w:r>
      <w:r w:rsidRPr="00F63506">
        <w:rPr>
          <w:rFonts w:ascii="Times New Roman" w:hAnsi="Times New Roman"/>
          <w:sz w:val="20"/>
          <w:szCs w:val="20"/>
        </w:rPr>
        <w:t>my sobie turystów, którzy wyruszyli, by osiągnąć trudny do zdobycia szczyt górski, i spójrzmy na tych ludzi w kilka godzin po wyruszeniu … Da się wtedy wyróżnić wśród nich trzy grupy.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Jedni żałują, że wyszli ze schroniska. Cel wyprawy wydaje im się niewart spodziewanych trudów i niebezpieczeństw. Postanawiają zawrócić.</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Inni żałują, że wyruszyli. Słońce świeci, widoki są piękne. Po cóż jednak wspinać się wyżej? Czyż nie lepiej rozkoszować się pię</w:t>
      </w:r>
      <w:r w:rsidRPr="00F63506">
        <w:rPr>
          <w:rFonts w:ascii="Times New Roman" w:hAnsi="Times New Roman"/>
          <w:sz w:val="20"/>
          <w:szCs w:val="20"/>
        </w:rPr>
        <w:t>k</w:t>
      </w:r>
      <w:r w:rsidRPr="00F63506">
        <w:rPr>
          <w:rFonts w:ascii="Times New Roman" w:hAnsi="Times New Roman"/>
          <w:sz w:val="20"/>
          <w:szCs w:val="20"/>
        </w:rPr>
        <w:t>nem gór, tam gdzie się dotarło, na łące lub w lesie? Rozkładają się więc na trawie lub myszkują w sąsiedztwie w oczekiwaniu na śniadanie.</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Inni, </w:t>
      </w:r>
      <w:r w:rsidRPr="00F63506">
        <w:rPr>
          <w:rFonts w:ascii="Times New Roman" w:hAnsi="Times New Roman"/>
          <w:b/>
        </w:rPr>
        <w:t>prawdziwi alpiniści</w:t>
      </w:r>
      <w:r w:rsidRPr="00F63506">
        <w:rPr>
          <w:rFonts w:ascii="Times New Roman" w:hAnsi="Times New Roman"/>
        </w:rPr>
        <w:t xml:space="preserve">, nie odrywają oczu od wierzchołka, który postanowili osiągnąć. I wyruszają naprzód. </w:t>
      </w:r>
      <w:r w:rsidRPr="00F63506">
        <w:rPr>
          <w:rFonts w:ascii="Times New Roman" w:hAnsi="Times New Roman"/>
          <w:b/>
        </w:rPr>
        <w:t>Znużeni – poszuk</w:t>
      </w:r>
      <w:r w:rsidRPr="00F63506">
        <w:rPr>
          <w:rFonts w:ascii="Times New Roman" w:hAnsi="Times New Roman"/>
          <w:b/>
        </w:rPr>
        <w:t>i</w:t>
      </w:r>
      <w:r w:rsidRPr="00F63506">
        <w:rPr>
          <w:rFonts w:ascii="Times New Roman" w:hAnsi="Times New Roman"/>
          <w:b/>
        </w:rPr>
        <w:t>wacze przyjemności – żarli</w:t>
      </w:r>
      <w:r w:rsidRPr="00F63506">
        <w:rPr>
          <w:rFonts w:ascii="Times New Roman" w:hAnsi="Times New Roman"/>
          <w:b/>
        </w:rPr>
        <w:t>w</w:t>
      </w:r>
      <w:r w:rsidRPr="00F63506">
        <w:rPr>
          <w:rFonts w:ascii="Times New Roman" w:hAnsi="Times New Roman"/>
          <w:b/>
        </w:rPr>
        <w:t>cy</w:t>
      </w:r>
      <w:r w:rsidRPr="00F63506">
        <w:rPr>
          <w:rFonts w:ascii="Times New Roman" w:hAnsi="Times New Roman"/>
        </w:rPr>
        <w:t xml:space="preserve">. Trzy typy, które … nosi w sobie każdy z nas i na które …. dzielą się otaczający nas ludzie”. O. P. Teilhard de Chardin, </w:t>
      </w:r>
      <w:r w:rsidRPr="00F63506">
        <w:rPr>
          <w:rFonts w:ascii="Times New Roman" w:hAnsi="Times New Roman"/>
          <w:i/>
          <w:iCs/>
        </w:rPr>
        <w:t>O szczęściu, cierpieniu</w:t>
      </w:r>
      <w:r w:rsidRPr="00F63506">
        <w:rPr>
          <w:rFonts w:ascii="Times New Roman" w:hAnsi="Times New Roman"/>
        </w:rPr>
        <w:t xml:space="preserve">, </w:t>
      </w:r>
      <w:r w:rsidRPr="00F63506">
        <w:rPr>
          <w:rFonts w:ascii="Times New Roman" w:hAnsi="Times New Roman"/>
          <w:i/>
          <w:iCs/>
        </w:rPr>
        <w:t>miłości</w:t>
      </w:r>
      <w:r w:rsidRPr="00F63506">
        <w:rPr>
          <w:rFonts w:ascii="Times New Roman" w:hAnsi="Times New Roman"/>
        </w:rPr>
        <w:t xml:space="preserve">, Warszawa 1981, s. 11 – 12. Zob. J. Kuczyński, </w:t>
      </w:r>
      <w:r w:rsidRPr="00F63506">
        <w:rPr>
          <w:rFonts w:ascii="Times New Roman" w:hAnsi="Times New Roman"/>
          <w:i/>
        </w:rPr>
        <w:t>Sens życia</w:t>
      </w:r>
      <w:r w:rsidRPr="00F63506">
        <w:rPr>
          <w:rFonts w:ascii="Times New Roman" w:hAnsi="Times New Roman"/>
        </w:rPr>
        <w:t>, KiW, Warszawa 1981; Wł. Tata</w:t>
      </w:r>
      <w:r w:rsidRPr="00F63506">
        <w:rPr>
          <w:rFonts w:ascii="Times New Roman" w:hAnsi="Times New Roman"/>
        </w:rPr>
        <w:t>r</w:t>
      </w:r>
      <w:r w:rsidRPr="00F63506">
        <w:rPr>
          <w:rFonts w:ascii="Times New Roman" w:hAnsi="Times New Roman"/>
        </w:rPr>
        <w:t xml:space="preserve">kiewicz, </w:t>
      </w:r>
      <w:r w:rsidRPr="00F63506">
        <w:rPr>
          <w:rFonts w:ascii="Times New Roman" w:hAnsi="Times New Roman"/>
          <w:i/>
        </w:rPr>
        <w:t>O szczęściu</w:t>
      </w:r>
      <w:r w:rsidRPr="00F63506">
        <w:rPr>
          <w:rFonts w:ascii="Times New Roman" w:hAnsi="Times New Roman"/>
        </w:rPr>
        <w:t>, wydanie szóste, przejrzane i poprawione, PWN, Warszawa 1962; E. Kowalska, P. Prüfer, M. Kowa</w:t>
      </w:r>
      <w:r w:rsidRPr="00F63506">
        <w:rPr>
          <w:rFonts w:ascii="Times New Roman" w:hAnsi="Times New Roman"/>
        </w:rPr>
        <w:t>l</w:t>
      </w:r>
      <w:r w:rsidRPr="00F63506">
        <w:rPr>
          <w:rFonts w:ascii="Times New Roman" w:hAnsi="Times New Roman"/>
        </w:rPr>
        <w:t xml:space="preserve">ski, </w:t>
      </w:r>
      <w:r w:rsidRPr="00F63506">
        <w:rPr>
          <w:rFonts w:ascii="Times New Roman" w:hAnsi="Times New Roman"/>
          <w:i/>
        </w:rPr>
        <w:t>Szczęście w wymiarze pedagogiczno-socjologicznym</w:t>
      </w:r>
      <w:r w:rsidRPr="00F63506">
        <w:rPr>
          <w:rFonts w:ascii="Times New Roman" w:hAnsi="Times New Roman"/>
        </w:rPr>
        <w:t xml:space="preserve">, Impuls, Kraków 2014; A. Banach, </w:t>
      </w:r>
      <w:r w:rsidRPr="00F63506">
        <w:rPr>
          <w:rFonts w:ascii="Times New Roman" w:hAnsi="Times New Roman"/>
          <w:i/>
        </w:rPr>
        <w:t>O szczęściu</w:t>
      </w:r>
      <w:r w:rsidRPr="00F63506">
        <w:rPr>
          <w:rFonts w:ascii="Times New Roman" w:hAnsi="Times New Roman"/>
        </w:rPr>
        <w:t>, Wydawnictwo Literackie, Kraków 1988.</w:t>
      </w:r>
    </w:p>
  </w:footnote>
  <w:footnote w:id="150">
    <w:p w:rsidR="00862622" w:rsidRPr="00F63506" w:rsidRDefault="00862622" w:rsidP="00F63506">
      <w:pPr>
        <w:pStyle w:val="Tekstprzypisudolnego"/>
        <w:jc w:val="both"/>
        <w:rPr>
          <w:rStyle w:val="Odwoanieprzypisudolnego"/>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Atrybut - &lt;</w:t>
      </w:r>
      <w:r w:rsidRPr="00F63506">
        <w:rPr>
          <w:rFonts w:ascii="Times New Roman" w:hAnsi="Times New Roman"/>
        </w:rPr>
        <w:t>łac</w:t>
      </w:r>
      <w:r w:rsidRPr="00F63506">
        <w:rPr>
          <w:rFonts w:ascii="Times New Roman" w:hAnsi="Times New Roman"/>
          <w:i/>
        </w:rPr>
        <w:t xml:space="preserve">. atributum </w:t>
      </w:r>
      <w:r w:rsidRPr="00F63506">
        <w:rPr>
          <w:rFonts w:ascii="Times New Roman" w:hAnsi="Times New Roman"/>
        </w:rPr>
        <w:t>= cecha należąca do rzeczy</w:t>
      </w:r>
      <w:r w:rsidRPr="00F63506">
        <w:rPr>
          <w:rFonts w:ascii="Times New Roman" w:hAnsi="Times New Roman"/>
          <w:i/>
        </w:rPr>
        <w:t xml:space="preserve">&gt;. </w:t>
      </w:r>
      <w:r w:rsidRPr="00F63506">
        <w:rPr>
          <w:rFonts w:ascii="Times New Roman" w:hAnsi="Times New Roman"/>
        </w:rPr>
        <w:t>Trwała, nieodłączna cecha dowolnego przedmiotu, której nie można pominąć, gdy się mówi o istocie danego prze</w:t>
      </w:r>
      <w:r w:rsidRPr="00F63506">
        <w:rPr>
          <w:rFonts w:ascii="Times New Roman" w:hAnsi="Times New Roman"/>
        </w:rPr>
        <w:t>d</w:t>
      </w:r>
      <w:r w:rsidRPr="00F63506">
        <w:rPr>
          <w:rFonts w:ascii="Times New Roman" w:hAnsi="Times New Roman"/>
        </w:rPr>
        <w:t>miotu. Inaczej: jest to taka istotowa cecha jakiegoś przedmiotu, bez której dany przedmiot nie jest tym, danym przedmiotem</w:t>
      </w:r>
      <w:r w:rsidRPr="00F63506">
        <w:rPr>
          <w:rStyle w:val="Odwoanieprzypisudolnego"/>
          <w:rFonts w:ascii="Times New Roman" w:hAnsi="Times New Roman"/>
        </w:rPr>
        <w:t>.</w:t>
      </w:r>
    </w:p>
  </w:footnote>
  <w:footnote w:id="15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Praktyka społeczna </w:t>
      </w:r>
      <w:r w:rsidRPr="00F63506">
        <w:rPr>
          <w:rFonts w:ascii="Times New Roman" w:hAnsi="Times New Roman"/>
          <w:sz w:val="20"/>
          <w:szCs w:val="20"/>
        </w:rPr>
        <w:t>- jest to wolne, samoświadomościowe, tj. celowe działanie społeczeństwa, jako pewnej całości, a w niej jednostek ludzkich ukierunkowane tw</w:t>
      </w:r>
      <w:r w:rsidRPr="00F63506">
        <w:rPr>
          <w:rFonts w:ascii="Times New Roman" w:hAnsi="Times New Roman"/>
          <w:sz w:val="20"/>
          <w:szCs w:val="20"/>
        </w:rPr>
        <w:t>o</w:t>
      </w:r>
      <w:r w:rsidRPr="00F63506">
        <w:rPr>
          <w:rFonts w:ascii="Times New Roman" w:hAnsi="Times New Roman"/>
          <w:sz w:val="20"/>
          <w:szCs w:val="20"/>
        </w:rPr>
        <w:t xml:space="preserve">rzenie towarów. W niej istotnie weryfikuje się teorię. Jest </w:t>
      </w:r>
      <w:r w:rsidRPr="00F63506">
        <w:rPr>
          <w:rFonts w:ascii="Times New Roman" w:hAnsi="Times New Roman"/>
          <w:b/>
          <w:sz w:val="20"/>
          <w:szCs w:val="20"/>
        </w:rPr>
        <w:t>punktem wyjścia poznania</w:t>
      </w:r>
      <w:r w:rsidRPr="00F63506">
        <w:rPr>
          <w:rFonts w:ascii="Times New Roman" w:hAnsi="Times New Roman"/>
          <w:sz w:val="20"/>
          <w:szCs w:val="20"/>
        </w:rPr>
        <w:t xml:space="preserve"> (przedmiot poznania jest w niej zauważany), </w:t>
      </w:r>
      <w:r w:rsidRPr="00F63506">
        <w:rPr>
          <w:rFonts w:ascii="Times New Roman" w:hAnsi="Times New Roman"/>
          <w:b/>
          <w:sz w:val="20"/>
          <w:szCs w:val="20"/>
        </w:rPr>
        <w:t>jego celem</w:t>
      </w:r>
      <w:r w:rsidRPr="00F63506">
        <w:rPr>
          <w:rFonts w:ascii="Times New Roman" w:hAnsi="Times New Roman"/>
          <w:sz w:val="20"/>
          <w:szCs w:val="20"/>
        </w:rPr>
        <w:t xml:space="preserve"> (formułowanym w post</w:t>
      </w:r>
      <w:r w:rsidRPr="00F63506">
        <w:rPr>
          <w:rFonts w:ascii="Times New Roman" w:hAnsi="Times New Roman"/>
          <w:sz w:val="20"/>
          <w:szCs w:val="20"/>
        </w:rPr>
        <w:t>a</w:t>
      </w:r>
      <w:r w:rsidRPr="00F63506">
        <w:rPr>
          <w:rFonts w:ascii="Times New Roman" w:hAnsi="Times New Roman"/>
          <w:sz w:val="20"/>
          <w:szCs w:val="20"/>
        </w:rPr>
        <w:t xml:space="preserve">ci problemu badawczego) i </w:t>
      </w:r>
      <w:r w:rsidRPr="00F63506">
        <w:rPr>
          <w:rFonts w:ascii="Times New Roman" w:hAnsi="Times New Roman"/>
          <w:b/>
          <w:sz w:val="20"/>
          <w:szCs w:val="20"/>
        </w:rPr>
        <w:t>kryterium jego prawdziwości</w:t>
      </w:r>
      <w:r w:rsidRPr="00F63506">
        <w:rPr>
          <w:rFonts w:ascii="Times New Roman" w:hAnsi="Times New Roman"/>
          <w:sz w:val="20"/>
          <w:szCs w:val="20"/>
        </w:rPr>
        <w:t xml:space="preserve"> (zgodność teorii z rzeczą, której teoria jest teorią tu i teraz oraz w zgodności z zarysowaną tendencją prawdziwości przedstawi</w:t>
      </w:r>
      <w:r w:rsidRPr="00F63506">
        <w:rPr>
          <w:rFonts w:ascii="Times New Roman" w:hAnsi="Times New Roman"/>
          <w:sz w:val="20"/>
          <w:szCs w:val="20"/>
        </w:rPr>
        <w:t>a</w:t>
      </w:r>
      <w:r w:rsidRPr="00F63506">
        <w:rPr>
          <w:rFonts w:ascii="Times New Roman" w:hAnsi="Times New Roman"/>
          <w:sz w:val="20"/>
          <w:szCs w:val="20"/>
        </w:rPr>
        <w:t xml:space="preserve">nej w </w:t>
      </w:r>
      <w:r w:rsidRPr="00F63506">
        <w:rPr>
          <w:rFonts w:ascii="Times New Roman" w:hAnsi="Times New Roman"/>
          <w:b/>
          <w:sz w:val="20"/>
          <w:szCs w:val="20"/>
        </w:rPr>
        <w:t>postaci zasad moralnego etosu krytycznego</w:t>
      </w:r>
      <w:r w:rsidRPr="00F63506">
        <w:rPr>
          <w:rFonts w:ascii="Times New Roman" w:hAnsi="Times New Roman"/>
          <w:sz w:val="20"/>
          <w:szCs w:val="20"/>
        </w:rPr>
        <w:t>). W przypadku, gdy teoria jest podporządkowana interesom klasy, grupy społecznej, wyróżnionej grupie państw, ich imperia</w:t>
      </w:r>
      <w:r w:rsidRPr="00F63506">
        <w:rPr>
          <w:rFonts w:ascii="Times New Roman" w:hAnsi="Times New Roman"/>
          <w:sz w:val="20"/>
          <w:szCs w:val="20"/>
        </w:rPr>
        <w:t>l</w:t>
      </w:r>
      <w:r w:rsidRPr="00F63506">
        <w:rPr>
          <w:rFonts w:ascii="Times New Roman" w:hAnsi="Times New Roman"/>
          <w:sz w:val="20"/>
          <w:szCs w:val="20"/>
        </w:rPr>
        <w:t xml:space="preserve">nemu panowaniu, to wówczas w spełnianej praktyce mamy do czynienia ze </w:t>
      </w:r>
      <w:r w:rsidRPr="00F63506">
        <w:rPr>
          <w:rFonts w:ascii="Times New Roman" w:hAnsi="Times New Roman"/>
          <w:b/>
          <w:sz w:val="20"/>
          <w:szCs w:val="20"/>
        </w:rPr>
        <w:t xml:space="preserve">świadomością fałszywą, </w:t>
      </w:r>
      <w:r w:rsidRPr="00F63506">
        <w:rPr>
          <w:rFonts w:ascii="Times New Roman" w:hAnsi="Times New Roman"/>
          <w:sz w:val="20"/>
          <w:szCs w:val="20"/>
        </w:rPr>
        <w:t xml:space="preserve">tj., takim wyobrażeniem, w którym walcząca klasa gubi z oczu </w:t>
      </w:r>
      <w:r w:rsidRPr="00F63506">
        <w:rPr>
          <w:rFonts w:ascii="Times New Roman" w:hAnsi="Times New Roman"/>
          <w:b/>
          <w:sz w:val="20"/>
          <w:szCs w:val="20"/>
        </w:rPr>
        <w:t>swoje interesy</w:t>
      </w:r>
      <w:r w:rsidRPr="00F63506">
        <w:rPr>
          <w:rFonts w:ascii="Times New Roman" w:hAnsi="Times New Roman"/>
          <w:sz w:val="20"/>
          <w:szCs w:val="20"/>
        </w:rPr>
        <w:t xml:space="preserve">, walcząc o dobro </w:t>
      </w:r>
      <w:r w:rsidRPr="00F63506">
        <w:rPr>
          <w:rFonts w:ascii="Times New Roman" w:hAnsi="Times New Roman"/>
          <w:b/>
          <w:sz w:val="20"/>
          <w:szCs w:val="20"/>
        </w:rPr>
        <w:t>klasy antagonistycznej</w:t>
      </w:r>
      <w:r w:rsidRPr="00F63506">
        <w:rPr>
          <w:rFonts w:ascii="Times New Roman" w:hAnsi="Times New Roman"/>
          <w:sz w:val="20"/>
          <w:szCs w:val="20"/>
        </w:rPr>
        <w:t xml:space="preserve">; tj. np., </w:t>
      </w:r>
      <w:r w:rsidRPr="00F63506">
        <w:rPr>
          <w:rFonts w:ascii="Times New Roman" w:hAnsi="Times New Roman"/>
          <w:b/>
          <w:sz w:val="20"/>
          <w:szCs w:val="20"/>
        </w:rPr>
        <w:t>polskiej burżuazji kompradorskiej</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Świadomość ta ujawniła się w Polsce w działaniu ruchu Solidarność. Jego celem było przywrócenie klasie robotniczej podmiotowej roli w Polscej, a w praktyce uzyskano stan </w:t>
      </w:r>
      <w:r w:rsidRPr="00F63506">
        <w:rPr>
          <w:rFonts w:ascii="Times New Roman" w:hAnsi="Times New Roman"/>
          <w:b/>
          <w:sz w:val="20"/>
          <w:szCs w:val="20"/>
        </w:rPr>
        <w:t>kryptozniewolenia</w:t>
      </w:r>
      <w:r w:rsidRPr="00F63506">
        <w:rPr>
          <w:rFonts w:ascii="Times New Roman" w:hAnsi="Times New Roman"/>
          <w:sz w:val="20"/>
          <w:szCs w:val="20"/>
        </w:rPr>
        <w:t xml:space="preserve"> spełnianego przez kapitał zachodnioeuropejski. W PRL panowała nazwa „</w:t>
      </w:r>
      <w:r w:rsidRPr="00F63506">
        <w:rPr>
          <w:rFonts w:ascii="Times New Roman" w:hAnsi="Times New Roman"/>
          <w:b/>
          <w:sz w:val="20"/>
          <w:szCs w:val="20"/>
        </w:rPr>
        <w:t>robo</w:t>
      </w:r>
      <w:r w:rsidRPr="00F63506">
        <w:rPr>
          <w:rFonts w:ascii="Times New Roman" w:hAnsi="Times New Roman"/>
          <w:b/>
          <w:sz w:val="20"/>
          <w:szCs w:val="20"/>
        </w:rPr>
        <w:t>t</w:t>
      </w:r>
      <w:r w:rsidRPr="00F63506">
        <w:rPr>
          <w:rFonts w:ascii="Times New Roman" w:hAnsi="Times New Roman"/>
          <w:b/>
          <w:sz w:val="20"/>
          <w:szCs w:val="20"/>
        </w:rPr>
        <w:t>nik”</w:t>
      </w:r>
      <w:r w:rsidRPr="00F63506">
        <w:rPr>
          <w:rFonts w:ascii="Times New Roman" w:hAnsi="Times New Roman"/>
          <w:sz w:val="20"/>
          <w:szCs w:val="20"/>
        </w:rPr>
        <w:t xml:space="preserve"> – przynajmniej nominalny właściciel środków produkcji. Solida</w:t>
      </w:r>
      <w:r w:rsidRPr="00F63506">
        <w:rPr>
          <w:rFonts w:ascii="Times New Roman" w:hAnsi="Times New Roman"/>
          <w:sz w:val="20"/>
          <w:szCs w:val="20"/>
        </w:rPr>
        <w:t>r</w:t>
      </w:r>
      <w:r w:rsidRPr="00F63506">
        <w:rPr>
          <w:rFonts w:ascii="Times New Roman" w:hAnsi="Times New Roman"/>
          <w:sz w:val="20"/>
          <w:szCs w:val="20"/>
        </w:rPr>
        <w:t xml:space="preserve">ność przekształciła robotnika w </w:t>
      </w:r>
      <w:r w:rsidRPr="00F63506">
        <w:rPr>
          <w:rFonts w:ascii="Times New Roman" w:hAnsi="Times New Roman"/>
          <w:b/>
          <w:sz w:val="20"/>
          <w:szCs w:val="20"/>
        </w:rPr>
        <w:t>proletariusza</w:t>
      </w:r>
      <w:r w:rsidRPr="00F63506">
        <w:rPr>
          <w:rFonts w:ascii="Times New Roman" w:hAnsi="Times New Roman"/>
          <w:sz w:val="20"/>
          <w:szCs w:val="20"/>
        </w:rPr>
        <w:t xml:space="preserve">, który, aby żyć, przeżyć zmuszony jest do sprzedawania burżuazji swoją </w:t>
      </w:r>
      <w:r w:rsidRPr="00F63506">
        <w:rPr>
          <w:rFonts w:ascii="Times New Roman" w:hAnsi="Times New Roman"/>
          <w:b/>
          <w:sz w:val="20"/>
          <w:szCs w:val="20"/>
        </w:rPr>
        <w:t>siłę roboczą</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Siła robocza jest </w:t>
      </w:r>
      <w:r w:rsidRPr="00F63506">
        <w:rPr>
          <w:rFonts w:ascii="Times New Roman" w:hAnsi="Times New Roman"/>
          <w:sz w:val="20"/>
          <w:szCs w:val="20"/>
        </w:rPr>
        <w:t>zdolnością do pracy klasy społecznej, wywłaszczonej ze środków produkcji (</w:t>
      </w:r>
      <w:r w:rsidRPr="00F63506">
        <w:rPr>
          <w:rFonts w:ascii="Times New Roman" w:hAnsi="Times New Roman"/>
          <w:b/>
          <w:sz w:val="20"/>
          <w:szCs w:val="20"/>
        </w:rPr>
        <w:t>C</w:t>
      </w:r>
      <w:r w:rsidRPr="00F63506">
        <w:rPr>
          <w:rFonts w:ascii="Times New Roman" w:hAnsi="Times New Roman"/>
          <w:sz w:val="20"/>
          <w:szCs w:val="20"/>
        </w:rPr>
        <w:t xml:space="preserve">) i która </w:t>
      </w:r>
      <w:r w:rsidRPr="00F63506">
        <w:rPr>
          <w:rFonts w:ascii="Times New Roman" w:hAnsi="Times New Roman"/>
          <w:b/>
          <w:sz w:val="20"/>
          <w:szCs w:val="20"/>
        </w:rPr>
        <w:t>musi sprzedawać</w:t>
      </w:r>
      <w:r w:rsidRPr="00F63506">
        <w:rPr>
          <w:rFonts w:ascii="Times New Roman" w:hAnsi="Times New Roman"/>
          <w:sz w:val="20"/>
          <w:szCs w:val="20"/>
        </w:rPr>
        <w:t xml:space="preserve"> swoją siłę roboczą dla zdobycia środków do życia. Właściciele środków produkcji – </w:t>
      </w:r>
      <w:r w:rsidRPr="00F63506">
        <w:rPr>
          <w:rFonts w:ascii="Times New Roman" w:hAnsi="Times New Roman"/>
          <w:b/>
          <w:sz w:val="20"/>
          <w:szCs w:val="20"/>
        </w:rPr>
        <w:t xml:space="preserve">burżuazja </w:t>
      </w:r>
      <w:r w:rsidRPr="00F63506">
        <w:rPr>
          <w:rFonts w:ascii="Times New Roman" w:hAnsi="Times New Roman"/>
          <w:sz w:val="20"/>
          <w:szCs w:val="20"/>
        </w:rPr>
        <w:t xml:space="preserve">kupuje siłę roboczą według </w:t>
      </w:r>
      <w:r w:rsidRPr="00F63506">
        <w:rPr>
          <w:rFonts w:ascii="Times New Roman" w:hAnsi="Times New Roman"/>
          <w:b/>
          <w:sz w:val="20"/>
          <w:szCs w:val="20"/>
          <w:u w:val="single"/>
        </w:rPr>
        <w:t>wartości jako wartości</w:t>
      </w:r>
      <w:r w:rsidRPr="00F63506">
        <w:rPr>
          <w:rFonts w:ascii="Times New Roman" w:hAnsi="Times New Roman"/>
          <w:sz w:val="20"/>
          <w:szCs w:val="20"/>
        </w:rPr>
        <w:t xml:space="preserve"> (jest to </w:t>
      </w:r>
      <w:r w:rsidRPr="00F63506">
        <w:rPr>
          <w:rFonts w:ascii="Times New Roman" w:hAnsi="Times New Roman"/>
          <w:b/>
          <w:sz w:val="20"/>
          <w:szCs w:val="20"/>
        </w:rPr>
        <w:t>formalna umowao pracę</w:t>
      </w:r>
      <w:r w:rsidRPr="00F63506">
        <w:rPr>
          <w:rFonts w:ascii="Times New Roman" w:hAnsi="Times New Roman"/>
          <w:sz w:val="20"/>
          <w:szCs w:val="20"/>
        </w:rPr>
        <w:t xml:space="preserve"> z państwa zastrzeżeniem wysokości </w:t>
      </w:r>
      <w:r w:rsidRPr="00F63506">
        <w:rPr>
          <w:rFonts w:ascii="Times New Roman" w:hAnsi="Times New Roman"/>
          <w:b/>
          <w:sz w:val="20"/>
          <w:szCs w:val="20"/>
        </w:rPr>
        <w:t>płacy minimalnej</w:t>
      </w:r>
      <w:r w:rsidRPr="00F63506">
        <w:rPr>
          <w:rFonts w:ascii="Times New Roman" w:hAnsi="Times New Roman"/>
          <w:sz w:val="20"/>
          <w:szCs w:val="20"/>
        </w:rPr>
        <w:t>) (</w:t>
      </w:r>
      <w:r w:rsidRPr="00F63506">
        <w:rPr>
          <w:rFonts w:ascii="Times New Roman" w:hAnsi="Times New Roman"/>
          <w:b/>
          <w:sz w:val="20"/>
          <w:szCs w:val="20"/>
        </w:rPr>
        <w:t>V</w:t>
      </w:r>
      <w:r w:rsidRPr="00F63506">
        <w:rPr>
          <w:rFonts w:ascii="Times New Roman" w:hAnsi="Times New Roman"/>
          <w:sz w:val="20"/>
          <w:szCs w:val="20"/>
        </w:rPr>
        <w:t xml:space="preserve">), a zużywa ją, „konsumuje” według </w:t>
      </w:r>
      <w:r w:rsidRPr="00F63506">
        <w:rPr>
          <w:rFonts w:ascii="Times New Roman" w:hAnsi="Times New Roman"/>
          <w:b/>
          <w:sz w:val="20"/>
          <w:szCs w:val="20"/>
          <w:u w:val="single"/>
        </w:rPr>
        <w:t>wartości użytkowej</w:t>
      </w:r>
      <w:r w:rsidRPr="00F63506">
        <w:rPr>
          <w:rFonts w:ascii="Times New Roman" w:hAnsi="Times New Roman"/>
          <w:b/>
          <w:sz w:val="20"/>
          <w:szCs w:val="20"/>
        </w:rPr>
        <w:t>, o której nie ma słowa w umowie o pracę.</w:t>
      </w:r>
      <w:r w:rsidRPr="00F63506">
        <w:rPr>
          <w:rFonts w:ascii="Times New Roman" w:hAnsi="Times New Roman"/>
          <w:sz w:val="20"/>
          <w:szCs w:val="20"/>
        </w:rPr>
        <w:t xml:space="preserve"> Różnica między </w:t>
      </w:r>
      <w:r w:rsidRPr="00F63506">
        <w:rPr>
          <w:rFonts w:ascii="Times New Roman" w:hAnsi="Times New Roman"/>
          <w:b/>
          <w:sz w:val="20"/>
          <w:szCs w:val="20"/>
        </w:rPr>
        <w:t>wartością jako wartością a wartością użytkową</w:t>
      </w:r>
      <w:r w:rsidRPr="00F63506">
        <w:rPr>
          <w:rFonts w:ascii="Times New Roman" w:hAnsi="Times New Roman"/>
          <w:sz w:val="20"/>
          <w:szCs w:val="20"/>
        </w:rPr>
        <w:t xml:space="preserve"> wynika z tzw. </w:t>
      </w:r>
      <w:r w:rsidRPr="00F63506">
        <w:rPr>
          <w:rFonts w:ascii="Times New Roman" w:hAnsi="Times New Roman"/>
          <w:b/>
          <w:sz w:val="20"/>
          <w:szCs w:val="20"/>
          <w:u w:val="single"/>
        </w:rPr>
        <w:t>dwoistego charakteru pracy</w:t>
      </w:r>
      <w:r w:rsidRPr="00F63506">
        <w:rPr>
          <w:rFonts w:ascii="Times New Roman" w:hAnsi="Times New Roman"/>
          <w:b/>
          <w:sz w:val="20"/>
          <w:szCs w:val="20"/>
        </w:rPr>
        <w:t xml:space="preserve">. </w:t>
      </w:r>
      <w:r w:rsidRPr="00F63506">
        <w:rPr>
          <w:rFonts w:ascii="Times New Roman" w:hAnsi="Times New Roman"/>
          <w:sz w:val="20"/>
          <w:szCs w:val="20"/>
        </w:rPr>
        <w:t>Różnicę tą w postaci wartości dodatkowej (</w:t>
      </w:r>
      <w:r w:rsidRPr="00F63506">
        <w:rPr>
          <w:rFonts w:ascii="Times New Roman" w:hAnsi="Times New Roman"/>
          <w:b/>
          <w:sz w:val="20"/>
          <w:szCs w:val="20"/>
        </w:rPr>
        <w:t>M</w:t>
      </w:r>
      <w:r w:rsidRPr="00F63506">
        <w:rPr>
          <w:rFonts w:ascii="Times New Roman" w:hAnsi="Times New Roman"/>
          <w:sz w:val="20"/>
          <w:szCs w:val="20"/>
        </w:rPr>
        <w:t>) przywłaszczają sobie w całości właściciele środków produ</w:t>
      </w:r>
      <w:r w:rsidRPr="00F63506">
        <w:rPr>
          <w:rFonts w:ascii="Times New Roman" w:hAnsi="Times New Roman"/>
          <w:sz w:val="20"/>
          <w:szCs w:val="20"/>
        </w:rPr>
        <w:t>k</w:t>
      </w:r>
      <w:r w:rsidRPr="00F63506">
        <w:rPr>
          <w:rFonts w:ascii="Times New Roman" w:hAnsi="Times New Roman"/>
          <w:sz w:val="20"/>
          <w:szCs w:val="20"/>
        </w:rPr>
        <w:t xml:space="preserve">cji - burżuazja. </w:t>
      </w:r>
      <w:r w:rsidRPr="00F63506">
        <w:rPr>
          <w:rFonts w:ascii="Times New Roman" w:hAnsi="Times New Roman"/>
          <w:b/>
          <w:sz w:val="20"/>
          <w:szCs w:val="20"/>
          <w:u w:val="single"/>
        </w:rPr>
        <w:t>Robotnik nic nie zarabia! On tylko otrzymuje zwrot wartości swojej siły roboczej</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O wartości jako wartości siły roboczej</w:t>
      </w:r>
      <w:r w:rsidRPr="00F63506">
        <w:rPr>
          <w:rFonts w:ascii="Times New Roman" w:hAnsi="Times New Roman"/>
          <w:sz w:val="20"/>
          <w:szCs w:val="20"/>
        </w:rPr>
        <w:t xml:space="preserve"> (wysokości płacy - </w:t>
      </w:r>
      <w:r w:rsidRPr="00F63506">
        <w:rPr>
          <w:rFonts w:ascii="Times New Roman" w:hAnsi="Times New Roman"/>
          <w:b/>
          <w:sz w:val="20"/>
          <w:szCs w:val="20"/>
        </w:rPr>
        <w:t>V</w:t>
      </w:r>
      <w:r w:rsidRPr="00F63506">
        <w:rPr>
          <w:rFonts w:ascii="Times New Roman" w:hAnsi="Times New Roman"/>
          <w:sz w:val="20"/>
          <w:szCs w:val="20"/>
        </w:rPr>
        <w:t xml:space="preserve">) decyduje rynkowe </w:t>
      </w:r>
      <w:r w:rsidRPr="00F63506">
        <w:rPr>
          <w:rFonts w:ascii="Times New Roman" w:hAnsi="Times New Roman"/>
          <w:b/>
          <w:sz w:val="20"/>
          <w:szCs w:val="20"/>
        </w:rPr>
        <w:t>prawo popytu i podaży</w:t>
      </w:r>
      <w:r w:rsidRPr="00F63506">
        <w:rPr>
          <w:rFonts w:ascii="Times New Roman" w:hAnsi="Times New Roman"/>
          <w:sz w:val="20"/>
          <w:szCs w:val="20"/>
        </w:rPr>
        <w:t xml:space="preserve"> oraz interwencyjna decyzja państwa ustalające tzw. </w:t>
      </w:r>
      <w:r w:rsidRPr="00F63506">
        <w:rPr>
          <w:rFonts w:ascii="Times New Roman" w:hAnsi="Times New Roman"/>
          <w:b/>
          <w:sz w:val="20"/>
          <w:szCs w:val="20"/>
        </w:rPr>
        <w:t>płacę min</w:t>
      </w:r>
      <w:r w:rsidRPr="00F63506">
        <w:rPr>
          <w:rFonts w:ascii="Times New Roman" w:hAnsi="Times New Roman"/>
          <w:b/>
          <w:sz w:val="20"/>
          <w:szCs w:val="20"/>
        </w:rPr>
        <w:t>i</w:t>
      </w:r>
      <w:r w:rsidRPr="00F63506">
        <w:rPr>
          <w:rFonts w:ascii="Times New Roman" w:hAnsi="Times New Roman"/>
          <w:b/>
          <w:sz w:val="20"/>
          <w:szCs w:val="20"/>
        </w:rPr>
        <w:t xml:space="preserve">malną </w:t>
      </w:r>
      <w:r w:rsidRPr="00F63506">
        <w:rPr>
          <w:rFonts w:ascii="Times New Roman" w:hAnsi="Times New Roman"/>
          <w:sz w:val="20"/>
          <w:szCs w:val="20"/>
        </w:rPr>
        <w:t xml:space="preserve">(w Polsce miesięczna płaca minimalna w styczniu 2019 roku = 523,09 €; dla porównania: W. Brytania – 1453, 28 €; Holandia – 1615,80 €; Niemcy – 1557 €). Wyznaczają ją </w:t>
      </w:r>
      <w:r w:rsidRPr="00F63506">
        <w:rPr>
          <w:rFonts w:ascii="Times New Roman" w:hAnsi="Times New Roman"/>
          <w:b/>
          <w:sz w:val="20"/>
          <w:szCs w:val="20"/>
        </w:rPr>
        <w:t>koszty odtworzenia siły roboczej</w:t>
      </w:r>
      <w:r w:rsidRPr="00F63506">
        <w:rPr>
          <w:rFonts w:ascii="Times New Roman" w:hAnsi="Times New Roman"/>
          <w:sz w:val="20"/>
          <w:szCs w:val="20"/>
        </w:rPr>
        <w:t>, tj. koszty wyżywienia proletariusza, utrzymania jego rodziny, ubrania, zamieszkania, zaopatrzenia medycznego i edukacji proletariusza, jego rodziny, koszty czy</w:t>
      </w:r>
      <w:r w:rsidRPr="00F63506">
        <w:rPr>
          <w:rFonts w:ascii="Times New Roman" w:hAnsi="Times New Roman"/>
          <w:sz w:val="20"/>
          <w:szCs w:val="20"/>
        </w:rPr>
        <w:t>n</w:t>
      </w:r>
      <w:r w:rsidRPr="00F63506">
        <w:rPr>
          <w:rFonts w:ascii="Times New Roman" w:hAnsi="Times New Roman"/>
          <w:sz w:val="20"/>
          <w:szCs w:val="20"/>
        </w:rPr>
        <w:t xml:space="preserve">nego wypoczynku, rozrywki niezbędne do tego, aby </w:t>
      </w:r>
      <w:r w:rsidRPr="00F63506">
        <w:rPr>
          <w:rFonts w:ascii="Times New Roman" w:hAnsi="Times New Roman"/>
          <w:b/>
          <w:sz w:val="20"/>
          <w:szCs w:val="20"/>
        </w:rPr>
        <w:t>proletariusz</w:t>
      </w:r>
      <w:r w:rsidRPr="00F63506">
        <w:rPr>
          <w:rFonts w:ascii="Times New Roman" w:hAnsi="Times New Roman"/>
          <w:sz w:val="20"/>
          <w:szCs w:val="20"/>
        </w:rPr>
        <w:t xml:space="preserve"> mógł przystąpić do efektywnej pracy dla </w:t>
      </w:r>
      <w:r w:rsidRPr="00F63506">
        <w:rPr>
          <w:rFonts w:ascii="Times New Roman" w:hAnsi="Times New Roman"/>
          <w:b/>
          <w:sz w:val="20"/>
          <w:szCs w:val="20"/>
        </w:rPr>
        <w:t>burżuazji - właściciela środków produkcji</w:t>
      </w:r>
      <w:r w:rsidRPr="00F63506">
        <w:rPr>
          <w:rFonts w:ascii="Times New Roman" w:hAnsi="Times New Roman"/>
          <w:sz w:val="20"/>
          <w:szCs w:val="20"/>
        </w:rPr>
        <w:t xml:space="preserve">. Koszty odtworzenia siły roboczej są odmienne w różnych krajach, w zależności stanu społeczno politycznego i ekonomicznego.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O tym, jakie cechy siły roboczej, robotnika (a więc: kwalifikacje, umiejętności, uzdolnienia) cieszą się większym popytem, a jakie mnie</w:t>
      </w:r>
      <w:r w:rsidRPr="00F63506">
        <w:rPr>
          <w:rFonts w:ascii="Times New Roman" w:hAnsi="Times New Roman"/>
        </w:rPr>
        <w:t>j</w:t>
      </w:r>
      <w:r w:rsidRPr="00F63506">
        <w:rPr>
          <w:rFonts w:ascii="Times New Roman" w:hAnsi="Times New Roman"/>
        </w:rPr>
        <w:t>szym, decyduje poziom i treść rozwoju społecznego, struktury ekonomicznej i jakości działań prawno - politycznych. W miejscowości, gdzie nie ma nowoczesnych, skomputeryzowanych zakładów produkcyjnych, inżynier – informatyk nie znajdzie pracy. Jego siła robocza jest be</w:t>
      </w:r>
      <w:r w:rsidRPr="00F63506">
        <w:rPr>
          <w:rFonts w:ascii="Times New Roman" w:hAnsi="Times New Roman"/>
        </w:rPr>
        <w:t>z</w:t>
      </w:r>
      <w:r w:rsidRPr="00F63506">
        <w:rPr>
          <w:rFonts w:ascii="Times New Roman" w:hAnsi="Times New Roman"/>
        </w:rPr>
        <w:t>użyteczna. Zatrudniona przez kapitalistę siła robocza w zjednoczeniu ze środkami produkcji wytwarza pr</w:t>
      </w:r>
      <w:r w:rsidRPr="00F63506">
        <w:rPr>
          <w:rFonts w:ascii="Times New Roman" w:hAnsi="Times New Roman"/>
        </w:rPr>
        <w:t>o</w:t>
      </w:r>
      <w:r w:rsidRPr="00F63506">
        <w:rPr>
          <w:rFonts w:ascii="Times New Roman" w:hAnsi="Times New Roman"/>
        </w:rPr>
        <w:t xml:space="preserve">dukt pracy – </w:t>
      </w:r>
      <w:r w:rsidRPr="00F63506">
        <w:rPr>
          <w:rFonts w:ascii="Times New Roman" w:hAnsi="Times New Roman"/>
          <w:b/>
        </w:rPr>
        <w:t>towar</w:t>
      </w:r>
      <w:r w:rsidRPr="00F63506">
        <w:rPr>
          <w:rFonts w:ascii="Times New Roman" w:hAnsi="Times New Roman"/>
        </w:rPr>
        <w:t xml:space="preserve"> zawierający w sobie wartość dodatkową (</w:t>
      </w:r>
      <w:r w:rsidRPr="00F63506">
        <w:rPr>
          <w:rFonts w:ascii="Times New Roman" w:hAnsi="Times New Roman"/>
          <w:b/>
        </w:rPr>
        <w:t>M</w:t>
      </w:r>
      <w:r w:rsidRPr="00F63506">
        <w:rPr>
          <w:rFonts w:ascii="Times New Roman" w:hAnsi="Times New Roman"/>
        </w:rPr>
        <w:t xml:space="preserve">), która staje się własnością właściciela środków produkcji - kapitalisty. Siła robocza dla kapitalisty jest warta tyle, o ile wytwarzana przez tę siłę </w:t>
      </w:r>
      <w:r w:rsidRPr="00F63506">
        <w:rPr>
          <w:rFonts w:ascii="Times New Roman" w:hAnsi="Times New Roman"/>
          <w:b/>
        </w:rPr>
        <w:t>wartość użytkowa przewyższa wartość wartości towaru</w:t>
      </w:r>
      <w:r w:rsidRPr="00F63506">
        <w:rPr>
          <w:rFonts w:ascii="Times New Roman" w:hAnsi="Times New Roman"/>
        </w:rPr>
        <w:t>. Proletariusz jest więc utożsamiany z produ</w:t>
      </w:r>
      <w:r w:rsidRPr="00F63506">
        <w:rPr>
          <w:rFonts w:ascii="Times New Roman" w:hAnsi="Times New Roman"/>
        </w:rPr>
        <w:t>k</w:t>
      </w:r>
      <w:r w:rsidRPr="00F63506">
        <w:rPr>
          <w:rFonts w:ascii="Times New Roman" w:hAnsi="Times New Roman"/>
        </w:rPr>
        <w:t xml:space="preserve">tem, którego jest wytwórcą. Jest to proces </w:t>
      </w:r>
      <w:r w:rsidRPr="00F63506">
        <w:rPr>
          <w:rFonts w:ascii="Times New Roman" w:hAnsi="Times New Roman"/>
          <w:b/>
        </w:rPr>
        <w:t>urzeczowienia, uprzedmiotowienia człowieka</w:t>
      </w:r>
      <w:r w:rsidRPr="00F63506">
        <w:rPr>
          <w:rFonts w:ascii="Times New Roman" w:hAnsi="Times New Roman"/>
        </w:rPr>
        <w:t>.</w:t>
      </w:r>
    </w:p>
  </w:footnote>
  <w:footnote w:id="15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Transcendentny </w:t>
      </w:r>
      <w:r w:rsidRPr="00F63506">
        <w:rPr>
          <w:rFonts w:ascii="Times New Roman" w:hAnsi="Times New Roman"/>
          <w:sz w:val="20"/>
          <w:szCs w:val="20"/>
        </w:rPr>
        <w:t xml:space="preserve">-  </w:t>
      </w:r>
      <w:r w:rsidRPr="00F63506">
        <w:rPr>
          <w:rFonts w:ascii="Times New Roman" w:hAnsi="Times New Roman"/>
          <w:b/>
          <w:sz w:val="20"/>
          <w:szCs w:val="20"/>
        </w:rPr>
        <w:t>&lt;</w:t>
      </w:r>
      <w:r w:rsidRPr="00F63506">
        <w:rPr>
          <w:rFonts w:ascii="Times New Roman" w:hAnsi="Times New Roman"/>
          <w:sz w:val="20"/>
          <w:szCs w:val="20"/>
        </w:rPr>
        <w:t xml:space="preserve">łac. </w:t>
      </w:r>
      <w:r w:rsidRPr="00F63506">
        <w:rPr>
          <w:rFonts w:ascii="Times New Roman" w:hAnsi="Times New Roman"/>
          <w:i/>
          <w:sz w:val="20"/>
          <w:szCs w:val="20"/>
        </w:rPr>
        <w:t>transcendere =</w:t>
      </w:r>
      <w:r w:rsidRPr="00F63506">
        <w:rPr>
          <w:rFonts w:ascii="Times New Roman" w:hAnsi="Times New Roman"/>
          <w:sz w:val="20"/>
          <w:szCs w:val="20"/>
        </w:rPr>
        <w:t xml:space="preserve"> przekraczać&gt;. Przestąpić, przekroczyć świat przejawów i znaleźć się po drugiej stronie, poza dostępnym, realnym światem; inaczej poza zmysłowy.</w:t>
      </w:r>
    </w:p>
  </w:footnote>
  <w:footnote w:id="15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Kategoria - &lt;</w:t>
      </w:r>
      <w:r w:rsidRPr="00F63506">
        <w:rPr>
          <w:rFonts w:ascii="Times New Roman" w:hAnsi="Times New Roman"/>
          <w:sz w:val="20"/>
          <w:szCs w:val="20"/>
        </w:rPr>
        <w:t>gr</w:t>
      </w:r>
      <w:r w:rsidRPr="00F63506">
        <w:rPr>
          <w:rFonts w:ascii="Times New Roman" w:hAnsi="Times New Roman"/>
          <w:i/>
          <w:sz w:val="20"/>
          <w:szCs w:val="20"/>
        </w:rPr>
        <w:t xml:space="preserve">. kategorikos </w:t>
      </w:r>
      <w:r w:rsidRPr="00F63506">
        <w:rPr>
          <w:rFonts w:ascii="Times New Roman" w:hAnsi="Times New Roman"/>
          <w:sz w:val="20"/>
          <w:szCs w:val="20"/>
        </w:rPr>
        <w:t>= orzekający; od</w:t>
      </w:r>
      <w:r w:rsidRPr="00F63506">
        <w:rPr>
          <w:rFonts w:ascii="Times New Roman" w:hAnsi="Times New Roman"/>
          <w:i/>
          <w:sz w:val="20"/>
          <w:szCs w:val="20"/>
        </w:rPr>
        <w:t xml:space="preserve"> kategoria </w:t>
      </w:r>
      <w:r w:rsidRPr="00F63506">
        <w:rPr>
          <w:rFonts w:ascii="Times New Roman" w:hAnsi="Times New Roman"/>
          <w:sz w:val="20"/>
          <w:szCs w:val="20"/>
        </w:rPr>
        <w:t>= sąd, orzeczenie</w:t>
      </w:r>
      <w:r w:rsidRPr="00F63506">
        <w:rPr>
          <w:rFonts w:ascii="Times New Roman" w:hAnsi="Times New Roman"/>
          <w:i/>
          <w:sz w:val="20"/>
          <w:szCs w:val="20"/>
        </w:rPr>
        <w:t xml:space="preserve">&gt;. </w:t>
      </w:r>
      <w:r w:rsidRPr="00F63506">
        <w:rPr>
          <w:rFonts w:ascii="Times New Roman" w:hAnsi="Times New Roman"/>
          <w:sz w:val="20"/>
          <w:szCs w:val="20"/>
        </w:rPr>
        <w:t>Pojęcie przedstawiające istotowe treści określonej rzeczy, stanu, struktury. Są to pojęcia opisuj</w:t>
      </w:r>
      <w:r w:rsidRPr="00F63506">
        <w:rPr>
          <w:rFonts w:ascii="Times New Roman" w:hAnsi="Times New Roman"/>
          <w:sz w:val="20"/>
          <w:szCs w:val="20"/>
        </w:rPr>
        <w:t>ą</w:t>
      </w:r>
      <w:r w:rsidRPr="00F63506">
        <w:rPr>
          <w:rFonts w:ascii="Times New Roman" w:hAnsi="Times New Roman"/>
          <w:sz w:val="20"/>
          <w:szCs w:val="20"/>
        </w:rPr>
        <w:t xml:space="preserve">ce ontyczne bycie rzeczy; tej strony, która się przejawia; np. Arystoteles wyróżnił: </w:t>
      </w:r>
      <w:r w:rsidRPr="00F63506">
        <w:rPr>
          <w:rFonts w:ascii="Times New Roman" w:hAnsi="Times New Roman"/>
          <w:b/>
          <w:sz w:val="20"/>
          <w:szCs w:val="20"/>
        </w:rPr>
        <w:t>substancję i jej atrybuty: jakość, ilość, relacje, czas, miejsce, położenie, działanie, doznawanie, posiadanie</w:t>
      </w:r>
      <w:r w:rsidRPr="00F63506">
        <w:rPr>
          <w:rFonts w:ascii="Times New Roman" w:hAnsi="Times New Roman"/>
          <w:sz w:val="20"/>
          <w:szCs w:val="20"/>
        </w:rPr>
        <w:t xml:space="preserve">. E. Kant nazywa je </w:t>
      </w:r>
      <w:r w:rsidRPr="00F63506">
        <w:rPr>
          <w:rFonts w:ascii="Times New Roman" w:hAnsi="Times New Roman"/>
          <w:b/>
          <w:sz w:val="20"/>
          <w:szCs w:val="20"/>
        </w:rPr>
        <w:t>apriorycznymi pojęci</w:t>
      </w:r>
      <w:r w:rsidRPr="00F63506">
        <w:rPr>
          <w:rFonts w:ascii="Times New Roman" w:hAnsi="Times New Roman"/>
          <w:b/>
          <w:sz w:val="20"/>
          <w:szCs w:val="20"/>
        </w:rPr>
        <w:t>a</w:t>
      </w:r>
      <w:r w:rsidRPr="00F63506">
        <w:rPr>
          <w:rFonts w:ascii="Times New Roman" w:hAnsi="Times New Roman"/>
          <w:b/>
          <w:sz w:val="20"/>
          <w:szCs w:val="20"/>
        </w:rPr>
        <w:t>mi czystego rozumu ułożonymi w cztery klasy</w:t>
      </w:r>
      <w:r w:rsidRPr="00F63506">
        <w:rPr>
          <w:rFonts w:ascii="Times New Roman" w:hAnsi="Times New Roman"/>
          <w:sz w:val="20"/>
          <w:szCs w:val="20"/>
        </w:rPr>
        <w:t xml:space="preserve">: </w:t>
      </w:r>
      <w:r w:rsidRPr="00F63506">
        <w:rPr>
          <w:rFonts w:ascii="Times New Roman" w:hAnsi="Times New Roman"/>
          <w:b/>
          <w:sz w:val="20"/>
          <w:szCs w:val="20"/>
        </w:rPr>
        <w:t>1. ilości:</w:t>
      </w:r>
      <w:r w:rsidRPr="00F63506">
        <w:rPr>
          <w:rFonts w:ascii="Times New Roman" w:hAnsi="Times New Roman"/>
          <w:sz w:val="20"/>
          <w:szCs w:val="20"/>
        </w:rPr>
        <w:t xml:space="preserve"> jedność, wielość całość; </w:t>
      </w:r>
      <w:r w:rsidRPr="00F63506">
        <w:rPr>
          <w:rFonts w:ascii="Times New Roman" w:hAnsi="Times New Roman"/>
          <w:b/>
          <w:sz w:val="20"/>
          <w:szCs w:val="20"/>
        </w:rPr>
        <w:t>2</w:t>
      </w:r>
      <w:r w:rsidRPr="00F63506">
        <w:rPr>
          <w:rFonts w:ascii="Times New Roman" w:hAnsi="Times New Roman"/>
          <w:sz w:val="20"/>
          <w:szCs w:val="20"/>
        </w:rPr>
        <w:t xml:space="preserve">. </w:t>
      </w:r>
      <w:r w:rsidRPr="00F63506">
        <w:rPr>
          <w:rFonts w:ascii="Times New Roman" w:hAnsi="Times New Roman"/>
          <w:b/>
          <w:sz w:val="20"/>
          <w:szCs w:val="20"/>
        </w:rPr>
        <w:t>jakości:</w:t>
      </w:r>
      <w:r w:rsidRPr="00F63506">
        <w:rPr>
          <w:rFonts w:ascii="Times New Roman" w:hAnsi="Times New Roman"/>
          <w:sz w:val="20"/>
          <w:szCs w:val="20"/>
        </w:rPr>
        <w:t xml:space="preserve"> twierdzenie, przecz</w:t>
      </w:r>
      <w:r w:rsidRPr="00F63506">
        <w:rPr>
          <w:rFonts w:ascii="Times New Roman" w:hAnsi="Times New Roman"/>
          <w:sz w:val="20"/>
          <w:szCs w:val="20"/>
        </w:rPr>
        <w:t>e</w:t>
      </w:r>
      <w:r w:rsidRPr="00F63506">
        <w:rPr>
          <w:rFonts w:ascii="Times New Roman" w:hAnsi="Times New Roman"/>
          <w:sz w:val="20"/>
          <w:szCs w:val="20"/>
        </w:rPr>
        <w:t xml:space="preserve">nie i ograniczenie; </w:t>
      </w:r>
      <w:r w:rsidRPr="00F63506">
        <w:rPr>
          <w:rFonts w:ascii="Times New Roman" w:hAnsi="Times New Roman"/>
          <w:b/>
          <w:sz w:val="20"/>
          <w:szCs w:val="20"/>
        </w:rPr>
        <w:t>3. stosunku:</w:t>
      </w:r>
      <w:r w:rsidRPr="00F63506">
        <w:rPr>
          <w:rFonts w:ascii="Times New Roman" w:hAnsi="Times New Roman"/>
          <w:sz w:val="20"/>
          <w:szCs w:val="20"/>
        </w:rPr>
        <w:t xml:space="preserve"> substancji, przyczyny i wspólnotowości; </w:t>
      </w:r>
      <w:r w:rsidRPr="00F63506">
        <w:rPr>
          <w:rFonts w:ascii="Times New Roman" w:hAnsi="Times New Roman"/>
          <w:b/>
          <w:sz w:val="20"/>
          <w:szCs w:val="20"/>
        </w:rPr>
        <w:t>4. modalności:</w:t>
      </w:r>
      <w:r w:rsidRPr="00F63506">
        <w:rPr>
          <w:rFonts w:ascii="Times New Roman" w:hAnsi="Times New Roman"/>
          <w:sz w:val="20"/>
          <w:szCs w:val="20"/>
        </w:rPr>
        <w:t xml:space="preserve"> możliwości, istnienia, konieczności.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marksizmie odnajdujemy, m.in., kategorie:</w:t>
      </w:r>
    </w:p>
    <w:p w:rsidR="00862622" w:rsidRPr="00C27066" w:rsidRDefault="00862622" w:rsidP="00C27066">
      <w:pPr>
        <w:pStyle w:val="Akapitzlist"/>
        <w:numPr>
          <w:ilvl w:val="0"/>
          <w:numId w:val="10"/>
        </w:numPr>
        <w:tabs>
          <w:tab w:val="left" w:pos="284"/>
        </w:tabs>
        <w:ind w:left="709" w:hanging="709"/>
        <w:rPr>
          <w:rFonts w:ascii="Times New Roman" w:hAnsi="Times New Roman" w:cs="Times New Roman"/>
          <w:sz w:val="20"/>
          <w:szCs w:val="20"/>
        </w:rPr>
      </w:pPr>
      <w:r w:rsidRPr="00C27066">
        <w:rPr>
          <w:rFonts w:ascii="Times New Roman" w:hAnsi="Times New Roman" w:cs="Times New Roman"/>
          <w:b/>
          <w:sz w:val="20"/>
          <w:szCs w:val="20"/>
        </w:rPr>
        <w:t>materii</w:t>
      </w:r>
      <w:r w:rsidRPr="00C27066">
        <w:rPr>
          <w:rFonts w:ascii="Times New Roman" w:hAnsi="Times New Roman" w:cs="Times New Roman"/>
          <w:sz w:val="20"/>
          <w:szCs w:val="20"/>
        </w:rPr>
        <w:t xml:space="preserve"> – rzeczywistość w jedności współistniejącej - </w:t>
      </w:r>
      <w:r w:rsidRPr="00C27066">
        <w:rPr>
          <w:rFonts w:ascii="Times New Roman" w:hAnsi="Times New Roman" w:cs="Times New Roman"/>
          <w:b/>
          <w:sz w:val="20"/>
          <w:szCs w:val="20"/>
        </w:rPr>
        <w:t>a</w:t>
      </w:r>
      <w:r w:rsidRPr="00C27066">
        <w:rPr>
          <w:rFonts w:ascii="Times New Roman" w:hAnsi="Times New Roman" w:cs="Times New Roman"/>
          <w:sz w:val="20"/>
          <w:szCs w:val="20"/>
        </w:rPr>
        <w:t xml:space="preserve">. nieznanej, ale poznawanej współistniejącej biologiczności; </w:t>
      </w:r>
      <w:r w:rsidRPr="00C27066">
        <w:rPr>
          <w:rFonts w:ascii="Times New Roman" w:hAnsi="Times New Roman" w:cs="Times New Roman"/>
          <w:b/>
          <w:sz w:val="20"/>
          <w:szCs w:val="20"/>
        </w:rPr>
        <w:t>b</w:t>
      </w:r>
      <w:r w:rsidRPr="00C27066">
        <w:rPr>
          <w:rFonts w:ascii="Times New Roman" w:hAnsi="Times New Roman" w:cs="Times New Roman"/>
          <w:sz w:val="20"/>
          <w:szCs w:val="20"/>
        </w:rPr>
        <w:t xml:space="preserve">. jej treści poznanej – podstawy konstruowania świata człowieka; </w:t>
      </w:r>
      <w:r w:rsidRPr="00C27066">
        <w:rPr>
          <w:rFonts w:ascii="Times New Roman" w:hAnsi="Times New Roman" w:cs="Times New Roman"/>
          <w:b/>
          <w:sz w:val="20"/>
          <w:szCs w:val="20"/>
        </w:rPr>
        <w:t>c.</w:t>
      </w:r>
      <w:r w:rsidRPr="00C27066">
        <w:rPr>
          <w:rFonts w:ascii="Times New Roman" w:hAnsi="Times New Roman" w:cs="Times New Roman"/>
          <w:sz w:val="20"/>
          <w:szCs w:val="20"/>
        </w:rPr>
        <w:t xml:space="preserve"> stosownie do duchowości jednostek ludzkich z odpowiednimi dla siebie treściami atryb</w:t>
      </w:r>
      <w:r w:rsidRPr="00C27066">
        <w:rPr>
          <w:rFonts w:ascii="Times New Roman" w:hAnsi="Times New Roman" w:cs="Times New Roman"/>
          <w:sz w:val="20"/>
          <w:szCs w:val="20"/>
        </w:rPr>
        <w:t>u</w:t>
      </w:r>
      <w:r w:rsidRPr="00C27066">
        <w:rPr>
          <w:rFonts w:ascii="Times New Roman" w:hAnsi="Times New Roman" w:cs="Times New Roman"/>
          <w:sz w:val="20"/>
          <w:szCs w:val="20"/>
        </w:rPr>
        <w:t>tów: doświadczenia jednostkowości, wspólnotowości, duchowości spontaniczno – kreacyjnej, intuicyjno – refleksyjnej, dobra tu i teraz i dobra transcendentnego, wolności i o</w:t>
      </w:r>
      <w:r w:rsidRPr="00C27066">
        <w:rPr>
          <w:rFonts w:ascii="Times New Roman" w:hAnsi="Times New Roman" w:cs="Times New Roman"/>
          <w:sz w:val="20"/>
          <w:szCs w:val="20"/>
        </w:rPr>
        <w:t>d</w:t>
      </w:r>
      <w:r w:rsidRPr="00C27066">
        <w:rPr>
          <w:rFonts w:ascii="Times New Roman" w:hAnsi="Times New Roman" w:cs="Times New Roman"/>
          <w:sz w:val="20"/>
          <w:szCs w:val="20"/>
        </w:rPr>
        <w:t xml:space="preserve">powiedzialności. Są </w:t>
      </w:r>
    </w:p>
    <w:p w:rsidR="00862622" w:rsidRPr="00F63506" w:rsidRDefault="00862622" w:rsidP="00C27066">
      <w:pPr>
        <w:pStyle w:val="Akapitzlist"/>
        <w:tabs>
          <w:tab w:val="left" w:pos="284"/>
        </w:tabs>
        <w:ind w:left="0" w:firstLine="0"/>
        <w:rPr>
          <w:rFonts w:ascii="Times New Roman" w:hAnsi="Times New Roman" w:cs="Times New Roman"/>
          <w:sz w:val="20"/>
          <w:szCs w:val="20"/>
        </w:rPr>
      </w:pPr>
      <w:r w:rsidRPr="00F63506">
        <w:rPr>
          <w:rFonts w:ascii="Times New Roman" w:hAnsi="Times New Roman" w:cs="Times New Roman"/>
          <w:sz w:val="20"/>
          <w:szCs w:val="20"/>
        </w:rPr>
        <w:t xml:space="preserve">      </w:t>
      </w:r>
      <w:r w:rsidR="00C27066">
        <w:rPr>
          <w:rFonts w:ascii="Times New Roman" w:hAnsi="Times New Roman" w:cs="Times New Roman"/>
          <w:sz w:val="20"/>
          <w:szCs w:val="20"/>
        </w:rPr>
        <w:t xml:space="preserve">        </w:t>
      </w:r>
      <w:r w:rsidRPr="00F63506">
        <w:rPr>
          <w:rFonts w:ascii="Times New Roman" w:hAnsi="Times New Roman" w:cs="Times New Roman"/>
          <w:sz w:val="20"/>
          <w:szCs w:val="20"/>
        </w:rPr>
        <w:t xml:space="preserve"> to trzy elementy współistniejącej rzeczywistości; zob. rys. nr 1;</w:t>
      </w:r>
    </w:p>
    <w:p w:rsidR="00862622" w:rsidRPr="00C27066" w:rsidRDefault="00862622" w:rsidP="00C27066">
      <w:pPr>
        <w:pStyle w:val="Akapitzlist"/>
        <w:numPr>
          <w:ilvl w:val="0"/>
          <w:numId w:val="10"/>
        </w:numPr>
        <w:tabs>
          <w:tab w:val="left" w:pos="284"/>
        </w:tabs>
        <w:ind w:left="709" w:hanging="709"/>
        <w:rPr>
          <w:rFonts w:ascii="Times New Roman" w:hAnsi="Times New Roman" w:cs="Times New Roman"/>
          <w:sz w:val="20"/>
          <w:szCs w:val="20"/>
        </w:rPr>
      </w:pPr>
      <w:r w:rsidRPr="00C27066">
        <w:rPr>
          <w:rFonts w:ascii="Times New Roman" w:hAnsi="Times New Roman" w:cs="Times New Roman"/>
          <w:b/>
          <w:sz w:val="20"/>
          <w:szCs w:val="20"/>
        </w:rPr>
        <w:t>współistnienia</w:t>
      </w:r>
      <w:r w:rsidRPr="00C27066">
        <w:rPr>
          <w:rFonts w:ascii="Times New Roman" w:hAnsi="Times New Roman" w:cs="Times New Roman"/>
          <w:sz w:val="20"/>
          <w:szCs w:val="20"/>
        </w:rPr>
        <w:t xml:space="preserve"> („razem, ale osobno”), </w:t>
      </w:r>
      <w:r w:rsidRPr="00C27066">
        <w:rPr>
          <w:rFonts w:ascii="Times New Roman" w:hAnsi="Times New Roman" w:cs="Times New Roman"/>
          <w:b/>
          <w:sz w:val="20"/>
          <w:szCs w:val="20"/>
        </w:rPr>
        <w:t>współpracy, współdziałania, przyporządkowywanych</w:t>
      </w:r>
      <w:r w:rsidRPr="00C27066">
        <w:rPr>
          <w:rFonts w:ascii="Times New Roman" w:hAnsi="Times New Roman" w:cs="Times New Roman"/>
          <w:sz w:val="20"/>
          <w:szCs w:val="20"/>
        </w:rPr>
        <w:t xml:space="preserve"> elementów. Ten sposób tworzenia wspólnoty odrzuca podporządkowanie: poddaństwo, zysk – stratę. </w:t>
      </w:r>
      <w:r w:rsidRPr="00C27066">
        <w:rPr>
          <w:rFonts w:ascii="Times New Roman" w:hAnsi="Times New Roman" w:cs="Times New Roman"/>
          <w:b/>
          <w:sz w:val="20"/>
          <w:szCs w:val="20"/>
        </w:rPr>
        <w:t>Alternatywny charakter kultury jest zastępowany jej k</w:t>
      </w:r>
      <w:r w:rsidRPr="00C27066">
        <w:rPr>
          <w:rFonts w:ascii="Times New Roman" w:hAnsi="Times New Roman" w:cs="Times New Roman"/>
          <w:b/>
          <w:sz w:val="20"/>
          <w:szCs w:val="20"/>
        </w:rPr>
        <w:t>o</w:t>
      </w:r>
      <w:r w:rsidRPr="00C27066">
        <w:rPr>
          <w:rFonts w:ascii="Times New Roman" w:hAnsi="Times New Roman" w:cs="Times New Roman"/>
          <w:b/>
          <w:sz w:val="20"/>
          <w:szCs w:val="20"/>
        </w:rPr>
        <w:t>niunkcyjnością</w:t>
      </w:r>
      <w:r w:rsidRPr="00C27066">
        <w:rPr>
          <w:rFonts w:ascii="Times New Roman" w:hAnsi="Times New Roman" w:cs="Times New Roman"/>
          <w:sz w:val="20"/>
          <w:szCs w:val="20"/>
        </w:rPr>
        <w:t>; mon</w:t>
      </w:r>
      <w:r w:rsidRPr="00C27066">
        <w:rPr>
          <w:rFonts w:ascii="Times New Roman" w:hAnsi="Times New Roman" w:cs="Times New Roman"/>
          <w:sz w:val="20"/>
          <w:szCs w:val="20"/>
        </w:rPr>
        <w:t>o</w:t>
      </w:r>
      <w:r w:rsidRPr="00C27066">
        <w:rPr>
          <w:rFonts w:ascii="Times New Roman" w:hAnsi="Times New Roman" w:cs="Times New Roman"/>
          <w:sz w:val="20"/>
          <w:szCs w:val="20"/>
        </w:rPr>
        <w:t>polarność wielopolarnością;</w:t>
      </w:r>
    </w:p>
    <w:p w:rsidR="00862622" w:rsidRPr="00F63506" w:rsidRDefault="00862622" w:rsidP="00F63506">
      <w:pPr>
        <w:pStyle w:val="Akapitzlist"/>
        <w:ind w:left="0" w:firstLine="0"/>
        <w:rPr>
          <w:rFonts w:ascii="Times New Roman" w:hAnsi="Times New Roman" w:cs="Times New Roman"/>
          <w:sz w:val="20"/>
          <w:szCs w:val="20"/>
        </w:rPr>
      </w:pPr>
      <w:r w:rsidRPr="00F63506">
        <w:rPr>
          <w:rFonts w:ascii="Times New Roman" w:hAnsi="Times New Roman" w:cs="Times New Roman"/>
          <w:b/>
          <w:sz w:val="20"/>
          <w:szCs w:val="20"/>
        </w:rPr>
        <w:t xml:space="preserve">   3</w:t>
      </w:r>
      <w:r w:rsidRPr="00F63506">
        <w:rPr>
          <w:rFonts w:ascii="Times New Roman" w:hAnsi="Times New Roman" w:cs="Times New Roman"/>
          <w:sz w:val="20"/>
          <w:szCs w:val="20"/>
        </w:rPr>
        <w:t xml:space="preserve">. </w:t>
      </w:r>
      <w:r w:rsidRPr="00F63506">
        <w:rPr>
          <w:rFonts w:ascii="Times New Roman" w:hAnsi="Times New Roman" w:cs="Times New Roman"/>
          <w:b/>
          <w:sz w:val="20"/>
          <w:szCs w:val="20"/>
        </w:rPr>
        <w:t xml:space="preserve">istotowości </w:t>
      </w:r>
      <w:r w:rsidRPr="00F63506">
        <w:rPr>
          <w:rFonts w:ascii="Times New Roman" w:hAnsi="Times New Roman" w:cs="Times New Roman"/>
          <w:sz w:val="20"/>
          <w:szCs w:val="20"/>
        </w:rPr>
        <w:t xml:space="preserve">w jedności z </w:t>
      </w:r>
      <w:r w:rsidRPr="00F63506">
        <w:rPr>
          <w:rFonts w:ascii="Times New Roman" w:hAnsi="Times New Roman" w:cs="Times New Roman"/>
          <w:b/>
          <w:sz w:val="20"/>
          <w:szCs w:val="20"/>
        </w:rPr>
        <w:t>przejawowością</w:t>
      </w:r>
      <w:r w:rsidRPr="00F63506">
        <w:rPr>
          <w:rFonts w:ascii="Times New Roman" w:hAnsi="Times New Roman" w:cs="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4. możliwości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5</w:t>
      </w:r>
      <w:r w:rsidRPr="00F63506">
        <w:rPr>
          <w:rFonts w:ascii="Times New Roman" w:hAnsi="Times New Roman"/>
          <w:sz w:val="20"/>
          <w:szCs w:val="20"/>
        </w:rPr>
        <w:t xml:space="preserve">. </w:t>
      </w:r>
      <w:r w:rsidRPr="00F63506">
        <w:rPr>
          <w:rFonts w:ascii="Times New Roman" w:hAnsi="Times New Roman"/>
          <w:b/>
          <w:sz w:val="20"/>
          <w:szCs w:val="20"/>
        </w:rPr>
        <w:t>przyczyny; tendencji</w:t>
      </w:r>
      <w:r w:rsidRPr="00F63506">
        <w:rPr>
          <w:rFonts w:ascii="Times New Roman" w:hAnsi="Times New Roman"/>
          <w:sz w:val="20"/>
          <w:szCs w:val="20"/>
        </w:rPr>
        <w:t>, możliwych scenariuszy przyszłości;</w:t>
      </w:r>
    </w:p>
    <w:p w:rsidR="00C2706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6</w:t>
      </w:r>
      <w:r w:rsidRPr="00F63506">
        <w:rPr>
          <w:rFonts w:ascii="Times New Roman" w:hAnsi="Times New Roman"/>
          <w:sz w:val="20"/>
          <w:szCs w:val="20"/>
        </w:rPr>
        <w:t xml:space="preserve">. </w:t>
      </w:r>
      <w:r w:rsidRPr="00F63506">
        <w:rPr>
          <w:rFonts w:ascii="Times New Roman" w:hAnsi="Times New Roman"/>
          <w:b/>
          <w:sz w:val="20"/>
          <w:szCs w:val="20"/>
        </w:rPr>
        <w:t>ruchu, który opisują</w:t>
      </w:r>
      <w:r w:rsidRPr="00F63506">
        <w:rPr>
          <w:rFonts w:ascii="Times New Roman" w:hAnsi="Times New Roman"/>
          <w:sz w:val="20"/>
          <w:szCs w:val="20"/>
        </w:rPr>
        <w:t xml:space="preserve">: negacja negacji (negacja i kontynuacja), jedność i walka przeciwieństw, jedność tego, co materialne i tego, co </w:t>
      </w:r>
      <w:r w:rsidR="00C27066">
        <w:rPr>
          <w:rFonts w:ascii="Times New Roman" w:hAnsi="Times New Roman"/>
          <w:sz w:val="20"/>
          <w:szCs w:val="20"/>
        </w:rPr>
        <w:t xml:space="preserve"> </w:t>
      </w:r>
    </w:p>
    <w:p w:rsidR="00862622" w:rsidRPr="00F63506" w:rsidRDefault="00C27066" w:rsidP="00F63506">
      <w:pPr>
        <w:spacing w:after="0" w:line="240" w:lineRule="auto"/>
        <w:jc w:val="both"/>
        <w:rPr>
          <w:rFonts w:ascii="Times New Roman" w:hAnsi="Times New Roman"/>
          <w:sz w:val="20"/>
          <w:szCs w:val="20"/>
        </w:rPr>
      </w:pPr>
      <w:r>
        <w:rPr>
          <w:rFonts w:ascii="Times New Roman" w:hAnsi="Times New Roman"/>
          <w:sz w:val="20"/>
          <w:szCs w:val="20"/>
        </w:rPr>
        <w:t xml:space="preserve">              </w:t>
      </w:r>
      <w:r w:rsidR="00862622" w:rsidRPr="00F63506">
        <w:rPr>
          <w:rFonts w:ascii="Times New Roman" w:hAnsi="Times New Roman"/>
          <w:sz w:val="20"/>
          <w:szCs w:val="20"/>
        </w:rPr>
        <w:t>duchowe, przechodzenie zmian ilościowych w jakościowe w praktyce społecznej;</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7</w:t>
      </w:r>
      <w:r w:rsidRPr="00F63506">
        <w:rPr>
          <w:rFonts w:ascii="Times New Roman" w:hAnsi="Times New Roman"/>
          <w:sz w:val="20"/>
          <w:szCs w:val="20"/>
        </w:rPr>
        <w:t xml:space="preserve">. </w:t>
      </w:r>
      <w:r w:rsidRPr="00F63506">
        <w:rPr>
          <w:rFonts w:ascii="Times New Roman" w:hAnsi="Times New Roman"/>
          <w:b/>
          <w:sz w:val="20"/>
          <w:szCs w:val="20"/>
        </w:rPr>
        <w:t>ilości i jakości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8</w:t>
      </w:r>
      <w:r w:rsidRPr="00F63506">
        <w:rPr>
          <w:rFonts w:ascii="Times New Roman" w:hAnsi="Times New Roman"/>
          <w:sz w:val="20"/>
          <w:szCs w:val="20"/>
        </w:rPr>
        <w:t xml:space="preserve">. </w:t>
      </w:r>
      <w:r w:rsidRPr="00F63506">
        <w:rPr>
          <w:rFonts w:ascii="Times New Roman" w:hAnsi="Times New Roman"/>
          <w:b/>
          <w:sz w:val="20"/>
          <w:szCs w:val="20"/>
        </w:rPr>
        <w:t>jednostkowości, szczegółowości, istotowści i abstrahowania</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9</w:t>
      </w:r>
      <w:r w:rsidRPr="00F63506">
        <w:rPr>
          <w:rFonts w:ascii="Times New Roman" w:hAnsi="Times New Roman"/>
          <w:sz w:val="20"/>
          <w:szCs w:val="20"/>
        </w:rPr>
        <w:t xml:space="preserve">. </w:t>
      </w:r>
      <w:r w:rsidRPr="00F63506">
        <w:rPr>
          <w:rFonts w:ascii="Times New Roman" w:hAnsi="Times New Roman"/>
          <w:b/>
          <w:sz w:val="20"/>
          <w:szCs w:val="20"/>
        </w:rPr>
        <w:t>konieczności, przypadkowości</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b/>
          <w:sz w:val="20"/>
          <w:szCs w:val="20"/>
        </w:rPr>
        <w:t xml:space="preserve">   10</w:t>
      </w:r>
      <w:r w:rsidRPr="00F63506">
        <w:rPr>
          <w:rFonts w:ascii="Times New Roman" w:hAnsi="Times New Roman"/>
          <w:sz w:val="20"/>
          <w:szCs w:val="20"/>
        </w:rPr>
        <w:t xml:space="preserve">. </w:t>
      </w:r>
      <w:r w:rsidRPr="00F63506">
        <w:rPr>
          <w:rFonts w:ascii="Times New Roman" w:hAnsi="Times New Roman"/>
          <w:b/>
          <w:sz w:val="20"/>
          <w:szCs w:val="20"/>
        </w:rPr>
        <w:t>treści, formy, istoty wmyślanej, przejawowości;</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b/>
          <w:sz w:val="20"/>
          <w:szCs w:val="20"/>
        </w:rPr>
        <w:t xml:space="preserve">   11. struktury;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12. skutku, aktu, faktu</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13</w:t>
      </w:r>
      <w:r w:rsidRPr="00F63506">
        <w:rPr>
          <w:rFonts w:ascii="Times New Roman" w:hAnsi="Times New Roman"/>
          <w:sz w:val="20"/>
          <w:szCs w:val="20"/>
        </w:rPr>
        <w:t xml:space="preserve">. </w:t>
      </w:r>
      <w:r w:rsidRPr="00F63506">
        <w:rPr>
          <w:rFonts w:ascii="Times New Roman" w:hAnsi="Times New Roman"/>
          <w:b/>
          <w:sz w:val="20"/>
          <w:szCs w:val="20"/>
        </w:rPr>
        <w:t>dominującego i zdominowanego; podporządkowanego i przyporządkowanego;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14. stosunku, stosunku społecznego, indywidualizmu, wspólnotowości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15</w:t>
      </w:r>
      <w:r w:rsidRPr="00F63506">
        <w:rPr>
          <w:rFonts w:ascii="Times New Roman" w:hAnsi="Times New Roman"/>
          <w:sz w:val="20"/>
          <w:szCs w:val="20"/>
        </w:rPr>
        <w:t xml:space="preserve">. </w:t>
      </w:r>
      <w:r w:rsidRPr="00F63506">
        <w:rPr>
          <w:rFonts w:ascii="Times New Roman" w:hAnsi="Times New Roman"/>
          <w:b/>
          <w:sz w:val="20"/>
          <w:szCs w:val="20"/>
        </w:rPr>
        <w:t>współistniejącego bycia</w:t>
      </w:r>
      <w:r w:rsidRPr="00F63506">
        <w:rPr>
          <w:rFonts w:ascii="Times New Roman" w:hAnsi="Times New Roman"/>
          <w:sz w:val="20"/>
          <w:szCs w:val="20"/>
        </w:rPr>
        <w:t xml:space="preserve"> społecznego struktury i </w:t>
      </w:r>
      <w:r w:rsidRPr="00F63506">
        <w:rPr>
          <w:rFonts w:ascii="Times New Roman" w:hAnsi="Times New Roman"/>
          <w:b/>
          <w:sz w:val="20"/>
          <w:szCs w:val="20"/>
        </w:rPr>
        <w:t>alienacji</w:t>
      </w:r>
      <w:r w:rsidRPr="00F63506">
        <w:rPr>
          <w:rFonts w:ascii="Times New Roman" w:hAnsi="Times New Roman"/>
          <w:sz w:val="20"/>
          <w:szCs w:val="20"/>
        </w:rPr>
        <w:t xml:space="preserve"> poszczególnych jej elementów;</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16</w:t>
      </w:r>
      <w:r w:rsidRPr="00F63506">
        <w:rPr>
          <w:rFonts w:ascii="Times New Roman" w:hAnsi="Times New Roman"/>
          <w:sz w:val="20"/>
          <w:szCs w:val="20"/>
        </w:rPr>
        <w:t xml:space="preserve">. </w:t>
      </w:r>
      <w:r w:rsidRPr="00F63506">
        <w:rPr>
          <w:rFonts w:ascii="Times New Roman" w:hAnsi="Times New Roman"/>
          <w:b/>
          <w:sz w:val="20"/>
          <w:szCs w:val="20"/>
        </w:rPr>
        <w:t>człowieczeńskości; wartości; etycznego patosu krytycznego</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17</w:t>
      </w:r>
      <w:r w:rsidRPr="00F63506">
        <w:rPr>
          <w:rFonts w:ascii="Times New Roman" w:hAnsi="Times New Roman"/>
          <w:sz w:val="20"/>
          <w:szCs w:val="20"/>
        </w:rPr>
        <w:t xml:space="preserve">. </w:t>
      </w:r>
      <w:r w:rsidRPr="00F63506">
        <w:rPr>
          <w:rFonts w:ascii="Times New Roman" w:hAnsi="Times New Roman"/>
          <w:b/>
          <w:sz w:val="20"/>
          <w:szCs w:val="20"/>
        </w:rPr>
        <w:t>kapitału</w:t>
      </w:r>
      <w:r w:rsidRPr="00F63506">
        <w:rPr>
          <w:rFonts w:ascii="Times New Roman" w:hAnsi="Times New Roman"/>
          <w:sz w:val="20"/>
          <w:szCs w:val="20"/>
        </w:rPr>
        <w:t>, jego poszczególnych form: fabrycznego, wolnokonkurencyjnego, finansowego;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18</w:t>
      </w:r>
      <w:r w:rsidRPr="00F63506">
        <w:rPr>
          <w:rFonts w:ascii="Times New Roman" w:hAnsi="Times New Roman"/>
          <w:sz w:val="20"/>
          <w:szCs w:val="20"/>
        </w:rPr>
        <w:t xml:space="preserve">. </w:t>
      </w:r>
      <w:r w:rsidRPr="00F63506">
        <w:rPr>
          <w:rFonts w:ascii="Times New Roman" w:hAnsi="Times New Roman"/>
          <w:b/>
          <w:sz w:val="20"/>
          <w:szCs w:val="20"/>
        </w:rPr>
        <w:t>alienacyjności kapitalistycznego bycia</w:t>
      </w:r>
      <w:r w:rsidRPr="00F63506">
        <w:rPr>
          <w:rFonts w:ascii="Times New Roman" w:hAnsi="Times New Roman"/>
          <w:sz w:val="20"/>
          <w:szCs w:val="20"/>
        </w:rPr>
        <w:t xml:space="preserve">; panowania jego elementów nad człowiekiem;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19. rewolucji i kontrrewolucji</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20. </w:t>
      </w:r>
      <w:r w:rsidRPr="00F63506">
        <w:rPr>
          <w:rFonts w:ascii="Times New Roman" w:hAnsi="Times New Roman"/>
          <w:sz w:val="20"/>
          <w:szCs w:val="20"/>
        </w:rPr>
        <w:t xml:space="preserve">rozwój zasad </w:t>
      </w:r>
      <w:r w:rsidRPr="00F63506">
        <w:rPr>
          <w:rFonts w:ascii="Times New Roman" w:hAnsi="Times New Roman"/>
          <w:b/>
          <w:sz w:val="20"/>
          <w:szCs w:val="20"/>
        </w:rPr>
        <w:t>ludzkiego bycia społecznego</w:t>
      </w:r>
      <w:r w:rsidRPr="00F63506">
        <w:rPr>
          <w:rFonts w:ascii="Times New Roman" w:hAnsi="Times New Roman"/>
          <w:sz w:val="20"/>
          <w:szCs w:val="20"/>
        </w:rPr>
        <w:t>: kapitalistyczną żywiołowość biologiczności zwyciężającejducha ludzkiego, zastępujemy upodmiotawiajacą przyszłością, w której świadomość przyporządkowuje sobie biologiczność, co jest możliwe i konieczne z uwagi na p</w:t>
      </w:r>
      <w:r w:rsidRPr="00F63506">
        <w:rPr>
          <w:rFonts w:ascii="Times New Roman" w:hAnsi="Times New Roman"/>
          <w:sz w:val="20"/>
          <w:szCs w:val="20"/>
        </w:rPr>
        <w:t>o</w:t>
      </w:r>
      <w:r w:rsidRPr="00F63506">
        <w:rPr>
          <w:rFonts w:ascii="Times New Roman" w:hAnsi="Times New Roman"/>
          <w:sz w:val="20"/>
          <w:szCs w:val="20"/>
        </w:rPr>
        <w:t>trzebę potęgującego się zaspokojenia potrzeb życia;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21</w:t>
      </w:r>
      <w:r w:rsidRPr="00F63506">
        <w:rPr>
          <w:rFonts w:ascii="Times New Roman" w:hAnsi="Times New Roman"/>
          <w:sz w:val="20"/>
          <w:szCs w:val="20"/>
        </w:rPr>
        <w:t xml:space="preserve">. </w:t>
      </w:r>
      <w:r w:rsidRPr="00F63506">
        <w:rPr>
          <w:rFonts w:ascii="Times New Roman" w:hAnsi="Times New Roman"/>
          <w:b/>
          <w:sz w:val="20"/>
          <w:szCs w:val="20"/>
        </w:rPr>
        <w:t>kryzysu kultury</w:t>
      </w:r>
      <w:r w:rsidRPr="00F63506">
        <w:rPr>
          <w:rFonts w:ascii="Times New Roman" w:hAnsi="Times New Roman"/>
          <w:sz w:val="20"/>
          <w:szCs w:val="20"/>
        </w:rPr>
        <w:t xml:space="preserve"> (prehistoria/historia) - przyroda zwycięża ducha; pokonanie kryzysu: duch zwyciężając przyrodę współistnieje, współpracuje z nią;</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22</w:t>
      </w:r>
      <w:r w:rsidRPr="00F63506">
        <w:rPr>
          <w:rFonts w:ascii="Times New Roman" w:hAnsi="Times New Roman"/>
          <w:sz w:val="20"/>
          <w:szCs w:val="20"/>
        </w:rPr>
        <w:t xml:space="preserve">. </w:t>
      </w:r>
      <w:r w:rsidRPr="00F63506">
        <w:rPr>
          <w:rFonts w:ascii="Times New Roman" w:hAnsi="Times New Roman"/>
          <w:b/>
          <w:sz w:val="20"/>
          <w:szCs w:val="20"/>
        </w:rPr>
        <w:t>ekologiczności;</w:t>
      </w:r>
      <w:r w:rsidRPr="00F63506">
        <w:rPr>
          <w:rFonts w:ascii="Times New Roman" w:hAnsi="Times New Roman"/>
          <w:sz w:val="20"/>
          <w:szCs w:val="20"/>
        </w:rPr>
        <w:t xml:space="preserve"> duch współistnieje, współpracuje z tym, co przyrodnicze;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23</w:t>
      </w:r>
      <w:r w:rsidRPr="00F63506">
        <w:rPr>
          <w:rFonts w:ascii="Times New Roman" w:hAnsi="Times New Roman"/>
          <w:sz w:val="20"/>
          <w:szCs w:val="20"/>
        </w:rPr>
        <w:t xml:space="preserve">. </w:t>
      </w:r>
      <w:r w:rsidRPr="00F63506">
        <w:rPr>
          <w:rFonts w:ascii="Times New Roman" w:hAnsi="Times New Roman"/>
          <w:b/>
          <w:sz w:val="20"/>
          <w:szCs w:val="20"/>
        </w:rPr>
        <w:t>klasowości społeczeństwa. Podstawą tej formy rzeczywistości jest prywatna własność środków produkcji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24. państwa</w:t>
      </w:r>
      <w:r w:rsidRPr="00F63506">
        <w:rPr>
          <w:rFonts w:ascii="Times New Roman" w:hAnsi="Times New Roman"/>
          <w:sz w:val="20"/>
          <w:szCs w:val="20"/>
        </w:rPr>
        <w:t xml:space="preserve"> – komitetem wykonawczym klas posiadających i rządzących;</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25. ideologiczności życia społecznego</w:t>
      </w:r>
      <w:r w:rsidRPr="00F63506">
        <w:rPr>
          <w:rFonts w:ascii="Times New Roman" w:hAnsi="Times New Roman"/>
          <w:sz w:val="20"/>
          <w:szCs w:val="20"/>
        </w:rPr>
        <w:t>, ideologie wyrazem interesów klas posiadających;</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26</w:t>
      </w:r>
      <w:r w:rsidRPr="00F63506">
        <w:rPr>
          <w:rFonts w:ascii="Times New Roman" w:hAnsi="Times New Roman"/>
          <w:sz w:val="20"/>
          <w:szCs w:val="20"/>
        </w:rPr>
        <w:t xml:space="preserve">. </w:t>
      </w:r>
      <w:r w:rsidRPr="00F63506">
        <w:rPr>
          <w:rFonts w:ascii="Times New Roman" w:hAnsi="Times New Roman"/>
          <w:b/>
          <w:sz w:val="20"/>
          <w:szCs w:val="20"/>
        </w:rPr>
        <w:t xml:space="preserve">ludzkości </w:t>
      </w:r>
      <w:r w:rsidRPr="00F63506">
        <w:rPr>
          <w:rFonts w:ascii="Times New Roman" w:hAnsi="Times New Roman"/>
          <w:sz w:val="20"/>
          <w:szCs w:val="20"/>
        </w:rPr>
        <w:t>– wolność i świadomość odpowiedzialności. Dobra wspólnego jako upodmiotawiającejprzyszłości: społeczeństwa bezkl</w:t>
      </w:r>
      <w:r w:rsidRPr="00F63506">
        <w:rPr>
          <w:rFonts w:ascii="Times New Roman" w:hAnsi="Times New Roman"/>
          <w:sz w:val="20"/>
          <w:szCs w:val="20"/>
        </w:rPr>
        <w:t>a</w:t>
      </w:r>
      <w:r w:rsidRPr="00F63506">
        <w:rPr>
          <w:rFonts w:ascii="Times New Roman" w:hAnsi="Times New Roman"/>
          <w:sz w:val="20"/>
          <w:szCs w:val="20"/>
        </w:rPr>
        <w:t>sowego, potrzeby życia</w:t>
      </w:r>
      <w:r w:rsidR="00C27066">
        <w:rPr>
          <w:rFonts w:ascii="Times New Roman" w:hAnsi="Times New Roman"/>
          <w:sz w:val="20"/>
          <w:szCs w:val="20"/>
        </w:rPr>
        <w:t xml:space="preserve"> </w:t>
      </w:r>
      <w:r w:rsidRPr="00F63506">
        <w:rPr>
          <w:rFonts w:ascii="Times New Roman" w:hAnsi="Times New Roman"/>
          <w:sz w:val="20"/>
          <w:szCs w:val="20"/>
        </w:rPr>
        <w:t xml:space="preserve">zaspokajane przez przyrodniczych agentów pracy produkcyjnej, </w:t>
      </w:r>
      <w:r w:rsidRPr="00F63506">
        <w:rPr>
          <w:rFonts w:ascii="Times New Roman" w:hAnsi="Times New Roman"/>
          <w:b/>
          <w:sz w:val="20"/>
          <w:szCs w:val="20"/>
        </w:rPr>
        <w:t>gościnności prawo</w:t>
      </w:r>
      <w:r w:rsidRPr="00F63506">
        <w:rPr>
          <w:rFonts w:ascii="Times New Roman" w:hAnsi="Times New Roman"/>
          <w:sz w:val="20"/>
          <w:szCs w:val="20"/>
        </w:rPr>
        <w:t xml:space="preserve"> (zob. A. J. Karpiński</w:t>
      </w:r>
      <w:r w:rsidRPr="00F63506">
        <w:rPr>
          <w:rFonts w:ascii="Times New Roman" w:hAnsi="Times New Roman"/>
          <w:i/>
          <w:sz w:val="20"/>
          <w:szCs w:val="20"/>
        </w:rPr>
        <w:t>, Gościnn</w:t>
      </w:r>
      <w:r w:rsidRPr="00F63506">
        <w:rPr>
          <w:rFonts w:ascii="Times New Roman" w:hAnsi="Times New Roman"/>
          <w:i/>
          <w:sz w:val="20"/>
          <w:szCs w:val="20"/>
        </w:rPr>
        <w:t>o</w:t>
      </w:r>
      <w:r w:rsidRPr="00F63506">
        <w:rPr>
          <w:rFonts w:ascii="Times New Roman" w:hAnsi="Times New Roman"/>
          <w:i/>
          <w:sz w:val="20"/>
          <w:szCs w:val="20"/>
        </w:rPr>
        <w:t xml:space="preserve">ści prawo </w:t>
      </w:r>
      <w:r w:rsidRPr="00F63506">
        <w:rPr>
          <w:rFonts w:ascii="Times New Roman" w:hAnsi="Times New Roman"/>
          <w:sz w:val="20"/>
          <w:szCs w:val="20"/>
        </w:rPr>
        <w:t>(w:)</w:t>
      </w:r>
      <w:r w:rsidRPr="00F63506">
        <w:rPr>
          <w:rFonts w:ascii="Times New Roman" w:hAnsi="Times New Roman"/>
          <w:i/>
          <w:sz w:val="20"/>
          <w:szCs w:val="20"/>
        </w:rPr>
        <w:t xml:space="preserve"> Świat nazawany. Zarys  encykloedyczny</w:t>
      </w:r>
      <w:r w:rsidRPr="00F63506">
        <w:rPr>
          <w:rFonts w:ascii="Times New Roman" w:hAnsi="Times New Roman"/>
          <w:sz w:val="20"/>
          <w:szCs w:val="20"/>
        </w:rPr>
        <w:t xml:space="preserve">, Gdańsk 2019, </w:t>
      </w:r>
      <w:hyperlink r:id="rId12"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praca przekształcona w kreacyjność, w</w:t>
      </w:r>
      <w:r w:rsidRPr="00F63506">
        <w:rPr>
          <w:rFonts w:ascii="Times New Roman" w:hAnsi="Times New Roman"/>
          <w:sz w:val="20"/>
          <w:szCs w:val="20"/>
        </w:rPr>
        <w:t>e</w:t>
      </w:r>
      <w:r w:rsidRPr="00F63506">
        <w:rPr>
          <w:rFonts w:ascii="Times New Roman" w:hAnsi="Times New Roman"/>
          <w:sz w:val="20"/>
          <w:szCs w:val="20"/>
        </w:rPr>
        <w:t>dług prawpiękna – sensem bycia jednostek ludzkich;</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27. penterakt; pięciobokżycia ludkziego</w:t>
      </w:r>
      <w:r w:rsidRPr="00F63506">
        <w:rPr>
          <w:rFonts w:ascii="Times New Roman" w:hAnsi="Times New Roman"/>
          <w:sz w:val="20"/>
          <w:szCs w:val="20"/>
        </w:rPr>
        <w:t xml:space="preserve">: wartości „tamtej strony”, diachronia, synchronia oraz pola współistnienia i dobro wspólne;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28</w:t>
      </w:r>
      <w:r w:rsidRPr="00F63506">
        <w:rPr>
          <w:rFonts w:ascii="Times New Roman" w:hAnsi="Times New Roman"/>
          <w:sz w:val="20"/>
          <w:szCs w:val="20"/>
        </w:rPr>
        <w:t xml:space="preserve">. </w:t>
      </w:r>
      <w:r w:rsidRPr="00F63506">
        <w:rPr>
          <w:rFonts w:ascii="Times New Roman" w:hAnsi="Times New Roman"/>
          <w:b/>
          <w:sz w:val="20"/>
          <w:szCs w:val="20"/>
        </w:rPr>
        <w:t>spoczynku</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29. zasada socjalistyczna, upodmiotawiającej przyszłości</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30. szczegółowości</w:t>
      </w:r>
      <w:r w:rsidRPr="00F63506">
        <w:rPr>
          <w:rFonts w:ascii="Times New Roman" w:hAnsi="Times New Roman"/>
          <w:sz w:val="20"/>
          <w:szCs w:val="20"/>
        </w:rPr>
        <w:t xml:space="preserve">. Zob. A. Szeptulin, </w:t>
      </w:r>
      <w:r w:rsidRPr="00F63506">
        <w:rPr>
          <w:rFonts w:ascii="Times New Roman" w:hAnsi="Times New Roman"/>
          <w:i/>
          <w:sz w:val="20"/>
          <w:szCs w:val="20"/>
        </w:rPr>
        <w:t>Kategorie dialektyki</w:t>
      </w:r>
      <w:r w:rsidRPr="00F63506">
        <w:rPr>
          <w:rFonts w:ascii="Times New Roman" w:hAnsi="Times New Roman"/>
          <w:sz w:val="20"/>
          <w:szCs w:val="20"/>
        </w:rPr>
        <w:t xml:space="preserve">, z ros. przełożył Z. Simbierowicz, PWN, Warszawa 1973.      </w:t>
      </w:r>
    </w:p>
  </w:footnote>
  <w:footnote w:id="15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Diogenes Laertios, </w:t>
      </w:r>
      <w:r w:rsidRPr="00F63506">
        <w:rPr>
          <w:rFonts w:ascii="Times New Roman" w:hAnsi="Times New Roman"/>
          <w:i/>
        </w:rPr>
        <w:t>Żywoty i poglądy słynnych filozofów</w:t>
      </w:r>
      <w:r w:rsidRPr="00F63506">
        <w:rPr>
          <w:rFonts w:ascii="Times New Roman" w:hAnsi="Times New Roman"/>
        </w:rPr>
        <w:t xml:space="preserve">, PWN, Warszawa 1984, s. 528.  </w:t>
      </w:r>
    </w:p>
  </w:footnote>
  <w:footnote w:id="15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Arystoteles, </w:t>
      </w:r>
      <w:r w:rsidRPr="00F63506">
        <w:rPr>
          <w:rFonts w:ascii="Times New Roman" w:hAnsi="Times New Roman"/>
          <w:i/>
        </w:rPr>
        <w:t>Metafizyka,</w:t>
      </w:r>
      <w:r w:rsidRPr="00F63506">
        <w:rPr>
          <w:rFonts w:ascii="Times New Roman" w:hAnsi="Times New Roman"/>
        </w:rPr>
        <w:t xml:space="preserve"> 1051 b 7 – 9.  </w:t>
      </w:r>
    </w:p>
  </w:footnote>
  <w:footnote w:id="156">
    <w:p w:rsidR="00862622" w:rsidRPr="00F63506" w:rsidRDefault="00862622" w:rsidP="00F63506">
      <w:pPr>
        <w:pStyle w:val="Tekstprzypisudolnego"/>
        <w:jc w:val="both"/>
        <w:rPr>
          <w:rStyle w:val="Odwoanieprzypisudolnego"/>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Wj, 22, 24. Cytaty z Biblii według Biblii Tysiąclecia.Zob. </w:t>
      </w:r>
      <w:hyperlink r:id="rId13" w:history="1">
        <w:r w:rsidRPr="00F63506">
          <w:rPr>
            <w:rStyle w:val="Hipercze"/>
            <w:rFonts w:ascii="Times New Roman" w:hAnsi="Times New Roman"/>
          </w:rPr>
          <w:t>http://alterum.pl/uploaded/M_Dropko_Bankowosc_a_judaizm.pdf</w:t>
        </w:r>
      </w:hyperlink>
      <w:r w:rsidRPr="00F63506">
        <w:rPr>
          <w:rFonts w:ascii="Times New Roman" w:hAnsi="Times New Roman"/>
        </w:rPr>
        <w:t>; dostęp: 9.08.2021.</w:t>
      </w:r>
    </w:p>
  </w:footnote>
  <w:footnote w:id="15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5 Kpł. 25, 36-37. Cytaty z Biblii w</w:t>
      </w:r>
      <w:r w:rsidR="00C27066">
        <w:rPr>
          <w:rFonts w:ascii="Times New Roman" w:hAnsi="Times New Roman"/>
        </w:rPr>
        <w:t>/g</w:t>
      </w:r>
      <w:r w:rsidRPr="00F63506">
        <w:rPr>
          <w:rFonts w:ascii="Times New Roman" w:hAnsi="Times New Roman"/>
        </w:rPr>
        <w:t xml:space="preserve"> Biblii Tysiąclecia. M. Dropko, </w:t>
      </w:r>
      <w:r w:rsidRPr="00F63506">
        <w:rPr>
          <w:rFonts w:ascii="Times New Roman" w:hAnsi="Times New Roman"/>
          <w:i/>
        </w:rPr>
        <w:t>Bankowość a judaizm. Studium magisterskie</w:t>
      </w:r>
      <w:r w:rsidRPr="00F63506">
        <w:rPr>
          <w:rFonts w:ascii="Times New Roman" w:hAnsi="Times New Roman"/>
        </w:rPr>
        <w:t>, Warszawa 2014, s. 5.</w:t>
      </w:r>
    </w:p>
  </w:footnote>
  <w:footnote w:id="158">
    <w:p w:rsidR="00862622" w:rsidRPr="00F63506" w:rsidRDefault="00862622" w:rsidP="00F63506">
      <w:pPr>
        <w:pStyle w:val="Tekstprzypisudolnego"/>
        <w:tabs>
          <w:tab w:val="left" w:pos="9356"/>
        </w:tabs>
        <w:jc w:val="both"/>
        <w:rPr>
          <w:rFonts w:ascii="Times New Roman" w:hAnsi="Times New Roman"/>
        </w:rPr>
      </w:pPr>
      <w:r w:rsidRPr="00F63506">
        <w:rPr>
          <w:rStyle w:val="Odwoanieprzypisudolnego"/>
          <w:rFonts w:ascii="Times New Roman" w:hAnsi="Times New Roman"/>
          <w:b/>
          <w:u w:val="single"/>
        </w:rPr>
        <w:footnoteRef/>
      </w:r>
      <w:r w:rsidRPr="00F63506">
        <w:rPr>
          <w:rFonts w:ascii="Times New Roman" w:hAnsi="Times New Roman"/>
          <w:b/>
          <w:u w:val="single"/>
        </w:rPr>
        <w:t>Prawda, definicja Franka</w:t>
      </w:r>
      <w:r w:rsidRPr="00F63506">
        <w:rPr>
          <w:rFonts w:ascii="Times New Roman" w:hAnsi="Times New Roman"/>
        </w:rPr>
        <w:t xml:space="preserve">. Zob. S. Frank, </w:t>
      </w:r>
      <w:r w:rsidRPr="00F63506">
        <w:rPr>
          <w:rFonts w:ascii="Times New Roman" w:hAnsi="Times New Roman"/>
          <w:i/>
          <w:iCs/>
        </w:rPr>
        <w:t>Istota i wiodące motywy filozofii rosyjskiej</w:t>
      </w:r>
      <w:r w:rsidRPr="00F63506">
        <w:rPr>
          <w:rFonts w:ascii="Times New Roman" w:hAnsi="Times New Roman"/>
        </w:rPr>
        <w:t xml:space="preserve">, przekł. E. Matuszczyk, (w:) </w:t>
      </w:r>
      <w:r w:rsidRPr="00F63506">
        <w:rPr>
          <w:rFonts w:ascii="Times New Roman" w:hAnsi="Times New Roman"/>
          <w:i/>
          <w:iCs/>
        </w:rPr>
        <w:t>Niemarksistowska filozofia rosyjska. Antologia tekstów filoz</w:t>
      </w:r>
      <w:r w:rsidRPr="00F63506">
        <w:rPr>
          <w:rFonts w:ascii="Times New Roman" w:hAnsi="Times New Roman"/>
          <w:i/>
          <w:iCs/>
        </w:rPr>
        <w:t>o</w:t>
      </w:r>
      <w:r w:rsidRPr="00F63506">
        <w:rPr>
          <w:rFonts w:ascii="Times New Roman" w:hAnsi="Times New Roman"/>
          <w:i/>
          <w:iCs/>
        </w:rPr>
        <w:t>ficznych XIX wieku i pierwszej połowy XX w</w:t>
      </w:r>
      <w:r w:rsidRPr="00F63506">
        <w:rPr>
          <w:rFonts w:ascii="Times New Roman" w:hAnsi="Times New Roman"/>
        </w:rPr>
        <w:t xml:space="preserve">. </w:t>
      </w:r>
      <w:r w:rsidRPr="00F63506">
        <w:rPr>
          <w:rFonts w:ascii="Times New Roman" w:hAnsi="Times New Roman"/>
          <w:iCs/>
        </w:rPr>
        <w:t>Część I</w:t>
      </w:r>
      <w:r w:rsidRPr="00F63506">
        <w:rPr>
          <w:rFonts w:ascii="Times New Roman" w:hAnsi="Times New Roman"/>
        </w:rPr>
        <w:t>, L. Kiejzik (red., wybór i przedmowa), Wyd. Ibidem, Kurowice k/Łodzi, Łódź 2001, s. 35 - 36.</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w:t>
      </w:r>
      <w:r w:rsidRPr="00F63506">
        <w:rPr>
          <w:rFonts w:ascii="Times New Roman" w:hAnsi="Times New Roman"/>
          <w:b/>
          <w:sz w:val="20"/>
          <w:szCs w:val="20"/>
          <w:u w:val="single"/>
        </w:rPr>
        <w:t>Tańczący duch</w:t>
      </w:r>
      <w:r w:rsidRPr="00F63506">
        <w:rPr>
          <w:rFonts w:ascii="Times New Roman" w:hAnsi="Times New Roman"/>
          <w:b/>
          <w:sz w:val="20"/>
          <w:szCs w:val="20"/>
        </w:rPr>
        <w:t xml:space="preserve"> – </w:t>
      </w:r>
      <w:r w:rsidRPr="00F63506">
        <w:rPr>
          <w:rFonts w:ascii="Times New Roman" w:hAnsi="Times New Roman"/>
          <w:sz w:val="20"/>
          <w:szCs w:val="20"/>
        </w:rPr>
        <w:t>psychiatra Eugeniusz Brzezicki (1890 – 1974) uznał dziedziczność temperamentu* i że charakter kształtuje się na podstawie cech temperamentologicznych pod wpływem otoczenia. Po badaniach Brzezicki uzupełnił typologię temperamentu Ernsta Kre</w:t>
      </w:r>
      <w:r w:rsidRPr="00F63506">
        <w:rPr>
          <w:rFonts w:ascii="Times New Roman" w:hAnsi="Times New Roman"/>
          <w:sz w:val="20"/>
          <w:szCs w:val="20"/>
        </w:rPr>
        <w:t>t</w:t>
      </w:r>
      <w:r w:rsidRPr="00F63506">
        <w:rPr>
          <w:rFonts w:ascii="Times New Roman" w:hAnsi="Times New Roman"/>
          <w:sz w:val="20"/>
          <w:szCs w:val="20"/>
        </w:rPr>
        <w:t>schmera (1888 – 1964). Do jego typów: cyklotymiczny**, schizotymiczny*** i wiskozyjny**** dodał odkryty przez siebie typ, który n</w:t>
      </w:r>
      <w:r w:rsidRPr="00F63506">
        <w:rPr>
          <w:rFonts w:ascii="Times New Roman" w:hAnsi="Times New Roman"/>
          <w:sz w:val="20"/>
          <w:szCs w:val="20"/>
        </w:rPr>
        <w:t>a</w:t>
      </w:r>
      <w:r w:rsidRPr="00F63506">
        <w:rPr>
          <w:rFonts w:ascii="Times New Roman" w:hAnsi="Times New Roman"/>
          <w:sz w:val="20"/>
          <w:szCs w:val="20"/>
        </w:rPr>
        <w:t xml:space="preserve">zwał </w:t>
      </w:r>
      <w:r w:rsidRPr="00F63506">
        <w:rPr>
          <w:rFonts w:ascii="Times New Roman" w:hAnsi="Times New Roman"/>
          <w:b/>
          <w:sz w:val="20"/>
          <w:szCs w:val="20"/>
        </w:rPr>
        <w:t>skirteotymiczny</w:t>
      </w:r>
      <w:r w:rsidRPr="00F63506">
        <w:rPr>
          <w:rFonts w:ascii="Times New Roman" w:hAnsi="Times New Roman"/>
          <w:sz w:val="20"/>
          <w:szCs w:val="20"/>
        </w:rPr>
        <w:t xml:space="preserve"> (gr. </w:t>
      </w:r>
      <w:r w:rsidRPr="00F63506">
        <w:rPr>
          <w:rFonts w:ascii="Times New Roman" w:hAnsi="Times New Roman"/>
          <w:i/>
          <w:sz w:val="20"/>
          <w:szCs w:val="20"/>
        </w:rPr>
        <w:t>skirteo</w:t>
      </w:r>
      <w:r w:rsidRPr="00F63506">
        <w:rPr>
          <w:rFonts w:ascii="Times New Roman" w:hAnsi="Times New Roman"/>
          <w:sz w:val="20"/>
          <w:szCs w:val="20"/>
        </w:rPr>
        <w:t xml:space="preserve"> = skaczę, tańczę + </w:t>
      </w:r>
      <w:r w:rsidRPr="00F63506">
        <w:rPr>
          <w:rFonts w:ascii="Times New Roman" w:hAnsi="Times New Roman"/>
          <w:i/>
          <w:sz w:val="20"/>
          <w:szCs w:val="20"/>
        </w:rPr>
        <w:t>thymos</w:t>
      </w:r>
      <w:r w:rsidRPr="00F63506">
        <w:rPr>
          <w:rFonts w:ascii="Times New Roman" w:hAnsi="Times New Roman"/>
          <w:sz w:val="20"/>
          <w:szCs w:val="20"/>
        </w:rPr>
        <w:t xml:space="preserve"> = duch, temperament).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Typ ten występuje najczęściej wśród Polaków, Białorusinów, Ukraińców i Rosjan, rzadziej zaś we Francji, Włoszech, a prawie nie ma go w Niemczech. Zdaniem Brzezickiego 25% Polaków to skirtotymicy, dalsze 30% posiadają też te cechy, ale w mniejszym zakresie. „W związku z tym – pisze E. Lewandowski – można zaryzykować tezę, że &lt;&lt;</w:t>
      </w:r>
      <w:r w:rsidRPr="00F63506">
        <w:rPr>
          <w:rFonts w:ascii="Times New Roman" w:hAnsi="Times New Roman"/>
          <w:b/>
        </w:rPr>
        <w:t>skirtotymia jest prawie narodową cechą polską</w:t>
      </w:r>
      <w:r w:rsidRPr="00F63506">
        <w:rPr>
          <w:rFonts w:ascii="Times New Roman" w:hAnsi="Times New Roman"/>
        </w:rPr>
        <w:t>&gt;&gt;”. E. Lewa</w:t>
      </w:r>
      <w:r w:rsidRPr="00F63506">
        <w:rPr>
          <w:rFonts w:ascii="Times New Roman" w:hAnsi="Times New Roman"/>
        </w:rPr>
        <w:t>n</w:t>
      </w:r>
      <w:r w:rsidRPr="00F63506">
        <w:rPr>
          <w:rFonts w:ascii="Times New Roman" w:hAnsi="Times New Roman"/>
        </w:rPr>
        <w:t xml:space="preserve">dowski, </w:t>
      </w:r>
      <w:r w:rsidRPr="00F63506">
        <w:rPr>
          <w:rFonts w:ascii="Times New Roman" w:hAnsi="Times New Roman"/>
          <w:i/>
        </w:rPr>
        <w:t>Charakter narodowy Polaków i innych</w:t>
      </w:r>
      <w:r w:rsidRPr="00F63506">
        <w:rPr>
          <w:rFonts w:ascii="Times New Roman" w:hAnsi="Times New Roman"/>
        </w:rPr>
        <w:t>, Warszawskie Wydawnictwo Literackie MUZA SA, Wa</w:t>
      </w:r>
      <w:r w:rsidRPr="00F63506">
        <w:rPr>
          <w:rFonts w:ascii="Times New Roman" w:hAnsi="Times New Roman"/>
        </w:rPr>
        <w:t>r</w:t>
      </w:r>
      <w:r w:rsidRPr="00F63506">
        <w:rPr>
          <w:rFonts w:ascii="Times New Roman" w:hAnsi="Times New Roman"/>
        </w:rPr>
        <w:t xml:space="preserve">szawa 2008, s. 151. Autor cytuje: E. Brzezickiego, </w:t>
      </w:r>
      <w:r w:rsidRPr="00F63506">
        <w:rPr>
          <w:rFonts w:ascii="Times New Roman" w:hAnsi="Times New Roman"/>
          <w:i/>
        </w:rPr>
        <w:t>O potrzebie rozszerzenia typologii Kretschmera</w:t>
      </w:r>
      <w:r w:rsidRPr="00F63506">
        <w:rPr>
          <w:rFonts w:ascii="Times New Roman" w:hAnsi="Times New Roman"/>
        </w:rPr>
        <w:t xml:space="preserve">, „Zycie Nauki” 1946, t. 1, nr 5.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w:t>
      </w:r>
      <w:r w:rsidRPr="00F63506">
        <w:rPr>
          <w:rFonts w:ascii="Times New Roman" w:hAnsi="Times New Roman"/>
          <w:b/>
        </w:rPr>
        <w:t>Temperament</w:t>
      </w:r>
      <w:r w:rsidRPr="00F63506">
        <w:rPr>
          <w:rFonts w:ascii="Times New Roman" w:hAnsi="Times New Roman"/>
        </w:rPr>
        <w:t xml:space="preserve"> - &lt;łac, </w:t>
      </w:r>
      <w:r w:rsidRPr="00F63506">
        <w:rPr>
          <w:rFonts w:ascii="Times New Roman" w:hAnsi="Times New Roman"/>
          <w:i/>
        </w:rPr>
        <w:t>temperamentum</w:t>
      </w:r>
      <w:r w:rsidRPr="00F63506">
        <w:rPr>
          <w:rFonts w:ascii="Times New Roman" w:hAnsi="Times New Roman"/>
        </w:rPr>
        <w:t xml:space="preserve"> = umiar&gt;. Zespół względnie stałych i spójnych dyspozycji, uznanych za odziedziczone, wrodzone osobowości o podłużu biol</w:t>
      </w:r>
      <w:r w:rsidRPr="00F63506">
        <w:rPr>
          <w:rFonts w:ascii="Times New Roman" w:hAnsi="Times New Roman"/>
        </w:rPr>
        <w:t>o</w:t>
      </w:r>
      <w:r w:rsidRPr="00F63506">
        <w:rPr>
          <w:rFonts w:ascii="Times New Roman" w:hAnsi="Times New Roman"/>
        </w:rPr>
        <w:t xml:space="preserve">gicznym. Przejawia się on w postaci intensywności, siły, szybkości, tempa zmienności, reakcjach oraz stylu zachowania.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w:t>
      </w:r>
      <w:r w:rsidRPr="00F63506">
        <w:rPr>
          <w:rFonts w:ascii="Times New Roman" w:hAnsi="Times New Roman"/>
          <w:b/>
        </w:rPr>
        <w:t>Cyklotymik</w:t>
      </w:r>
      <w:r w:rsidRPr="00F63506">
        <w:rPr>
          <w:rFonts w:ascii="Times New Roman" w:hAnsi="Times New Roman"/>
        </w:rPr>
        <w:t xml:space="preserve"> – w typologii E. Kretschmera typ psychiczny posiada cechy: skłonności do maniakalno - depresyjnej psychozy; zmienność nastrojów, towarzyskość, łatwy ko</w:t>
      </w:r>
      <w:r w:rsidRPr="00F63506">
        <w:rPr>
          <w:rFonts w:ascii="Times New Roman" w:hAnsi="Times New Roman"/>
        </w:rPr>
        <w:t>n</w:t>
      </w:r>
      <w:r w:rsidRPr="00F63506">
        <w:rPr>
          <w:rFonts w:ascii="Times New Roman" w:hAnsi="Times New Roman"/>
        </w:rPr>
        <w:t xml:space="preserve">takt z ludźmi, zdolność do „współbrzmienia” z otoczeniem, przyjacielski stosunek do ludzi, łatwość przystosowania się do nowych warunków życia.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w:t>
      </w:r>
      <w:r w:rsidRPr="00F63506">
        <w:rPr>
          <w:rFonts w:ascii="Times New Roman" w:hAnsi="Times New Roman"/>
          <w:b/>
        </w:rPr>
        <w:t>Schizotymia</w:t>
      </w:r>
      <w:r w:rsidRPr="00F63506">
        <w:rPr>
          <w:rFonts w:ascii="Times New Roman" w:hAnsi="Times New Roman"/>
        </w:rPr>
        <w:t xml:space="preserve"> - osobowość charakteryzująca się wyniosłością, oschłością, nerwowością, drażliwością, nieufnością w stosunku do ludzi i odgradzaniem się od innych. Zob. https:/pl.wikipedia.org/Wiki/Schizotymia; data dostępu 31 grudnia 2018. </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rPr>
        <w:t>****</w:t>
      </w:r>
      <w:r w:rsidRPr="00F63506">
        <w:rPr>
          <w:rFonts w:ascii="Times New Roman" w:hAnsi="Times New Roman"/>
          <w:b/>
        </w:rPr>
        <w:t>Wiskozyjny</w:t>
      </w:r>
      <w:r w:rsidRPr="00F63506">
        <w:rPr>
          <w:rFonts w:ascii="Times New Roman" w:hAnsi="Times New Roman"/>
        </w:rPr>
        <w:t xml:space="preserve"> - typ osobowości zaznaczający się zmianami charakteru, temperamentu, wybuchowością, drażliwością, przylepnością (lepkością uczuciową), drobiazgow</w:t>
      </w:r>
      <w:r w:rsidRPr="00F63506">
        <w:rPr>
          <w:rFonts w:ascii="Times New Roman" w:hAnsi="Times New Roman"/>
        </w:rPr>
        <w:t>o</w:t>
      </w:r>
      <w:r w:rsidRPr="00F63506">
        <w:rPr>
          <w:rFonts w:ascii="Times New Roman" w:hAnsi="Times New Roman"/>
        </w:rPr>
        <w:t xml:space="preserve">ścią, mściwością i bigoterią. Zob. https:/pl.wikipedia.org/Wiki/Epileptoidia; data dostępu 31 grudnia 2018r.   </w:t>
      </w:r>
    </w:p>
  </w:footnote>
  <w:footnote w:id="159">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Dobro - </w:t>
      </w:r>
      <w:r w:rsidRPr="00F63506">
        <w:rPr>
          <w:rFonts w:ascii="Times New Roman" w:hAnsi="Times New Roman"/>
          <w:sz w:val="20"/>
          <w:szCs w:val="20"/>
        </w:rPr>
        <w:t xml:space="preserve">&lt;gr. </w:t>
      </w:r>
      <w:r w:rsidRPr="00F63506">
        <w:rPr>
          <w:rFonts w:ascii="Times New Roman" w:hAnsi="Times New Roman"/>
          <w:i/>
          <w:sz w:val="20"/>
          <w:szCs w:val="20"/>
        </w:rPr>
        <w:t>aghthón</w:t>
      </w:r>
      <w:r w:rsidRPr="00F63506">
        <w:rPr>
          <w:rFonts w:ascii="Times New Roman" w:hAnsi="Times New Roman"/>
          <w:sz w:val="20"/>
          <w:szCs w:val="20"/>
        </w:rPr>
        <w:t xml:space="preserve">, łac. </w:t>
      </w:r>
      <w:r w:rsidRPr="00F63506">
        <w:rPr>
          <w:rFonts w:ascii="Times New Roman" w:hAnsi="Times New Roman"/>
          <w:i/>
          <w:sz w:val="20"/>
          <w:szCs w:val="20"/>
        </w:rPr>
        <w:t>bonum</w:t>
      </w:r>
      <w:r w:rsidRPr="00F63506">
        <w:rPr>
          <w:rFonts w:ascii="Times New Roman" w:hAnsi="Times New Roman"/>
          <w:sz w:val="20"/>
          <w:szCs w:val="20"/>
        </w:rPr>
        <w:t xml:space="preserve">&gt;. Wszystko to, co uważa się za wartościowe, pomyślne, pożyteczne i użyteczne dla zaspokojenia </w:t>
      </w:r>
      <w:r w:rsidRPr="00F63506">
        <w:rPr>
          <w:rFonts w:ascii="Times New Roman" w:hAnsi="Times New Roman"/>
          <w:b/>
          <w:sz w:val="20"/>
          <w:szCs w:val="20"/>
        </w:rPr>
        <w:t>pe</w:t>
      </w:r>
      <w:r w:rsidRPr="00F63506">
        <w:rPr>
          <w:rFonts w:ascii="Times New Roman" w:hAnsi="Times New Roman"/>
          <w:b/>
          <w:sz w:val="20"/>
          <w:szCs w:val="20"/>
        </w:rPr>
        <w:t>w</w:t>
      </w:r>
      <w:r w:rsidRPr="00F63506">
        <w:rPr>
          <w:rFonts w:ascii="Times New Roman" w:hAnsi="Times New Roman"/>
          <w:b/>
          <w:sz w:val="20"/>
          <w:szCs w:val="20"/>
        </w:rPr>
        <w:t>nych potrzeb</w:t>
      </w:r>
      <w:r w:rsidRPr="00F63506">
        <w:rPr>
          <w:rFonts w:ascii="Times New Roman" w:hAnsi="Times New Roman"/>
          <w:sz w:val="20"/>
          <w:szCs w:val="20"/>
        </w:rPr>
        <w:t xml:space="preserve">, osiągnięcia celu. W aspekcie bytowym, dobro jest to </w:t>
      </w:r>
      <w:r w:rsidRPr="00F63506">
        <w:rPr>
          <w:rFonts w:ascii="Times New Roman" w:hAnsi="Times New Roman"/>
          <w:b/>
          <w:sz w:val="20"/>
          <w:szCs w:val="20"/>
        </w:rPr>
        <w:t>wartość, doskonałość bycia bytu</w:t>
      </w:r>
      <w:r w:rsidRPr="00F63506">
        <w:rPr>
          <w:rFonts w:ascii="Times New Roman" w:hAnsi="Times New Roman"/>
          <w:sz w:val="20"/>
          <w:szCs w:val="20"/>
        </w:rPr>
        <w:t xml:space="preserve">; w aspekcie </w:t>
      </w:r>
      <w:r w:rsidRPr="00F63506">
        <w:rPr>
          <w:rFonts w:ascii="Times New Roman" w:hAnsi="Times New Roman"/>
          <w:b/>
          <w:sz w:val="20"/>
          <w:szCs w:val="20"/>
        </w:rPr>
        <w:t>moralnym, dobro to działanie zgodne z celami, wartościami i zasadami moralnymi idei człowieczeńskości; w aspekcie gospodarczym, dobro to podstawy bycia bytowego, zaspokajające materialne potrzeby człowieka; w aspekcie społecznym, dobrem są wartości służące jednostce i społ</w:t>
      </w:r>
      <w:r w:rsidRPr="00F63506">
        <w:rPr>
          <w:rFonts w:ascii="Times New Roman" w:hAnsi="Times New Roman"/>
          <w:b/>
          <w:sz w:val="20"/>
          <w:szCs w:val="20"/>
        </w:rPr>
        <w:t>e</w:t>
      </w:r>
      <w:r w:rsidRPr="00F63506">
        <w:rPr>
          <w:rFonts w:ascii="Times New Roman" w:hAnsi="Times New Roman"/>
          <w:b/>
          <w:sz w:val="20"/>
          <w:szCs w:val="20"/>
        </w:rPr>
        <w:t>czeństwu; zbliżajace się do jedności celów, wartości jednostkowych ze społecznymi</w:t>
      </w:r>
      <w:r w:rsidRPr="00F63506">
        <w:rPr>
          <w:rFonts w:ascii="Times New Roman" w:hAnsi="Times New Roman"/>
          <w:sz w:val="20"/>
          <w:szCs w:val="20"/>
        </w:rPr>
        <w:t>.</w:t>
      </w:r>
    </w:p>
  </w:footnote>
  <w:footnote w:id="16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Abstrahować</w:t>
      </w:r>
      <w:r w:rsidRPr="00F63506">
        <w:rPr>
          <w:rFonts w:ascii="Times New Roman" w:hAnsi="Times New Roman"/>
          <w:sz w:val="20"/>
          <w:szCs w:val="20"/>
        </w:rPr>
        <w:t xml:space="preserve"> - </w:t>
      </w:r>
      <w:r w:rsidRPr="00F63506">
        <w:rPr>
          <w:rFonts w:ascii="Times New Roman" w:hAnsi="Times New Roman"/>
          <w:b/>
          <w:bCs/>
          <w:sz w:val="20"/>
          <w:szCs w:val="20"/>
        </w:rPr>
        <w:t>&lt;</w:t>
      </w:r>
      <w:r w:rsidRPr="00F63506">
        <w:rPr>
          <w:rFonts w:ascii="Times New Roman" w:hAnsi="Times New Roman"/>
          <w:bCs/>
          <w:sz w:val="20"/>
          <w:szCs w:val="20"/>
        </w:rPr>
        <w:t xml:space="preserve">gr. </w:t>
      </w:r>
      <w:r w:rsidRPr="00F63506">
        <w:rPr>
          <w:rFonts w:ascii="Times New Roman" w:hAnsi="Times New Roman"/>
          <w:bCs/>
          <w:i/>
          <w:sz w:val="20"/>
          <w:szCs w:val="20"/>
        </w:rPr>
        <w:t xml:space="preserve">άφαίρεσις </w:t>
      </w:r>
      <w:r w:rsidRPr="00F63506">
        <w:rPr>
          <w:rFonts w:ascii="Times New Roman" w:hAnsi="Times New Roman"/>
          <w:bCs/>
          <w:sz w:val="20"/>
          <w:szCs w:val="20"/>
        </w:rPr>
        <w:t>[apháiresis];</w:t>
      </w:r>
      <w:r w:rsidRPr="00F63506">
        <w:rPr>
          <w:rFonts w:ascii="Times New Roman" w:hAnsi="Times New Roman"/>
          <w:sz w:val="20"/>
          <w:szCs w:val="20"/>
        </w:rPr>
        <w:t xml:space="preserve"> łac. </w:t>
      </w:r>
      <w:r w:rsidRPr="00F63506">
        <w:rPr>
          <w:rFonts w:ascii="Times New Roman" w:hAnsi="Times New Roman"/>
          <w:i/>
          <w:iCs/>
          <w:sz w:val="20"/>
          <w:szCs w:val="20"/>
        </w:rPr>
        <w:t>abstrahō</w:t>
      </w:r>
      <w:r w:rsidRPr="00F63506">
        <w:rPr>
          <w:rFonts w:ascii="Times New Roman" w:hAnsi="Times New Roman"/>
          <w:sz w:val="20"/>
          <w:szCs w:val="20"/>
        </w:rPr>
        <w:t xml:space="preserve"> = odciągać, odrywać, oddalać, rozdzielać, od czegoś odciągnąć, oderwać; łac. </w:t>
      </w:r>
      <w:r w:rsidRPr="00F63506">
        <w:rPr>
          <w:rFonts w:ascii="Times New Roman" w:hAnsi="Times New Roman"/>
          <w:i/>
          <w:iCs/>
          <w:sz w:val="20"/>
          <w:szCs w:val="20"/>
        </w:rPr>
        <w:t>abstrahus</w:t>
      </w:r>
      <w:r w:rsidRPr="00F63506">
        <w:rPr>
          <w:rFonts w:ascii="Times New Roman" w:hAnsi="Times New Roman"/>
          <w:sz w:val="20"/>
          <w:szCs w:val="20"/>
        </w:rPr>
        <w:t xml:space="preserve"> = ukryty, schowany, t</w:t>
      </w:r>
      <w:r w:rsidRPr="00F63506">
        <w:rPr>
          <w:rFonts w:ascii="Times New Roman" w:hAnsi="Times New Roman"/>
          <w:sz w:val="20"/>
          <w:szCs w:val="20"/>
        </w:rPr>
        <w:t>a</w:t>
      </w:r>
      <w:r w:rsidRPr="00F63506">
        <w:rPr>
          <w:rFonts w:ascii="Times New Roman" w:hAnsi="Times New Roman"/>
          <w:sz w:val="20"/>
          <w:szCs w:val="20"/>
        </w:rPr>
        <w:t xml:space="preserve">jemny, tajemniczy, zamknięty, oderwany, abstrakcyjny&gt;. Przekładu słowa greckiego </w:t>
      </w:r>
      <w:r w:rsidRPr="00F63506">
        <w:rPr>
          <w:rFonts w:ascii="Times New Roman" w:hAnsi="Times New Roman"/>
          <w:bCs/>
          <w:i/>
          <w:sz w:val="20"/>
          <w:szCs w:val="20"/>
        </w:rPr>
        <w:t xml:space="preserve">άφαίρεσις </w:t>
      </w:r>
      <w:r w:rsidRPr="00F63506">
        <w:rPr>
          <w:rFonts w:ascii="Times New Roman" w:hAnsi="Times New Roman"/>
          <w:bCs/>
          <w:sz w:val="20"/>
          <w:szCs w:val="20"/>
        </w:rPr>
        <w:t xml:space="preserve">[apháiresis] na łaciński </w:t>
      </w:r>
      <w:r w:rsidRPr="00F63506">
        <w:rPr>
          <w:rFonts w:ascii="Times New Roman" w:hAnsi="Times New Roman"/>
          <w:i/>
          <w:iCs/>
          <w:sz w:val="20"/>
          <w:szCs w:val="20"/>
        </w:rPr>
        <w:t>abstrahō</w:t>
      </w:r>
      <w:r w:rsidRPr="00F63506">
        <w:rPr>
          <w:rFonts w:ascii="Times New Roman" w:hAnsi="Times New Roman"/>
          <w:iCs/>
          <w:sz w:val="20"/>
          <w:szCs w:val="20"/>
        </w:rPr>
        <w:t xml:space="preserve">dokonał </w:t>
      </w:r>
      <w:r w:rsidRPr="00F63506">
        <w:rPr>
          <w:rFonts w:ascii="Times New Roman" w:hAnsi="Times New Roman"/>
          <w:sz w:val="20"/>
          <w:szCs w:val="20"/>
        </w:rPr>
        <w:t xml:space="preserve">Anicjusz Manlius Severinus (Boetjius Seweryn z Pawii 480 – 524). Wcześniej, Arystoteles (384 – 322 r. p. n. e.) wyróżnił abstrakcje: </w:t>
      </w:r>
      <w:r w:rsidRPr="00F63506">
        <w:rPr>
          <w:rFonts w:ascii="Times New Roman" w:hAnsi="Times New Roman"/>
          <w:b/>
          <w:sz w:val="20"/>
          <w:szCs w:val="20"/>
        </w:rPr>
        <w:t>1.</w:t>
      </w:r>
      <w:r w:rsidRPr="00F63506">
        <w:rPr>
          <w:rFonts w:ascii="Times New Roman" w:hAnsi="Times New Roman"/>
          <w:sz w:val="20"/>
          <w:szCs w:val="20"/>
        </w:rPr>
        <w:t xml:space="preserve"> fizyczne, </w:t>
      </w:r>
      <w:r w:rsidRPr="00F63506">
        <w:rPr>
          <w:rFonts w:ascii="Times New Roman" w:hAnsi="Times New Roman"/>
          <w:b/>
          <w:sz w:val="20"/>
          <w:szCs w:val="20"/>
        </w:rPr>
        <w:t>2.</w:t>
      </w:r>
      <w:r w:rsidRPr="00F63506">
        <w:rPr>
          <w:rFonts w:ascii="Times New Roman" w:hAnsi="Times New Roman"/>
          <w:sz w:val="20"/>
          <w:szCs w:val="20"/>
        </w:rPr>
        <w:t xml:space="preserve"> matematyczne i </w:t>
      </w:r>
      <w:r w:rsidRPr="00F63506">
        <w:rPr>
          <w:rFonts w:ascii="Times New Roman" w:hAnsi="Times New Roman"/>
          <w:b/>
          <w:sz w:val="20"/>
          <w:szCs w:val="20"/>
        </w:rPr>
        <w:t>3</w:t>
      </w:r>
      <w:r w:rsidRPr="00F63506">
        <w:rPr>
          <w:rFonts w:ascii="Times New Roman" w:hAnsi="Times New Roman"/>
          <w:sz w:val="20"/>
          <w:szCs w:val="20"/>
        </w:rPr>
        <w:t xml:space="preserve">. filozoficzne.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Abstrakcje fizyczne </w:t>
      </w:r>
      <w:r w:rsidRPr="00F63506">
        <w:rPr>
          <w:rFonts w:ascii="Times New Roman" w:hAnsi="Times New Roman"/>
          <w:sz w:val="20"/>
          <w:szCs w:val="20"/>
        </w:rPr>
        <w:t>umożliwiają konstruowanie przedmiotu poznania. Od materialnej rzeczy jednostkowej „odrywana” jest jej forma wskazująca na jakość prze</w:t>
      </w:r>
      <w:r w:rsidRPr="00F63506">
        <w:rPr>
          <w:rFonts w:ascii="Times New Roman" w:hAnsi="Times New Roman"/>
          <w:sz w:val="20"/>
          <w:szCs w:val="20"/>
        </w:rPr>
        <w:t>d</w:t>
      </w:r>
      <w:r w:rsidRPr="00F63506">
        <w:rPr>
          <w:rFonts w:ascii="Times New Roman" w:hAnsi="Times New Roman"/>
          <w:sz w:val="20"/>
          <w:szCs w:val="20"/>
        </w:rPr>
        <w:t>miotu badań, np., ciężar, twardość, zimno… itd. Owa forma określa materialną cechę danej rzeczy, jej atrybut.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Abstrakcje matematyczne</w:t>
      </w:r>
      <w:r w:rsidRPr="00F63506">
        <w:rPr>
          <w:rFonts w:ascii="Times New Roman" w:hAnsi="Times New Roman"/>
          <w:sz w:val="20"/>
          <w:szCs w:val="20"/>
        </w:rPr>
        <w:t xml:space="preserve"> powstają przez myślowe oddzielenie od rzeczy zmysłowych ich cech ilościowych i rozciągłości jedno-, dwu-, czy trójwymiarowej. Tak powst</w:t>
      </w:r>
      <w:r w:rsidRPr="00F63506">
        <w:rPr>
          <w:rFonts w:ascii="Times New Roman" w:hAnsi="Times New Roman"/>
          <w:sz w:val="20"/>
          <w:szCs w:val="20"/>
        </w:rPr>
        <w:t>a</w:t>
      </w:r>
      <w:r w:rsidRPr="00F63506">
        <w:rPr>
          <w:rFonts w:ascii="Times New Roman" w:hAnsi="Times New Roman"/>
          <w:sz w:val="20"/>
          <w:szCs w:val="20"/>
        </w:rPr>
        <w:t xml:space="preserve">ją obrazy rzeczy: liczby, linie, figury… itd.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Abstrakcje filozoficzne są pojęciami opisującymi odkrywaną w przejawiającej się rzeczy jej istotę</w:t>
      </w:r>
      <w:r w:rsidRPr="00F63506">
        <w:rPr>
          <w:rFonts w:ascii="Times New Roman" w:hAnsi="Times New Roman"/>
        </w:rPr>
        <w:t>.</w:t>
      </w:r>
    </w:p>
  </w:footnote>
  <w:footnote w:id="161">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Rozumowanie - </w:t>
      </w:r>
      <w:r w:rsidRPr="00F63506">
        <w:rPr>
          <w:rFonts w:ascii="Times New Roman" w:hAnsi="Times New Roman"/>
          <w:sz w:val="20"/>
          <w:szCs w:val="20"/>
        </w:rPr>
        <w:t>według Jana Łukasiewicza (1878 – 1956) jest to „taka czyn</w:t>
      </w:r>
      <w:r w:rsidRPr="00F63506">
        <w:rPr>
          <w:rFonts w:ascii="Times New Roman" w:hAnsi="Times New Roman"/>
          <w:sz w:val="20"/>
          <w:szCs w:val="20"/>
        </w:rPr>
        <w:softHyphen/>
        <w:t>ność umysłu, która na podstawie zdań danych, będących punktem wyjścia rozumo</w:t>
      </w:r>
      <w:r w:rsidRPr="00F63506">
        <w:rPr>
          <w:rFonts w:ascii="Times New Roman" w:hAnsi="Times New Roman"/>
          <w:sz w:val="20"/>
          <w:szCs w:val="20"/>
        </w:rPr>
        <w:softHyphen/>
        <w:t>wania, szuka zdań innych, będących celem rozumowania, a połączonych z poprzed</w:t>
      </w:r>
      <w:r w:rsidRPr="00F63506">
        <w:rPr>
          <w:rFonts w:ascii="Times New Roman" w:hAnsi="Times New Roman"/>
          <w:sz w:val="20"/>
          <w:szCs w:val="20"/>
        </w:rPr>
        <w:softHyphen/>
        <w:t>nimi stosunkiem wynikania". Inaczej: rozumowanie jest to proces myślowy, w którym dla danego zdania dobiera się rację. „Zdanie</w:t>
      </w:r>
      <w:r w:rsidRPr="00F63506">
        <w:rPr>
          <w:rStyle w:val="Pogrubienie"/>
          <w:rFonts w:ascii="Times New Roman" w:hAnsi="Times New Roman"/>
          <w:iCs/>
          <w:sz w:val="20"/>
          <w:szCs w:val="20"/>
        </w:rPr>
        <w:t xml:space="preserve"> A</w:t>
      </w:r>
      <w:r w:rsidRPr="00F63506">
        <w:rPr>
          <w:rFonts w:ascii="Times New Roman" w:hAnsi="Times New Roman"/>
          <w:sz w:val="20"/>
          <w:szCs w:val="20"/>
        </w:rPr>
        <w:t xml:space="preserve"> jest racją dla zdania</w:t>
      </w:r>
      <w:r w:rsidRPr="00F63506">
        <w:rPr>
          <w:rStyle w:val="Pogrubienie"/>
          <w:rFonts w:ascii="Times New Roman" w:hAnsi="Times New Roman"/>
          <w:iCs/>
          <w:sz w:val="20"/>
          <w:szCs w:val="20"/>
        </w:rPr>
        <w:t xml:space="preserve"> B</w:t>
      </w:r>
      <w:r w:rsidRPr="00F63506">
        <w:rPr>
          <w:rFonts w:ascii="Times New Roman" w:hAnsi="Times New Roman"/>
          <w:sz w:val="20"/>
          <w:szCs w:val="20"/>
        </w:rPr>
        <w:t>"</w:t>
      </w:r>
      <w:r w:rsidRPr="00F63506">
        <w:rPr>
          <w:rStyle w:val="Pogrubienie"/>
          <w:rFonts w:ascii="Times New Roman" w:hAnsi="Times New Roman"/>
          <w:iCs/>
          <w:sz w:val="20"/>
          <w:szCs w:val="20"/>
        </w:rPr>
        <w:t xml:space="preserve"> (B</w:t>
      </w:r>
      <w:r w:rsidRPr="00F63506">
        <w:rPr>
          <w:rFonts w:ascii="Times New Roman" w:hAnsi="Times New Roman"/>
          <w:sz w:val="20"/>
          <w:szCs w:val="20"/>
        </w:rPr>
        <w:t xml:space="preserve"> jest n</w:t>
      </w:r>
      <w:r w:rsidRPr="00F63506">
        <w:rPr>
          <w:rFonts w:ascii="Times New Roman" w:hAnsi="Times New Roman"/>
          <w:sz w:val="20"/>
          <w:szCs w:val="20"/>
        </w:rPr>
        <w:t>a</w:t>
      </w:r>
      <w:r w:rsidRPr="00F63506">
        <w:rPr>
          <w:rFonts w:ascii="Times New Roman" w:hAnsi="Times New Roman"/>
          <w:sz w:val="20"/>
          <w:szCs w:val="20"/>
        </w:rPr>
        <w:t>stępstwem</w:t>
      </w:r>
      <w:r w:rsidRPr="00F63506">
        <w:rPr>
          <w:rStyle w:val="Pogrubienie"/>
          <w:rFonts w:ascii="Times New Roman" w:hAnsi="Times New Roman"/>
          <w:iCs/>
          <w:sz w:val="20"/>
          <w:szCs w:val="20"/>
        </w:rPr>
        <w:t xml:space="preserve"> A)</w:t>
      </w:r>
      <w:r w:rsidRPr="00F63506">
        <w:rPr>
          <w:rFonts w:ascii="Times New Roman" w:hAnsi="Times New Roman"/>
          <w:sz w:val="20"/>
          <w:szCs w:val="20"/>
        </w:rPr>
        <w:t xml:space="preserve"> znaczy: „z</w:t>
      </w:r>
      <w:r w:rsidRPr="00F63506">
        <w:rPr>
          <w:rStyle w:val="Pogrubienie"/>
          <w:rFonts w:ascii="Times New Roman" w:hAnsi="Times New Roman"/>
          <w:iCs/>
          <w:sz w:val="20"/>
          <w:szCs w:val="20"/>
        </w:rPr>
        <w:t xml:space="preserve"> A</w:t>
      </w:r>
      <w:r w:rsidRPr="00F63506">
        <w:rPr>
          <w:rFonts w:ascii="Times New Roman" w:hAnsi="Times New Roman"/>
          <w:sz w:val="20"/>
          <w:szCs w:val="20"/>
        </w:rPr>
        <w:t xml:space="preserve"> wynika logicznie</w:t>
      </w:r>
      <w:r w:rsidRPr="00F63506">
        <w:rPr>
          <w:rStyle w:val="Pogrubienie"/>
          <w:rFonts w:ascii="Times New Roman" w:hAnsi="Times New Roman"/>
          <w:iCs/>
          <w:sz w:val="20"/>
          <w:szCs w:val="20"/>
        </w:rPr>
        <w:t xml:space="preserve"> B"</w:t>
      </w:r>
      <w:r w:rsidRPr="00F63506">
        <w:rPr>
          <w:rFonts w:ascii="Times New Roman" w:hAnsi="Times New Roman"/>
          <w:sz w:val="20"/>
          <w:szCs w:val="20"/>
        </w:rPr>
        <w:t xml:space="preserve">. Rozróżniamy rozumowanie </w:t>
      </w:r>
      <w:r w:rsidRPr="00F63506">
        <w:rPr>
          <w:rFonts w:ascii="Times New Roman" w:hAnsi="Times New Roman"/>
          <w:b/>
          <w:sz w:val="20"/>
          <w:szCs w:val="20"/>
        </w:rPr>
        <w:t>dedukcyjne*</w:t>
      </w:r>
      <w:r w:rsidRPr="00F63506">
        <w:rPr>
          <w:rFonts w:ascii="Times New Roman" w:hAnsi="Times New Roman"/>
          <w:sz w:val="20"/>
          <w:szCs w:val="20"/>
        </w:rPr>
        <w:t xml:space="preserve"> (od szczegółu do konkr</w:t>
      </w:r>
      <w:r w:rsidRPr="00F63506">
        <w:rPr>
          <w:rFonts w:ascii="Times New Roman" w:hAnsi="Times New Roman"/>
          <w:sz w:val="20"/>
          <w:szCs w:val="20"/>
        </w:rPr>
        <w:t>e</w:t>
      </w:r>
      <w:r w:rsidRPr="00F63506">
        <w:rPr>
          <w:rFonts w:ascii="Times New Roman" w:hAnsi="Times New Roman"/>
          <w:sz w:val="20"/>
          <w:szCs w:val="20"/>
        </w:rPr>
        <w:t xml:space="preserve">tu) i </w:t>
      </w:r>
      <w:r w:rsidRPr="00F63506">
        <w:rPr>
          <w:rFonts w:ascii="Times New Roman" w:hAnsi="Times New Roman"/>
          <w:b/>
          <w:sz w:val="20"/>
          <w:szCs w:val="20"/>
        </w:rPr>
        <w:t>indukcyjne**</w:t>
      </w:r>
      <w:r w:rsidRPr="00F63506">
        <w:rPr>
          <w:rFonts w:ascii="Times New Roman" w:hAnsi="Times New Roman"/>
          <w:sz w:val="20"/>
          <w:szCs w:val="20"/>
        </w:rPr>
        <w:t xml:space="preserve"> (od konkretu do ogółu, w filozofii do istotowości rzeczy). Zob. A. J. Karpiński, </w:t>
      </w:r>
      <w:r w:rsidRPr="00F63506">
        <w:rPr>
          <w:rFonts w:ascii="Times New Roman" w:hAnsi="Times New Roman"/>
          <w:i/>
          <w:sz w:val="20"/>
          <w:szCs w:val="20"/>
        </w:rPr>
        <w:t>Rozumowanie</w:t>
      </w:r>
      <w:r w:rsidRPr="00F63506">
        <w:rPr>
          <w:rFonts w:ascii="Times New Roman" w:hAnsi="Times New Roman"/>
          <w:sz w:val="20"/>
          <w:szCs w:val="20"/>
        </w:rPr>
        <w:t xml:space="preserve">, (w:) </w:t>
      </w:r>
      <w:r w:rsidRPr="00F63506">
        <w:rPr>
          <w:rFonts w:ascii="Times New Roman" w:hAnsi="Times New Roman"/>
          <w:i/>
          <w:sz w:val="20"/>
          <w:szCs w:val="20"/>
        </w:rPr>
        <w:t>Świat nazwany. Zarys encyklopedyczny</w:t>
      </w:r>
      <w:r w:rsidRPr="00F63506">
        <w:rPr>
          <w:rFonts w:ascii="Times New Roman" w:hAnsi="Times New Roman"/>
          <w:sz w:val="20"/>
          <w:szCs w:val="20"/>
        </w:rPr>
        <w:t xml:space="preserve">, Gdańsk 2019, </w:t>
      </w:r>
      <w:hyperlink r:id="rId14"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b/>
          <w:sz w:val="20"/>
          <w:szCs w:val="20"/>
        </w:rPr>
        <w:t xml:space="preserve">     *Dedukcja - </w:t>
      </w:r>
      <w:r w:rsidRPr="00F63506">
        <w:rPr>
          <w:rFonts w:ascii="Times New Roman" w:hAnsi="Times New Roman"/>
          <w:sz w:val="20"/>
          <w:szCs w:val="20"/>
        </w:rPr>
        <w:t>&lt;łac</w:t>
      </w:r>
      <w:r w:rsidRPr="00F63506">
        <w:rPr>
          <w:rFonts w:ascii="Times New Roman" w:hAnsi="Times New Roman"/>
          <w:i/>
          <w:sz w:val="20"/>
          <w:szCs w:val="20"/>
        </w:rPr>
        <w:t xml:space="preserve">. deductio </w:t>
      </w:r>
      <w:r w:rsidRPr="00F63506">
        <w:rPr>
          <w:rFonts w:ascii="Times New Roman" w:hAnsi="Times New Roman"/>
          <w:sz w:val="20"/>
          <w:szCs w:val="20"/>
        </w:rPr>
        <w:t>= wyprowadzanie&gt;. Rozumowanie polegające na wyprowadzaniu z przesłanek bardziej ogólnych sądów, twierdzeń, wniosków więcej ko</w:t>
      </w:r>
      <w:r w:rsidRPr="00F63506">
        <w:rPr>
          <w:rFonts w:ascii="Times New Roman" w:hAnsi="Times New Roman"/>
          <w:sz w:val="20"/>
          <w:szCs w:val="20"/>
        </w:rPr>
        <w:t>n</w:t>
      </w:r>
      <w:r w:rsidRPr="00F63506">
        <w:rPr>
          <w:rFonts w:ascii="Times New Roman" w:hAnsi="Times New Roman"/>
          <w:sz w:val="20"/>
          <w:szCs w:val="20"/>
        </w:rPr>
        <w:t>kretnych. Także: przechodzenie od jednych sądów uznanych za prawdziwe do innych, które z nich logicznie wynikają i są uznawane za prawdziwe.</w:t>
      </w:r>
    </w:p>
    <w:p w:rsidR="00862622" w:rsidRPr="00F63506" w:rsidRDefault="00862622" w:rsidP="00F63506">
      <w:pPr>
        <w:pStyle w:val="Teksttreci0"/>
        <w:spacing w:before="0" w:line="240" w:lineRule="auto"/>
        <w:rPr>
          <w:rFonts w:ascii="Times New Roman" w:hAnsi="Times New Roman"/>
          <w:b/>
          <w:sz w:val="20"/>
          <w:szCs w:val="20"/>
        </w:rPr>
      </w:pPr>
      <w:r w:rsidRPr="00F63506">
        <w:rPr>
          <w:rFonts w:ascii="Times New Roman" w:hAnsi="Times New Roman"/>
          <w:sz w:val="20"/>
          <w:szCs w:val="20"/>
        </w:rPr>
        <w:t xml:space="preserve">   **</w:t>
      </w:r>
      <w:r w:rsidRPr="00F63506">
        <w:rPr>
          <w:rFonts w:ascii="Times New Roman" w:hAnsi="Times New Roman"/>
          <w:b/>
          <w:sz w:val="20"/>
          <w:szCs w:val="20"/>
        </w:rPr>
        <w:t>Indukcja</w:t>
      </w:r>
      <w:r w:rsidRPr="00F63506">
        <w:rPr>
          <w:rStyle w:val="TekstpodstawowyzwciciemZnak"/>
          <w:rFonts w:ascii="Times New Roman" w:hAnsi="Times New Roman"/>
          <w:sz w:val="20"/>
          <w:szCs w:val="20"/>
        </w:rPr>
        <w:t xml:space="preserve"> - t</w:t>
      </w:r>
      <w:r w:rsidRPr="00F63506">
        <w:rPr>
          <w:rFonts w:ascii="Times New Roman" w:hAnsi="Times New Roman"/>
          <w:sz w:val="20"/>
          <w:szCs w:val="20"/>
        </w:rPr>
        <w:t>eoria wnioskowania, której pierwszy systematyczny wykład dał Franciszek Bacon (1561 – 1626), a dokładnie roz</w:t>
      </w:r>
      <w:r w:rsidRPr="00F63506">
        <w:rPr>
          <w:rFonts w:ascii="Times New Roman" w:hAnsi="Times New Roman"/>
          <w:sz w:val="20"/>
          <w:szCs w:val="20"/>
        </w:rPr>
        <w:softHyphen/>
        <w:t>winął później John Stuart Mill (1806 – 1873), pozwalająca na podstawie jednostko</w:t>
      </w:r>
      <w:r w:rsidRPr="00F63506">
        <w:rPr>
          <w:rFonts w:ascii="Times New Roman" w:hAnsi="Times New Roman"/>
          <w:sz w:val="20"/>
          <w:szCs w:val="20"/>
        </w:rPr>
        <w:softHyphen/>
        <w:t xml:space="preserve">wych obserwacji dojść do wniosku stwierdzającego związki przyczynowe. Przez „przyczynę" rozumie Mill </w:t>
      </w:r>
      <w:r w:rsidRPr="00F63506">
        <w:rPr>
          <w:rFonts w:ascii="Times New Roman" w:hAnsi="Times New Roman"/>
          <w:b/>
          <w:sz w:val="20"/>
          <w:szCs w:val="20"/>
        </w:rPr>
        <w:t>to, co stale jest poprzedzające, a przez „skutek" — to, co stale następujące.</w:t>
      </w:r>
      <w:r w:rsidRPr="00F63506">
        <w:rPr>
          <w:rFonts w:ascii="Times New Roman" w:hAnsi="Times New Roman"/>
          <w:sz w:val="20"/>
          <w:szCs w:val="20"/>
        </w:rPr>
        <w:t xml:space="preserve"> Ze sform</w:t>
      </w:r>
      <w:r w:rsidRPr="00F63506">
        <w:rPr>
          <w:rFonts w:ascii="Times New Roman" w:hAnsi="Times New Roman"/>
          <w:sz w:val="20"/>
          <w:szCs w:val="20"/>
        </w:rPr>
        <w:t>u</w:t>
      </w:r>
      <w:r w:rsidRPr="00F63506">
        <w:rPr>
          <w:rFonts w:ascii="Times New Roman" w:hAnsi="Times New Roman"/>
          <w:sz w:val="20"/>
          <w:szCs w:val="20"/>
        </w:rPr>
        <w:t>łowania powyższego wynikają dwa możliwe sposoby rozumienia terminu „</w:t>
      </w:r>
      <w:r w:rsidRPr="00F63506">
        <w:rPr>
          <w:rFonts w:ascii="Times New Roman" w:hAnsi="Times New Roman"/>
          <w:b/>
          <w:sz w:val="20"/>
          <w:szCs w:val="20"/>
        </w:rPr>
        <w:t>prz</w:t>
      </w:r>
      <w:r w:rsidRPr="00F63506">
        <w:rPr>
          <w:rFonts w:ascii="Times New Roman" w:hAnsi="Times New Roman"/>
          <w:b/>
          <w:sz w:val="20"/>
          <w:szCs w:val="20"/>
        </w:rPr>
        <w:t>y</w:t>
      </w:r>
      <w:r w:rsidRPr="00F63506">
        <w:rPr>
          <w:rFonts w:ascii="Times New Roman" w:hAnsi="Times New Roman"/>
          <w:b/>
          <w:sz w:val="20"/>
          <w:szCs w:val="20"/>
        </w:rPr>
        <w:t>czyna"</w:t>
      </w:r>
      <w:r w:rsidRPr="00F63506">
        <w:rPr>
          <w:rFonts w:ascii="Times New Roman" w:hAnsi="Times New Roman"/>
          <w:sz w:val="20"/>
          <w:szCs w:val="20"/>
        </w:rPr>
        <w:t xml:space="preserve">: </w:t>
      </w:r>
      <w:r w:rsidRPr="00F63506">
        <w:rPr>
          <w:rFonts w:ascii="Times New Roman" w:hAnsi="Times New Roman"/>
          <w:b/>
          <w:sz w:val="20"/>
          <w:szCs w:val="20"/>
        </w:rPr>
        <w:t>1.</w:t>
      </w:r>
      <w:r w:rsidRPr="00F63506">
        <w:rPr>
          <w:rFonts w:ascii="Times New Roman" w:hAnsi="Times New Roman"/>
          <w:sz w:val="20"/>
          <w:szCs w:val="20"/>
        </w:rPr>
        <w:t xml:space="preserve"> przyczyną zjawiska </w:t>
      </w:r>
      <w:r w:rsidRPr="00F63506">
        <w:rPr>
          <w:rStyle w:val="TeksttreciKursywa"/>
          <w:rFonts w:ascii="Times New Roman" w:hAnsi="Times New Roman"/>
          <w:b/>
          <w:sz w:val="20"/>
          <w:szCs w:val="20"/>
        </w:rPr>
        <w:t>B</w:t>
      </w:r>
      <w:r w:rsidRPr="00F63506">
        <w:rPr>
          <w:rFonts w:ascii="Times New Roman" w:hAnsi="Times New Roman"/>
          <w:sz w:val="20"/>
          <w:szCs w:val="20"/>
        </w:rPr>
        <w:t xml:space="preserve"> jest takie zdarzenie </w:t>
      </w:r>
      <w:r w:rsidRPr="00F63506">
        <w:rPr>
          <w:rStyle w:val="TeksttreciKursywa"/>
          <w:rFonts w:ascii="Times New Roman" w:hAnsi="Times New Roman"/>
          <w:b/>
          <w:sz w:val="20"/>
          <w:szCs w:val="20"/>
        </w:rPr>
        <w:t>A</w:t>
      </w:r>
      <w:r w:rsidRPr="00F63506">
        <w:rPr>
          <w:rStyle w:val="TeksttreciKursywa"/>
          <w:rFonts w:ascii="Times New Roman" w:hAnsi="Times New Roman"/>
          <w:sz w:val="20"/>
          <w:szCs w:val="20"/>
        </w:rPr>
        <w:t>,</w:t>
      </w:r>
      <w:r w:rsidRPr="00F63506">
        <w:rPr>
          <w:rFonts w:ascii="Times New Roman" w:hAnsi="Times New Roman"/>
          <w:sz w:val="20"/>
          <w:szCs w:val="20"/>
        </w:rPr>
        <w:t xml:space="preserve"> po którym </w:t>
      </w:r>
      <w:r w:rsidRPr="00F63506">
        <w:rPr>
          <w:rStyle w:val="TeksttreciKursywa"/>
          <w:rFonts w:ascii="Times New Roman" w:hAnsi="Times New Roman"/>
          <w:b/>
          <w:sz w:val="20"/>
          <w:szCs w:val="20"/>
        </w:rPr>
        <w:t>B</w:t>
      </w:r>
      <w:r w:rsidRPr="00F63506">
        <w:rPr>
          <w:rFonts w:ascii="Times New Roman" w:hAnsi="Times New Roman"/>
          <w:sz w:val="20"/>
          <w:szCs w:val="20"/>
        </w:rPr>
        <w:t xml:space="preserve"> stale następuje (warunek dostateczny zajścia </w:t>
      </w:r>
      <w:r w:rsidRPr="00F63506">
        <w:rPr>
          <w:rStyle w:val="TeksttreciKursywa"/>
          <w:rFonts w:ascii="Times New Roman" w:hAnsi="Times New Roman"/>
          <w:b/>
          <w:sz w:val="20"/>
          <w:szCs w:val="20"/>
        </w:rPr>
        <w:t>B</w:t>
      </w:r>
      <w:r w:rsidRPr="00F63506">
        <w:rPr>
          <w:rStyle w:val="TeksttreciKursywa"/>
          <w:rFonts w:ascii="Times New Roman" w:hAnsi="Times New Roman"/>
          <w:i w:val="0"/>
          <w:sz w:val="20"/>
          <w:szCs w:val="20"/>
        </w:rPr>
        <w:t xml:space="preserve">: </w:t>
      </w:r>
      <w:r w:rsidRPr="00F63506">
        <w:rPr>
          <w:rFonts w:ascii="Times New Roman" w:hAnsi="Times New Roman"/>
          <w:b/>
          <w:sz w:val="20"/>
          <w:szCs w:val="20"/>
        </w:rPr>
        <w:t>nie ma</w:t>
      </w:r>
      <w:r w:rsidRPr="00F63506">
        <w:rPr>
          <w:rStyle w:val="TeksttreciKursywa"/>
          <w:rFonts w:ascii="Times New Roman" w:hAnsi="Times New Roman"/>
          <w:b/>
          <w:sz w:val="20"/>
          <w:szCs w:val="20"/>
        </w:rPr>
        <w:t xml:space="preserve"> A </w:t>
      </w:r>
      <w:r w:rsidRPr="00F63506">
        <w:rPr>
          <w:rFonts w:ascii="Times New Roman" w:hAnsi="Times New Roman"/>
          <w:b/>
          <w:sz w:val="20"/>
          <w:szCs w:val="20"/>
        </w:rPr>
        <w:t>bez</w:t>
      </w:r>
      <w:r w:rsidRPr="00F63506">
        <w:rPr>
          <w:rStyle w:val="TeksttreciKursywa"/>
          <w:rFonts w:ascii="Times New Roman" w:hAnsi="Times New Roman"/>
          <w:b/>
          <w:sz w:val="20"/>
          <w:szCs w:val="20"/>
        </w:rPr>
        <w:t xml:space="preserve"> B</w:t>
      </w:r>
      <w:r w:rsidRPr="00F63506">
        <w:rPr>
          <w:rStyle w:val="TeksttreciKursywa"/>
          <w:rFonts w:ascii="Times New Roman" w:hAnsi="Times New Roman"/>
          <w:i w:val="0"/>
          <w:sz w:val="20"/>
          <w:szCs w:val="20"/>
        </w:rPr>
        <w:t xml:space="preserve">); </w:t>
      </w:r>
      <w:r w:rsidRPr="00F63506">
        <w:rPr>
          <w:rFonts w:ascii="Times New Roman" w:hAnsi="Times New Roman"/>
          <w:b/>
          <w:sz w:val="20"/>
          <w:szCs w:val="20"/>
        </w:rPr>
        <w:t>2.</w:t>
      </w:r>
      <w:r w:rsidRPr="00F63506">
        <w:rPr>
          <w:rFonts w:ascii="Times New Roman" w:hAnsi="Times New Roman"/>
          <w:sz w:val="20"/>
          <w:szCs w:val="20"/>
        </w:rPr>
        <w:t xml:space="preserve"> przyczyną zdarzenia </w:t>
      </w:r>
      <w:r w:rsidRPr="00F63506">
        <w:rPr>
          <w:rStyle w:val="TeksttreciKursywa"/>
          <w:rFonts w:ascii="Times New Roman" w:hAnsi="Times New Roman"/>
          <w:b/>
          <w:sz w:val="20"/>
          <w:szCs w:val="20"/>
        </w:rPr>
        <w:t>B</w:t>
      </w:r>
      <w:r w:rsidRPr="00F63506">
        <w:rPr>
          <w:rFonts w:ascii="Times New Roman" w:hAnsi="Times New Roman"/>
          <w:sz w:val="20"/>
          <w:szCs w:val="20"/>
        </w:rPr>
        <w:t xml:space="preserve"> jest takie zdarzenie </w:t>
      </w:r>
      <w:r w:rsidRPr="00F63506">
        <w:rPr>
          <w:rStyle w:val="TeksttreciKursywa"/>
          <w:rFonts w:ascii="Times New Roman" w:hAnsi="Times New Roman"/>
          <w:b/>
          <w:sz w:val="20"/>
          <w:szCs w:val="20"/>
        </w:rPr>
        <w:t>A,</w:t>
      </w:r>
      <w:r w:rsidRPr="00F63506">
        <w:rPr>
          <w:rFonts w:ascii="Times New Roman" w:hAnsi="Times New Roman"/>
          <w:sz w:val="20"/>
          <w:szCs w:val="20"/>
        </w:rPr>
        <w:t xml:space="preserve"> które stale p</w:t>
      </w:r>
      <w:r w:rsidRPr="00F63506">
        <w:rPr>
          <w:rFonts w:ascii="Times New Roman" w:hAnsi="Times New Roman"/>
          <w:sz w:val="20"/>
          <w:szCs w:val="20"/>
        </w:rPr>
        <w:t>o</w:t>
      </w:r>
      <w:r w:rsidRPr="00F63506">
        <w:rPr>
          <w:rFonts w:ascii="Times New Roman" w:hAnsi="Times New Roman"/>
          <w:sz w:val="20"/>
          <w:szCs w:val="20"/>
        </w:rPr>
        <w:t xml:space="preserve">przedza </w:t>
      </w:r>
      <w:r w:rsidRPr="00F63506">
        <w:rPr>
          <w:rStyle w:val="TeksttreciKursywa"/>
          <w:rFonts w:ascii="Times New Roman" w:hAnsi="Times New Roman"/>
          <w:b/>
          <w:sz w:val="20"/>
          <w:szCs w:val="20"/>
        </w:rPr>
        <w:t xml:space="preserve">B </w:t>
      </w:r>
      <w:r w:rsidRPr="00F63506">
        <w:rPr>
          <w:rFonts w:ascii="Times New Roman" w:hAnsi="Times New Roman"/>
          <w:sz w:val="20"/>
          <w:szCs w:val="20"/>
        </w:rPr>
        <w:t>(wa</w:t>
      </w:r>
      <w:r w:rsidRPr="00F63506">
        <w:rPr>
          <w:rFonts w:ascii="Times New Roman" w:hAnsi="Times New Roman"/>
          <w:sz w:val="20"/>
          <w:szCs w:val="20"/>
        </w:rPr>
        <w:softHyphen/>
        <w:t xml:space="preserve">runek konieczny zajścia </w:t>
      </w:r>
      <w:r w:rsidRPr="00F63506">
        <w:rPr>
          <w:rStyle w:val="TeksttreciKursywa"/>
          <w:rFonts w:ascii="Times New Roman" w:hAnsi="Times New Roman"/>
          <w:b/>
          <w:sz w:val="20"/>
          <w:szCs w:val="20"/>
        </w:rPr>
        <w:t>B</w:t>
      </w:r>
      <w:r w:rsidRPr="00F63506">
        <w:rPr>
          <w:rStyle w:val="TeksttreciKursywa"/>
          <w:rFonts w:ascii="Times New Roman" w:hAnsi="Times New Roman"/>
          <w:i w:val="0"/>
          <w:sz w:val="20"/>
          <w:szCs w:val="20"/>
        </w:rPr>
        <w:t xml:space="preserve">: </w:t>
      </w:r>
      <w:r w:rsidRPr="00F63506">
        <w:rPr>
          <w:rFonts w:ascii="Times New Roman" w:hAnsi="Times New Roman"/>
          <w:b/>
          <w:sz w:val="20"/>
          <w:szCs w:val="20"/>
        </w:rPr>
        <w:t>nie ma</w:t>
      </w:r>
      <w:r w:rsidRPr="00F63506">
        <w:rPr>
          <w:rStyle w:val="TeksttreciKursywa"/>
          <w:rFonts w:ascii="Times New Roman" w:hAnsi="Times New Roman"/>
          <w:b/>
          <w:sz w:val="20"/>
          <w:szCs w:val="20"/>
        </w:rPr>
        <w:t xml:space="preserve"> B</w:t>
      </w:r>
      <w:r w:rsidRPr="00F63506">
        <w:rPr>
          <w:rFonts w:ascii="Times New Roman" w:hAnsi="Times New Roman"/>
          <w:b/>
          <w:sz w:val="20"/>
          <w:szCs w:val="20"/>
        </w:rPr>
        <w:t xml:space="preserve"> bez</w:t>
      </w:r>
      <w:r w:rsidRPr="00F63506">
        <w:rPr>
          <w:rStyle w:val="TeksttreciKursywa"/>
          <w:rFonts w:ascii="Times New Roman" w:hAnsi="Times New Roman"/>
          <w:b/>
          <w:sz w:val="20"/>
          <w:szCs w:val="20"/>
        </w:rPr>
        <w:t xml:space="preserve"> A</w:t>
      </w:r>
      <w:r w:rsidRPr="00F63506">
        <w:rPr>
          <w:rStyle w:val="TeksttreciKursywa"/>
          <w:rFonts w:ascii="Times New Roman" w:hAnsi="Times New Roman"/>
          <w:i w:val="0"/>
          <w:sz w:val="20"/>
          <w:szCs w:val="20"/>
        </w:rPr>
        <w:t>).</w:t>
      </w:r>
      <w:r w:rsidRPr="00F63506">
        <w:rPr>
          <w:rFonts w:ascii="Times New Roman" w:hAnsi="Times New Roman"/>
          <w:sz w:val="20"/>
          <w:szCs w:val="20"/>
        </w:rPr>
        <w:t xml:space="preserve"> To pierwsze rozumienie przyczyny, jako warunku dostatecznego, jest zgodne z dalszymi wywodami Milla. Szukanie związków przyczynowych sprowadza się bądź do szukania przyczyn </w:t>
      </w:r>
      <w:r w:rsidRPr="00F63506">
        <w:rPr>
          <w:rStyle w:val="TeksttreciKursywa"/>
          <w:rFonts w:ascii="Times New Roman" w:hAnsi="Times New Roman"/>
          <w:b/>
          <w:sz w:val="20"/>
          <w:szCs w:val="20"/>
        </w:rPr>
        <w:t>A</w:t>
      </w:r>
      <w:r w:rsidRPr="00F63506">
        <w:rPr>
          <w:rFonts w:ascii="Times New Roman" w:hAnsi="Times New Roman"/>
          <w:sz w:val="20"/>
          <w:szCs w:val="20"/>
        </w:rPr>
        <w:t xml:space="preserve"> dla zjawiska </w:t>
      </w:r>
      <w:r w:rsidRPr="00F63506">
        <w:rPr>
          <w:rStyle w:val="TeksttreciKursywa"/>
          <w:rFonts w:ascii="Times New Roman" w:hAnsi="Times New Roman"/>
          <w:b/>
          <w:sz w:val="20"/>
          <w:szCs w:val="20"/>
        </w:rPr>
        <w:t>B,</w:t>
      </w:r>
      <w:r w:rsidRPr="00F63506">
        <w:rPr>
          <w:rFonts w:ascii="Times New Roman" w:hAnsi="Times New Roman"/>
          <w:sz w:val="20"/>
          <w:szCs w:val="20"/>
        </w:rPr>
        <w:t xml:space="preserve"> bądź skutków </w:t>
      </w:r>
      <w:r w:rsidRPr="00F63506">
        <w:rPr>
          <w:rStyle w:val="TeksttreciKursywa"/>
          <w:rFonts w:ascii="Times New Roman" w:hAnsi="Times New Roman"/>
          <w:b/>
          <w:sz w:val="20"/>
          <w:szCs w:val="20"/>
        </w:rPr>
        <w:t xml:space="preserve">B </w:t>
      </w:r>
      <w:r w:rsidRPr="00F63506">
        <w:rPr>
          <w:rFonts w:ascii="Times New Roman" w:hAnsi="Times New Roman"/>
          <w:sz w:val="20"/>
          <w:szCs w:val="20"/>
        </w:rPr>
        <w:t xml:space="preserve">zjawiska </w:t>
      </w:r>
      <w:r w:rsidRPr="00F63506">
        <w:rPr>
          <w:rStyle w:val="TeksttreciKursywa"/>
          <w:rFonts w:ascii="Times New Roman" w:hAnsi="Times New Roman"/>
          <w:b/>
          <w:sz w:val="20"/>
          <w:szCs w:val="20"/>
        </w:rPr>
        <w:t>A</w:t>
      </w:r>
      <w:r w:rsidRPr="00F63506">
        <w:rPr>
          <w:rStyle w:val="TeksttreciKursywa"/>
          <w:rFonts w:ascii="Times New Roman" w:hAnsi="Times New Roman"/>
          <w:sz w:val="20"/>
          <w:szCs w:val="20"/>
        </w:rPr>
        <w:t>.</w:t>
      </w:r>
      <w:r w:rsidRPr="00F63506">
        <w:rPr>
          <w:rFonts w:ascii="Times New Roman" w:hAnsi="Times New Roman"/>
          <w:sz w:val="20"/>
          <w:szCs w:val="20"/>
        </w:rPr>
        <w:t xml:space="preserve"> W przypadku poszukiwania przyczyny </w:t>
      </w:r>
      <w:r w:rsidRPr="00F63506">
        <w:rPr>
          <w:rStyle w:val="TeksttreciKursywa"/>
          <w:rFonts w:ascii="Times New Roman" w:hAnsi="Times New Roman"/>
          <w:b/>
          <w:sz w:val="20"/>
          <w:szCs w:val="20"/>
        </w:rPr>
        <w:t xml:space="preserve">A </w:t>
      </w:r>
      <w:r w:rsidRPr="00F63506">
        <w:rPr>
          <w:rFonts w:ascii="Times New Roman" w:hAnsi="Times New Roman"/>
          <w:sz w:val="20"/>
          <w:szCs w:val="20"/>
        </w:rPr>
        <w:t xml:space="preserve">dla danego zdarzenia </w:t>
      </w:r>
      <w:r w:rsidRPr="00F63506">
        <w:rPr>
          <w:rStyle w:val="TeksttreciKursywa"/>
          <w:rFonts w:ascii="Times New Roman" w:hAnsi="Times New Roman"/>
          <w:b/>
          <w:sz w:val="20"/>
          <w:szCs w:val="20"/>
        </w:rPr>
        <w:t xml:space="preserve">B </w:t>
      </w:r>
      <w:r w:rsidRPr="00F63506">
        <w:rPr>
          <w:rFonts w:ascii="Times New Roman" w:hAnsi="Times New Roman"/>
          <w:sz w:val="20"/>
          <w:szCs w:val="20"/>
        </w:rPr>
        <w:t xml:space="preserve">jest to wyliczenie tych wszystkich okoliczności: </w:t>
      </w:r>
      <w:r w:rsidRPr="00F63506">
        <w:rPr>
          <w:rStyle w:val="TeksttreciKursywa"/>
          <w:rFonts w:ascii="Times New Roman" w:hAnsi="Times New Roman"/>
          <w:b/>
          <w:i w:val="0"/>
          <w:sz w:val="20"/>
          <w:szCs w:val="20"/>
        </w:rPr>
        <w:t>A</w:t>
      </w:r>
      <w:r w:rsidRPr="00F63506">
        <w:rPr>
          <w:rStyle w:val="TeksttreciKursywa"/>
          <w:rFonts w:ascii="Times New Roman" w:hAnsi="Times New Roman"/>
          <w:b/>
          <w:sz w:val="20"/>
          <w:szCs w:val="20"/>
          <w:vertAlign w:val="subscript"/>
        </w:rPr>
        <w:t>1</w:t>
      </w:r>
      <w:r w:rsidRPr="00F63506">
        <w:rPr>
          <w:rStyle w:val="TeksttreciKursywa"/>
          <w:rFonts w:ascii="Times New Roman" w:hAnsi="Times New Roman"/>
          <w:b/>
          <w:sz w:val="20"/>
          <w:szCs w:val="20"/>
        </w:rPr>
        <w:t xml:space="preserve"> A</w:t>
      </w:r>
      <w:r w:rsidRPr="00F63506">
        <w:rPr>
          <w:rStyle w:val="TeksttreciKursywa"/>
          <w:rFonts w:ascii="Times New Roman" w:hAnsi="Times New Roman"/>
          <w:b/>
          <w:sz w:val="20"/>
          <w:szCs w:val="20"/>
          <w:vertAlign w:val="subscript"/>
        </w:rPr>
        <w:t>2</w:t>
      </w:r>
      <w:r w:rsidRPr="00F63506">
        <w:rPr>
          <w:rStyle w:val="TeksttreciKursywa"/>
          <w:rFonts w:ascii="Times New Roman" w:hAnsi="Times New Roman"/>
          <w:b/>
          <w:sz w:val="20"/>
          <w:szCs w:val="20"/>
        </w:rPr>
        <w:t>, A</w:t>
      </w:r>
      <w:r w:rsidRPr="00F63506">
        <w:rPr>
          <w:rStyle w:val="TeksttreciKursywa"/>
          <w:rFonts w:ascii="Times New Roman" w:hAnsi="Times New Roman"/>
          <w:b/>
          <w:sz w:val="20"/>
          <w:szCs w:val="20"/>
          <w:vertAlign w:val="subscript"/>
        </w:rPr>
        <w:t>3</w:t>
      </w:r>
      <w:r w:rsidRPr="00F63506">
        <w:rPr>
          <w:rStyle w:val="TeksttreciKursywa"/>
          <w:rFonts w:ascii="Times New Roman" w:hAnsi="Times New Roman"/>
          <w:b/>
          <w:sz w:val="20"/>
          <w:szCs w:val="20"/>
        </w:rPr>
        <w:t>... A</w:t>
      </w:r>
      <w:r w:rsidRPr="00F63506">
        <w:rPr>
          <w:rStyle w:val="TeksttreciKursywa"/>
          <w:rFonts w:ascii="Times New Roman" w:hAnsi="Times New Roman"/>
          <w:b/>
          <w:sz w:val="20"/>
          <w:szCs w:val="20"/>
          <w:vertAlign w:val="subscript"/>
        </w:rPr>
        <w:t>n</w:t>
      </w:r>
      <w:r w:rsidRPr="00F63506">
        <w:rPr>
          <w:rStyle w:val="TeksttreciKursywa"/>
          <w:rFonts w:ascii="Times New Roman" w:hAnsi="Times New Roman"/>
          <w:i w:val="0"/>
          <w:sz w:val="20"/>
          <w:szCs w:val="20"/>
        </w:rPr>
        <w:t>, o</w:t>
      </w:r>
      <w:r w:rsidRPr="00F63506">
        <w:rPr>
          <w:rFonts w:ascii="Times New Roman" w:hAnsi="Times New Roman"/>
          <w:sz w:val="20"/>
          <w:szCs w:val="20"/>
        </w:rPr>
        <w:t xml:space="preserve"> których przy</w:t>
      </w:r>
      <w:r w:rsidRPr="00F63506">
        <w:rPr>
          <w:rFonts w:ascii="Times New Roman" w:hAnsi="Times New Roman"/>
          <w:sz w:val="20"/>
          <w:szCs w:val="20"/>
        </w:rPr>
        <w:softHyphen/>
        <w:t xml:space="preserve">puszczamy, że są poszukiwaną przyczyną </w:t>
      </w:r>
      <w:r w:rsidRPr="00F63506">
        <w:rPr>
          <w:rStyle w:val="TeksttreciKursywa"/>
          <w:rFonts w:ascii="Times New Roman" w:hAnsi="Times New Roman"/>
          <w:b/>
          <w:sz w:val="20"/>
          <w:szCs w:val="20"/>
        </w:rPr>
        <w:t>B.</w:t>
      </w:r>
      <w:r w:rsidRPr="00F63506">
        <w:rPr>
          <w:rFonts w:ascii="Times New Roman" w:hAnsi="Times New Roman"/>
          <w:sz w:val="20"/>
          <w:szCs w:val="20"/>
        </w:rPr>
        <w:t xml:space="preserve"> Analogicznie przy szukaniu skut</w:t>
      </w:r>
      <w:r w:rsidRPr="00F63506">
        <w:rPr>
          <w:rFonts w:ascii="Times New Roman" w:hAnsi="Times New Roman"/>
          <w:sz w:val="20"/>
          <w:szCs w:val="20"/>
        </w:rPr>
        <w:softHyphen/>
        <w:t xml:space="preserve">ków zdarzenia </w:t>
      </w:r>
      <w:r w:rsidRPr="00F63506">
        <w:rPr>
          <w:rStyle w:val="TeksttreciKursywa"/>
          <w:rFonts w:ascii="Times New Roman" w:hAnsi="Times New Roman"/>
          <w:b/>
          <w:sz w:val="20"/>
          <w:szCs w:val="20"/>
        </w:rPr>
        <w:t xml:space="preserve">A </w:t>
      </w:r>
      <w:r w:rsidRPr="00F63506">
        <w:rPr>
          <w:rFonts w:ascii="Times New Roman" w:hAnsi="Times New Roman"/>
          <w:sz w:val="20"/>
          <w:szCs w:val="20"/>
        </w:rPr>
        <w:t>wyodrębnia się te zdarz</w:t>
      </w:r>
      <w:r w:rsidRPr="00F63506">
        <w:rPr>
          <w:rFonts w:ascii="Times New Roman" w:hAnsi="Times New Roman"/>
          <w:sz w:val="20"/>
          <w:szCs w:val="20"/>
        </w:rPr>
        <w:t>e</w:t>
      </w:r>
      <w:r w:rsidRPr="00F63506">
        <w:rPr>
          <w:rFonts w:ascii="Times New Roman" w:hAnsi="Times New Roman"/>
          <w:sz w:val="20"/>
          <w:szCs w:val="20"/>
        </w:rPr>
        <w:t xml:space="preserve">nia </w:t>
      </w:r>
      <w:r w:rsidRPr="00F63506">
        <w:rPr>
          <w:rStyle w:val="TeksttreciKursywa"/>
          <w:rFonts w:ascii="Times New Roman" w:hAnsi="Times New Roman"/>
          <w:b/>
          <w:sz w:val="20"/>
          <w:szCs w:val="20"/>
        </w:rPr>
        <w:t>B</w:t>
      </w:r>
      <w:r w:rsidRPr="00F63506">
        <w:rPr>
          <w:rStyle w:val="TeksttreciKursywa"/>
          <w:rFonts w:ascii="Times New Roman" w:hAnsi="Times New Roman"/>
          <w:b/>
          <w:sz w:val="20"/>
          <w:szCs w:val="20"/>
          <w:vertAlign w:val="subscript"/>
        </w:rPr>
        <w:t>1</w:t>
      </w:r>
      <w:r w:rsidRPr="00F63506">
        <w:rPr>
          <w:rStyle w:val="TeksttreciKursywa"/>
          <w:rFonts w:ascii="Times New Roman" w:hAnsi="Times New Roman"/>
          <w:b/>
          <w:sz w:val="20"/>
          <w:szCs w:val="20"/>
        </w:rPr>
        <w:t xml:space="preserve"> B</w:t>
      </w:r>
      <w:r w:rsidRPr="00F63506">
        <w:rPr>
          <w:rStyle w:val="TeksttreciKursywa"/>
          <w:rFonts w:ascii="Times New Roman" w:hAnsi="Times New Roman"/>
          <w:b/>
          <w:sz w:val="20"/>
          <w:szCs w:val="20"/>
          <w:vertAlign w:val="subscript"/>
        </w:rPr>
        <w:t>2</w:t>
      </w:r>
      <w:r w:rsidRPr="00F63506">
        <w:rPr>
          <w:rStyle w:val="TeksttreciKursywa"/>
          <w:rFonts w:ascii="Times New Roman" w:hAnsi="Times New Roman"/>
          <w:b/>
          <w:sz w:val="20"/>
          <w:szCs w:val="20"/>
        </w:rPr>
        <w:t>, B</w:t>
      </w:r>
      <w:r w:rsidRPr="00F63506">
        <w:rPr>
          <w:rStyle w:val="TeksttreciKursywa"/>
          <w:rFonts w:ascii="Times New Roman" w:hAnsi="Times New Roman"/>
          <w:b/>
          <w:sz w:val="20"/>
          <w:szCs w:val="20"/>
          <w:vertAlign w:val="subscript"/>
        </w:rPr>
        <w:t>3</w:t>
      </w:r>
      <w:r w:rsidRPr="00F63506">
        <w:rPr>
          <w:rStyle w:val="TeksttreciKursywa"/>
          <w:rFonts w:ascii="Times New Roman" w:hAnsi="Times New Roman"/>
          <w:b/>
          <w:sz w:val="20"/>
          <w:szCs w:val="20"/>
        </w:rPr>
        <w:t>...Bn</w:t>
      </w:r>
      <w:r w:rsidRPr="00F63506">
        <w:rPr>
          <w:rStyle w:val="TeksttreciKursywa"/>
          <w:rFonts w:ascii="Times New Roman" w:hAnsi="Times New Roman"/>
          <w:sz w:val="20"/>
          <w:szCs w:val="20"/>
        </w:rPr>
        <w:t>,</w:t>
      </w:r>
      <w:r w:rsidRPr="00F63506">
        <w:rPr>
          <w:rFonts w:ascii="Times New Roman" w:hAnsi="Times New Roman"/>
          <w:sz w:val="20"/>
          <w:szCs w:val="20"/>
        </w:rPr>
        <w:t xml:space="preserve"> które podejrzewamy, że są skutkiem </w:t>
      </w:r>
      <w:r w:rsidRPr="00F63506">
        <w:rPr>
          <w:rStyle w:val="TeksttreciKursywa"/>
          <w:rFonts w:ascii="Times New Roman" w:hAnsi="Times New Roman"/>
          <w:b/>
          <w:sz w:val="20"/>
          <w:szCs w:val="20"/>
        </w:rPr>
        <w:t>A</w:t>
      </w:r>
      <w:r w:rsidRPr="00F63506">
        <w:rPr>
          <w:rStyle w:val="TeksttreciKursywa"/>
          <w:rFonts w:ascii="Times New Roman" w:hAnsi="Times New Roman"/>
          <w:sz w:val="20"/>
          <w:szCs w:val="20"/>
        </w:rPr>
        <w:t>.</w:t>
      </w:r>
      <w:r w:rsidRPr="00F63506">
        <w:rPr>
          <w:rFonts w:ascii="Times New Roman" w:hAnsi="Times New Roman"/>
          <w:sz w:val="20"/>
          <w:szCs w:val="20"/>
        </w:rPr>
        <w:t xml:space="preserve"> Następnie wykazuje się fałszywość wszystkich członów powyższej alternatywy z wyjątkiem jednego, na podstawie odpowiednio dobranych obserwacji; tzn. wykazuje się, że wymienione okoliczności z wyjątkiem jednej nie są poszukiwaną przyczyną (ewentualnie skutkiem). W wyniku tych eliminacji pozostały człon alternatywy przyjm</w:t>
      </w:r>
      <w:r w:rsidRPr="00F63506">
        <w:rPr>
          <w:rFonts w:ascii="Times New Roman" w:hAnsi="Times New Roman"/>
          <w:sz w:val="20"/>
          <w:szCs w:val="20"/>
        </w:rPr>
        <w:t>u</w:t>
      </w:r>
      <w:r w:rsidRPr="00F63506">
        <w:rPr>
          <w:rFonts w:ascii="Times New Roman" w:hAnsi="Times New Roman"/>
          <w:sz w:val="20"/>
          <w:szCs w:val="20"/>
        </w:rPr>
        <w:t>je się jako prawdziwe rozwi</w:t>
      </w:r>
      <w:r w:rsidRPr="00F63506">
        <w:rPr>
          <w:rFonts w:ascii="Times New Roman" w:hAnsi="Times New Roman"/>
          <w:sz w:val="20"/>
          <w:szCs w:val="20"/>
        </w:rPr>
        <w:t>ą</w:t>
      </w:r>
      <w:r w:rsidRPr="00F63506">
        <w:rPr>
          <w:rFonts w:ascii="Times New Roman" w:hAnsi="Times New Roman"/>
          <w:sz w:val="20"/>
          <w:szCs w:val="20"/>
        </w:rPr>
        <w:t>zanie postawionego na początku zagadnienia: zjawisko nie wyeliminowane spośród wy</w:t>
      </w:r>
      <w:r w:rsidRPr="00F63506">
        <w:rPr>
          <w:rFonts w:ascii="Times New Roman" w:hAnsi="Times New Roman"/>
          <w:sz w:val="20"/>
          <w:szCs w:val="20"/>
        </w:rPr>
        <w:softHyphen/>
        <w:t xml:space="preserve">mienionych na początku przyjmuje się jako poszukiwaną przyczynę (ewentualnie skutek). Indukcja eliminacyjna obejmuje </w:t>
      </w:r>
      <w:r w:rsidRPr="00F63506">
        <w:rPr>
          <w:rFonts w:ascii="Times New Roman" w:hAnsi="Times New Roman"/>
          <w:b/>
          <w:sz w:val="20"/>
          <w:szCs w:val="20"/>
        </w:rPr>
        <w:t>pięć schematów wnioskowania</w:t>
      </w:r>
      <w:r w:rsidRPr="00F63506">
        <w:rPr>
          <w:rFonts w:ascii="Times New Roman" w:hAnsi="Times New Roman"/>
          <w:sz w:val="20"/>
          <w:szCs w:val="20"/>
        </w:rPr>
        <w:t xml:space="preserve">, zwanych </w:t>
      </w:r>
      <w:r w:rsidRPr="00F63506">
        <w:rPr>
          <w:rFonts w:ascii="Times New Roman" w:hAnsi="Times New Roman"/>
          <w:b/>
          <w:sz w:val="20"/>
          <w:szCs w:val="20"/>
        </w:rPr>
        <w:t>kanonami</w:t>
      </w:r>
      <w:r w:rsidRPr="00F63506">
        <w:rPr>
          <w:rFonts w:ascii="Times New Roman" w:hAnsi="Times New Roman"/>
          <w:sz w:val="20"/>
          <w:szCs w:val="20"/>
        </w:rPr>
        <w:t xml:space="preserve"> lub metodami Milla. Najwa</w:t>
      </w:r>
      <w:r w:rsidRPr="00F63506">
        <w:rPr>
          <w:rFonts w:ascii="Times New Roman" w:hAnsi="Times New Roman"/>
          <w:sz w:val="20"/>
          <w:szCs w:val="20"/>
        </w:rPr>
        <w:t>ż</w:t>
      </w:r>
      <w:r w:rsidRPr="00F63506">
        <w:rPr>
          <w:rFonts w:ascii="Times New Roman" w:hAnsi="Times New Roman"/>
          <w:sz w:val="20"/>
          <w:szCs w:val="20"/>
        </w:rPr>
        <w:t xml:space="preserve">niejsze z nich to </w:t>
      </w:r>
      <w:r w:rsidRPr="00F63506">
        <w:rPr>
          <w:rFonts w:ascii="Times New Roman" w:hAnsi="Times New Roman"/>
          <w:b/>
          <w:sz w:val="20"/>
          <w:szCs w:val="20"/>
        </w:rPr>
        <w:t>kanon jedynej zgodności, kanon jedynej różnicy i kanon zmian towarzyszących</w:t>
      </w:r>
      <w:r w:rsidRPr="00F63506">
        <w:rPr>
          <w:rFonts w:ascii="Times New Roman" w:hAnsi="Times New Roman"/>
          <w:sz w:val="20"/>
          <w:szCs w:val="20"/>
        </w:rPr>
        <w:t xml:space="preserve">. Pozostałe to: </w:t>
      </w:r>
      <w:r w:rsidRPr="00F63506">
        <w:rPr>
          <w:rFonts w:ascii="Times New Roman" w:hAnsi="Times New Roman"/>
          <w:b/>
          <w:sz w:val="20"/>
          <w:szCs w:val="20"/>
        </w:rPr>
        <w:t xml:space="preserve">kanon połączonej metody zgodności i różnicy </w:t>
      </w:r>
      <w:r w:rsidRPr="00F63506">
        <w:rPr>
          <w:rFonts w:ascii="Times New Roman" w:hAnsi="Times New Roman"/>
          <w:sz w:val="20"/>
          <w:szCs w:val="20"/>
        </w:rPr>
        <w:t>oraz</w:t>
      </w:r>
      <w:r w:rsidRPr="00F63506">
        <w:rPr>
          <w:rFonts w:ascii="Times New Roman" w:hAnsi="Times New Roman"/>
          <w:b/>
          <w:sz w:val="20"/>
          <w:szCs w:val="20"/>
        </w:rPr>
        <w:t xml:space="preserve"> kanon reszt.</w:t>
      </w:r>
    </w:p>
  </w:footnote>
  <w:footnote w:id="16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Paradygmat naukowy - &lt;</w:t>
      </w:r>
      <w:r w:rsidRPr="00F63506">
        <w:rPr>
          <w:rFonts w:ascii="Times New Roman" w:hAnsi="Times New Roman"/>
        </w:rPr>
        <w:t xml:space="preserve">gr. </w:t>
      </w:r>
      <w:r w:rsidRPr="00F63506">
        <w:rPr>
          <w:rFonts w:ascii="Times New Roman" w:hAnsi="Times New Roman"/>
          <w:i/>
        </w:rPr>
        <w:t xml:space="preserve">paradeigma </w:t>
      </w:r>
      <w:r w:rsidRPr="00F63506">
        <w:rPr>
          <w:rFonts w:ascii="Times New Roman" w:hAnsi="Times New Roman"/>
        </w:rPr>
        <w:t>= przykład, wzór</w:t>
      </w:r>
      <w:r w:rsidRPr="00F63506">
        <w:rPr>
          <w:rFonts w:ascii="Times New Roman" w:hAnsi="Times New Roman"/>
          <w:i/>
        </w:rPr>
        <w:t xml:space="preserve">&gt;. </w:t>
      </w:r>
      <w:r w:rsidRPr="00F63506">
        <w:rPr>
          <w:rFonts w:ascii="Times New Roman" w:hAnsi="Times New Roman"/>
        </w:rPr>
        <w:t>System twierdzeń pierwotnych przyjętych w nauce, w danej kulturze, np. paradygmat Newtona (1643 – 1727), Einsteina (1879 – 1955). Cechy osiągnięć tych twórców Th. S. Kuhn (1922 – 1996) nazwał paradygm</w:t>
      </w:r>
      <w:r w:rsidRPr="00F63506">
        <w:rPr>
          <w:rFonts w:ascii="Times New Roman" w:hAnsi="Times New Roman"/>
        </w:rPr>
        <w:t>a</w:t>
      </w:r>
      <w:r w:rsidRPr="00F63506">
        <w:rPr>
          <w:rFonts w:ascii="Times New Roman" w:hAnsi="Times New Roman"/>
        </w:rPr>
        <w:t>tami. „Termin ten – pisze – pozostaje w związku z pojęciem nauki inst</w:t>
      </w:r>
      <w:r w:rsidRPr="00F63506">
        <w:rPr>
          <w:rFonts w:ascii="Times New Roman" w:hAnsi="Times New Roman"/>
        </w:rPr>
        <w:t>y</w:t>
      </w:r>
      <w:r w:rsidRPr="00F63506">
        <w:rPr>
          <w:rFonts w:ascii="Times New Roman" w:hAnsi="Times New Roman"/>
        </w:rPr>
        <w:t>tucjonalnej. Chcę w ten sposób wyrazić, że pewne akceptowane wzory współczesnej praktyki naukowej – wzory obejmujące równocześnie prawa, teorie, zastosowania i wyp</w:t>
      </w:r>
      <w:r w:rsidRPr="00F63506">
        <w:rPr>
          <w:rFonts w:ascii="Times New Roman" w:hAnsi="Times New Roman"/>
        </w:rPr>
        <w:t>o</w:t>
      </w:r>
      <w:r w:rsidRPr="00F63506">
        <w:rPr>
          <w:rFonts w:ascii="Times New Roman" w:hAnsi="Times New Roman"/>
        </w:rPr>
        <w:t>sażenie techniczne – tworzą model, z którego wyłania się jakaś szczególna, zwarta tradycja badań naukowych”; np.: astronomia Ptolemeuszowa (100 – 168) i Kopernika (1473 – 1543). I dalej powiada, że „Uczeni, których badania oparte są na wspólnych paradygmatach, podlegają w swej praktyce naukowej tym samym regułom i standardom. Takie współuczestnictwo i wynikająca z niego jednomyślność są niezbędnym warunkiem nauki instyt</w:t>
      </w:r>
      <w:r w:rsidRPr="00F63506">
        <w:rPr>
          <w:rFonts w:ascii="Times New Roman" w:hAnsi="Times New Roman"/>
        </w:rPr>
        <w:t>u</w:t>
      </w:r>
      <w:r w:rsidRPr="00F63506">
        <w:rPr>
          <w:rFonts w:ascii="Times New Roman" w:hAnsi="Times New Roman"/>
        </w:rPr>
        <w:t xml:space="preserve">cjonalnej, tzn. ukształtowania się i trwania określonej tradycji badawczej”. Th. S. Kuhn, </w:t>
      </w:r>
      <w:r w:rsidRPr="00F63506">
        <w:rPr>
          <w:rFonts w:ascii="Times New Roman" w:hAnsi="Times New Roman"/>
          <w:i/>
        </w:rPr>
        <w:t>Struktura rewolucji naukowych</w:t>
      </w:r>
      <w:r w:rsidRPr="00F63506">
        <w:rPr>
          <w:rFonts w:ascii="Times New Roman" w:hAnsi="Times New Roman"/>
        </w:rPr>
        <w:t xml:space="preserve">, PWN, Warszawa 1968, s. 26 – 27.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Cytowany Autor powiada, że „w uznanym sensie słowo </w:t>
      </w:r>
      <w:r w:rsidRPr="00F63506">
        <w:rPr>
          <w:rFonts w:ascii="Times New Roman" w:hAnsi="Times New Roman"/>
          <w:b/>
        </w:rPr>
        <w:t>paradygmat to tyle, co przyjęty model czy wzorzec</w:t>
      </w:r>
      <w:r w:rsidRPr="00F63506">
        <w:rPr>
          <w:rFonts w:ascii="Times New Roman" w:hAnsi="Times New Roman"/>
        </w:rPr>
        <w:t>… Znaczenie słów &lt;&lt;m</w:t>
      </w:r>
      <w:r w:rsidRPr="00F63506">
        <w:rPr>
          <w:rFonts w:ascii="Times New Roman" w:hAnsi="Times New Roman"/>
        </w:rPr>
        <w:t>o</w:t>
      </w:r>
      <w:r w:rsidRPr="00F63506">
        <w:rPr>
          <w:rFonts w:ascii="Times New Roman" w:hAnsi="Times New Roman"/>
        </w:rPr>
        <w:t>del&gt;&gt;, &lt;&lt;wzorzec&gt;&gt; niezupełnie odpowiada treści, jaką wkłada się zazwyczaj w pojęcie paradygmatu … W nauce natomiast paradygmat rzadko kiedy jest przedmiotem takiego odwzorowania. Raczej, analogicznie jak decyzja prawna w prawie zwyczajowym, stanowi on prze</w:t>
      </w:r>
      <w:r w:rsidRPr="00F63506">
        <w:rPr>
          <w:rFonts w:ascii="Times New Roman" w:hAnsi="Times New Roman"/>
        </w:rPr>
        <w:t>d</w:t>
      </w:r>
      <w:r w:rsidRPr="00F63506">
        <w:rPr>
          <w:rFonts w:ascii="Times New Roman" w:hAnsi="Times New Roman"/>
        </w:rPr>
        <w:t>miot dalszego uszczegółowienia i uściślenia w nowych bardziej określonych waru</w:t>
      </w:r>
      <w:r w:rsidRPr="00F63506">
        <w:rPr>
          <w:rFonts w:ascii="Times New Roman" w:hAnsi="Times New Roman"/>
        </w:rPr>
        <w:t>n</w:t>
      </w:r>
      <w:r w:rsidRPr="00F63506">
        <w:rPr>
          <w:rFonts w:ascii="Times New Roman" w:hAnsi="Times New Roman"/>
        </w:rPr>
        <w:t xml:space="preserve">kach”. Th. S. Kuhn, </w:t>
      </w:r>
      <w:r w:rsidRPr="00F63506">
        <w:rPr>
          <w:rFonts w:ascii="Times New Roman" w:hAnsi="Times New Roman"/>
          <w:i/>
        </w:rPr>
        <w:t>Struktura rewolucji naukowych</w:t>
      </w:r>
      <w:r w:rsidRPr="00F63506">
        <w:rPr>
          <w:rFonts w:ascii="Times New Roman" w:hAnsi="Times New Roman"/>
        </w:rPr>
        <w:t xml:space="preserve">, PWN, Warszawa 1968, s. 26 – 27.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„&lt;&lt;</w:t>
      </w:r>
      <w:r w:rsidRPr="00F63506">
        <w:rPr>
          <w:rFonts w:ascii="Times New Roman" w:hAnsi="Times New Roman"/>
          <w:b/>
          <w:sz w:val="20"/>
          <w:szCs w:val="20"/>
        </w:rPr>
        <w:t>Paradygmat</w:t>
      </w:r>
      <w:r w:rsidRPr="00F63506">
        <w:rPr>
          <w:rFonts w:ascii="Times New Roman" w:hAnsi="Times New Roman"/>
          <w:sz w:val="20"/>
          <w:szCs w:val="20"/>
        </w:rPr>
        <w:t xml:space="preserve"> – powiada Th. S. Kuhn – </w:t>
      </w:r>
      <w:r w:rsidRPr="00F63506">
        <w:rPr>
          <w:rFonts w:ascii="Times New Roman" w:hAnsi="Times New Roman"/>
          <w:b/>
          <w:sz w:val="20"/>
          <w:szCs w:val="20"/>
        </w:rPr>
        <w:t>określa to, co wspólne jest wszystkim członkom danej wspólnoty naukowej i tylko im</w:t>
      </w:r>
      <w:r w:rsidRPr="00F63506">
        <w:rPr>
          <w:rFonts w:ascii="Times New Roman" w:hAnsi="Times New Roman"/>
          <w:sz w:val="20"/>
          <w:szCs w:val="20"/>
        </w:rPr>
        <w:t>. I odwrotnie, posiadanie wspólnego par</w:t>
      </w:r>
      <w:r w:rsidRPr="00F63506">
        <w:rPr>
          <w:rFonts w:ascii="Times New Roman" w:hAnsi="Times New Roman"/>
          <w:sz w:val="20"/>
          <w:szCs w:val="20"/>
        </w:rPr>
        <w:t>a</w:t>
      </w:r>
      <w:r w:rsidRPr="00F63506">
        <w:rPr>
          <w:rFonts w:ascii="Times New Roman" w:hAnsi="Times New Roman"/>
          <w:sz w:val="20"/>
          <w:szCs w:val="20"/>
        </w:rPr>
        <w:t xml:space="preserve">dygmatu czyni z grupy skądinąd rozproszonych osób taką właśnie wspólnotę&gt;&gt;”. T. S. Kuhn, </w:t>
      </w:r>
      <w:r w:rsidRPr="00F63506">
        <w:rPr>
          <w:rFonts w:ascii="Times New Roman" w:hAnsi="Times New Roman"/>
          <w:i/>
          <w:sz w:val="20"/>
          <w:szCs w:val="20"/>
        </w:rPr>
        <w:t>Raz jeszcze o paradygmatach</w:t>
      </w:r>
      <w:r w:rsidRPr="00F63506">
        <w:rPr>
          <w:rFonts w:ascii="Times New Roman" w:hAnsi="Times New Roman"/>
          <w:sz w:val="20"/>
          <w:szCs w:val="20"/>
        </w:rPr>
        <w:t xml:space="preserve">, (w:) </w:t>
      </w:r>
      <w:r w:rsidRPr="00F63506">
        <w:rPr>
          <w:rFonts w:ascii="Times New Roman" w:hAnsi="Times New Roman"/>
          <w:i/>
          <w:sz w:val="20"/>
          <w:szCs w:val="20"/>
        </w:rPr>
        <w:t>Dwa biegun. Tradycja i nowatorstwo w badaniach naukowych</w:t>
      </w:r>
      <w:r w:rsidRPr="00F63506">
        <w:rPr>
          <w:rFonts w:ascii="Times New Roman" w:hAnsi="Times New Roman"/>
          <w:sz w:val="20"/>
          <w:szCs w:val="20"/>
        </w:rPr>
        <w:t>, przełożył i posłowiem opatrzył S. Amste</w:t>
      </w:r>
      <w:r w:rsidRPr="00F63506">
        <w:rPr>
          <w:rFonts w:ascii="Times New Roman" w:hAnsi="Times New Roman"/>
          <w:sz w:val="20"/>
          <w:szCs w:val="20"/>
        </w:rPr>
        <w:t>r</w:t>
      </w:r>
      <w:r w:rsidRPr="00F63506">
        <w:rPr>
          <w:rFonts w:ascii="Times New Roman" w:hAnsi="Times New Roman"/>
          <w:sz w:val="20"/>
          <w:szCs w:val="20"/>
        </w:rPr>
        <w:t>damski, PIW, Warszawa 1985, s. 407.</w:t>
      </w:r>
    </w:p>
  </w:footnote>
  <w:footnote w:id="16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Problem badawczy - &lt;</w:t>
      </w:r>
      <w:r w:rsidRPr="00F63506">
        <w:rPr>
          <w:rFonts w:ascii="Times New Roman" w:hAnsi="Times New Roman"/>
          <w:sz w:val="20"/>
          <w:szCs w:val="20"/>
        </w:rPr>
        <w:t>gr</w:t>
      </w:r>
      <w:r w:rsidRPr="00F63506">
        <w:rPr>
          <w:rFonts w:ascii="Times New Roman" w:hAnsi="Times New Roman"/>
          <w:i/>
          <w:sz w:val="20"/>
          <w:szCs w:val="20"/>
        </w:rPr>
        <w:t xml:space="preserve">. problemata </w:t>
      </w:r>
      <w:r w:rsidRPr="00F63506">
        <w:rPr>
          <w:rFonts w:ascii="Times New Roman" w:hAnsi="Times New Roman"/>
          <w:sz w:val="20"/>
          <w:szCs w:val="20"/>
        </w:rPr>
        <w:t>= przeszkoda; występ (np. skały), wałochronny, wymówka, kwestia sporna</w:t>
      </w:r>
      <w:r w:rsidRPr="00F63506">
        <w:rPr>
          <w:rFonts w:ascii="Times New Roman" w:hAnsi="Times New Roman"/>
          <w:i/>
          <w:sz w:val="20"/>
          <w:szCs w:val="20"/>
        </w:rPr>
        <w:t xml:space="preserve">&gt;. </w:t>
      </w:r>
      <w:r w:rsidRPr="00F63506">
        <w:rPr>
          <w:rFonts w:ascii="Times New Roman" w:hAnsi="Times New Roman"/>
          <w:sz w:val="20"/>
          <w:szCs w:val="20"/>
        </w:rPr>
        <w:t>Jest to ten obszar rzeczywistości, który uniemo</w:t>
      </w:r>
      <w:r w:rsidRPr="00F63506">
        <w:rPr>
          <w:rFonts w:ascii="Times New Roman" w:hAnsi="Times New Roman"/>
          <w:sz w:val="20"/>
          <w:szCs w:val="20"/>
        </w:rPr>
        <w:t>ż</w:t>
      </w:r>
      <w:r w:rsidRPr="00F63506">
        <w:rPr>
          <w:rFonts w:ascii="Times New Roman" w:hAnsi="Times New Roman"/>
          <w:sz w:val="20"/>
          <w:szCs w:val="20"/>
        </w:rPr>
        <w:t>liwia ludziom zaspokajanie ich potrzeb i przeszkadza im w osiąganiu przez nich, np., szczęścia. Dlatego owa przeszkoda staje się przedmiotem podejmowanego wysiłku badawcz</w:t>
      </w:r>
      <w:r w:rsidRPr="00F63506">
        <w:rPr>
          <w:rFonts w:ascii="Times New Roman" w:hAnsi="Times New Roman"/>
          <w:sz w:val="20"/>
          <w:szCs w:val="20"/>
        </w:rPr>
        <w:t>e</w:t>
      </w:r>
      <w:r w:rsidRPr="00F63506">
        <w:rPr>
          <w:rFonts w:ascii="Times New Roman" w:hAnsi="Times New Roman"/>
          <w:sz w:val="20"/>
          <w:szCs w:val="20"/>
        </w:rPr>
        <w:t xml:space="preserve">go. Wyraża się on w postaci pytania, na które odpowiedź uzyskujemy wykonując pewne czynności badawcze. Rozróżnia się </w:t>
      </w:r>
      <w:r w:rsidRPr="00F63506">
        <w:rPr>
          <w:rFonts w:ascii="Times New Roman" w:hAnsi="Times New Roman"/>
          <w:b/>
          <w:sz w:val="20"/>
          <w:szCs w:val="20"/>
        </w:rPr>
        <w:t>problemy poznawcze</w:t>
      </w:r>
      <w:r w:rsidRPr="00F63506">
        <w:rPr>
          <w:rFonts w:ascii="Times New Roman" w:hAnsi="Times New Roman"/>
          <w:sz w:val="20"/>
          <w:szCs w:val="20"/>
        </w:rPr>
        <w:t xml:space="preserve"> i </w:t>
      </w:r>
      <w:r w:rsidRPr="00F63506">
        <w:rPr>
          <w:rFonts w:ascii="Times New Roman" w:hAnsi="Times New Roman"/>
          <w:b/>
          <w:sz w:val="20"/>
          <w:szCs w:val="20"/>
        </w:rPr>
        <w:t>realizacyjne</w:t>
      </w:r>
      <w:r w:rsidRPr="00F63506">
        <w:rPr>
          <w:rFonts w:ascii="Times New Roman" w:hAnsi="Times New Roman"/>
          <w:sz w:val="20"/>
          <w:szCs w:val="20"/>
        </w:rPr>
        <w:t xml:space="preserve">, nazywane także </w:t>
      </w:r>
      <w:r w:rsidRPr="00F63506">
        <w:rPr>
          <w:rFonts w:ascii="Times New Roman" w:hAnsi="Times New Roman"/>
          <w:b/>
          <w:sz w:val="20"/>
          <w:szCs w:val="20"/>
        </w:rPr>
        <w:t>wdrożeniowymi, stosowan</w:t>
      </w:r>
      <w:r w:rsidRPr="00F63506">
        <w:rPr>
          <w:rFonts w:ascii="Times New Roman" w:hAnsi="Times New Roman"/>
          <w:b/>
          <w:sz w:val="20"/>
          <w:szCs w:val="20"/>
        </w:rPr>
        <w:t>y</w:t>
      </w:r>
      <w:r w:rsidRPr="00F63506">
        <w:rPr>
          <w:rFonts w:ascii="Times New Roman" w:hAnsi="Times New Roman"/>
          <w:b/>
          <w:sz w:val="20"/>
          <w:szCs w:val="20"/>
        </w:rPr>
        <w:t>mi</w:t>
      </w:r>
      <w:r w:rsidRPr="00F63506">
        <w:rPr>
          <w:rFonts w:ascii="Times New Roman" w:hAnsi="Times New Roman"/>
          <w:sz w:val="20"/>
          <w:szCs w:val="20"/>
        </w:rPr>
        <w:t xml:space="preserve"> (J. Herbut). Pierwsze określają </w:t>
      </w:r>
      <w:r w:rsidRPr="00F63506">
        <w:rPr>
          <w:rFonts w:ascii="Times New Roman" w:hAnsi="Times New Roman"/>
          <w:b/>
          <w:sz w:val="20"/>
          <w:szCs w:val="20"/>
        </w:rPr>
        <w:t>stan niewiedzy</w:t>
      </w:r>
      <w:r w:rsidRPr="00F63506">
        <w:rPr>
          <w:rFonts w:ascii="Times New Roman" w:hAnsi="Times New Roman"/>
          <w:sz w:val="20"/>
          <w:szCs w:val="20"/>
        </w:rPr>
        <w:t>, np., Sokrates powiadał: wiem, że nie wiem, ale wiem, że mogę wiedzieć, jeżeli dokonam niezbędnego wysiłku, aby wiedzę posiąść. Ta druga część wskazuje na działaniekonieczne dla usunięcia przeszkody w funkcjonowaniu d</w:t>
      </w:r>
      <w:r w:rsidRPr="00F63506">
        <w:rPr>
          <w:rFonts w:ascii="Times New Roman" w:hAnsi="Times New Roman"/>
          <w:sz w:val="20"/>
          <w:szCs w:val="20"/>
        </w:rPr>
        <w:t>a</w:t>
      </w:r>
      <w:r w:rsidRPr="00F63506">
        <w:rPr>
          <w:rFonts w:ascii="Times New Roman" w:hAnsi="Times New Roman"/>
          <w:sz w:val="20"/>
          <w:szCs w:val="20"/>
        </w:rPr>
        <w:t>nych struktur społecznych, czy niekorzystnych warunków materialnych. Rozwiązanie problemu wskazuje na czynności, które trzeba wyk</w:t>
      </w:r>
      <w:r w:rsidRPr="00F63506">
        <w:rPr>
          <w:rFonts w:ascii="Times New Roman" w:hAnsi="Times New Roman"/>
          <w:sz w:val="20"/>
          <w:szCs w:val="20"/>
        </w:rPr>
        <w:t>o</w:t>
      </w:r>
      <w:r w:rsidRPr="00F63506">
        <w:rPr>
          <w:rFonts w:ascii="Times New Roman" w:hAnsi="Times New Roman"/>
          <w:sz w:val="20"/>
          <w:szCs w:val="20"/>
        </w:rPr>
        <w:t xml:space="preserve">nać, aby uzyskać efekt. </w:t>
      </w:r>
    </w:p>
  </w:footnote>
  <w:footnote w:id="16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 J. Karpiński, </w:t>
      </w:r>
      <w:r w:rsidRPr="00F63506">
        <w:rPr>
          <w:rFonts w:ascii="Times New Roman" w:hAnsi="Times New Roman"/>
          <w:i/>
        </w:rPr>
        <w:t>Czarodziejski, cudotwórczy stosunek: Pieniądzu! Stań się</w:t>
      </w:r>
      <w:r w:rsidRPr="00F63506">
        <w:rPr>
          <w:rFonts w:ascii="Times New Roman" w:hAnsi="Times New Roman"/>
        </w:rPr>
        <w:t xml:space="preserve"> (łac. </w:t>
      </w:r>
      <w:r w:rsidRPr="00F63506">
        <w:rPr>
          <w:rFonts w:ascii="Times New Roman" w:hAnsi="Times New Roman"/>
          <w:i/>
        </w:rPr>
        <w:t>fiat</w:t>
      </w:r>
      <w:r w:rsidRPr="00F63506">
        <w:rPr>
          <w:rFonts w:ascii="Times New Roman" w:hAnsi="Times New Roman"/>
        </w:rPr>
        <w:t xml:space="preserve">), (w:) Tenże, </w:t>
      </w:r>
      <w:r w:rsidRPr="00F63506">
        <w:rPr>
          <w:rFonts w:ascii="Times New Roman" w:hAnsi="Times New Roman"/>
          <w:i/>
        </w:rPr>
        <w:t>Prywatna własność środków pr</w:t>
      </w:r>
      <w:r w:rsidRPr="00F63506">
        <w:rPr>
          <w:rFonts w:ascii="Times New Roman" w:hAnsi="Times New Roman"/>
          <w:i/>
        </w:rPr>
        <w:t>o</w:t>
      </w:r>
      <w:r w:rsidRPr="00F63506">
        <w:rPr>
          <w:rFonts w:ascii="Times New Roman" w:hAnsi="Times New Roman"/>
          <w:i/>
        </w:rPr>
        <w:t>dukcji. Od ojcobójstwa do syna marn</w:t>
      </w:r>
      <w:r w:rsidRPr="00F63506">
        <w:rPr>
          <w:rFonts w:ascii="Times New Roman" w:hAnsi="Times New Roman"/>
          <w:i/>
        </w:rPr>
        <w:t>o</w:t>
      </w:r>
      <w:r w:rsidRPr="00F63506">
        <w:rPr>
          <w:rFonts w:ascii="Times New Roman" w:hAnsi="Times New Roman"/>
          <w:i/>
        </w:rPr>
        <w:t>trawnego,</w:t>
      </w:r>
      <w:r w:rsidRPr="00F63506">
        <w:rPr>
          <w:rFonts w:ascii="Times New Roman" w:hAnsi="Times New Roman"/>
        </w:rPr>
        <w:t xml:space="preserve"> Gdańsk, 2013, s. 41 – 44.  </w:t>
      </w:r>
    </w:p>
  </w:footnote>
  <w:footnote w:id="16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bCs/>
        </w:rPr>
        <w:t xml:space="preserve">Alienacja - </w:t>
      </w:r>
      <w:r w:rsidRPr="00F63506">
        <w:rPr>
          <w:rFonts w:ascii="Times New Roman" w:hAnsi="Times New Roman"/>
        </w:rPr>
        <w:t>&lt;łac</w:t>
      </w:r>
      <w:r w:rsidRPr="00F63506">
        <w:rPr>
          <w:rFonts w:ascii="Times New Roman" w:hAnsi="Times New Roman"/>
          <w:i/>
          <w:iCs/>
        </w:rPr>
        <w:t xml:space="preserve">. alius </w:t>
      </w:r>
      <w:r w:rsidRPr="00F63506">
        <w:rPr>
          <w:rFonts w:ascii="Times New Roman" w:hAnsi="Times New Roman"/>
        </w:rPr>
        <w:t>= inny, obcy</w:t>
      </w:r>
      <w:r w:rsidRPr="00F63506">
        <w:rPr>
          <w:rFonts w:ascii="Times New Roman" w:hAnsi="Times New Roman"/>
          <w:iCs/>
        </w:rPr>
        <w:t xml:space="preserve">; </w:t>
      </w:r>
      <w:r w:rsidRPr="00F63506">
        <w:rPr>
          <w:rFonts w:ascii="Times New Roman" w:hAnsi="Times New Roman"/>
          <w:i/>
          <w:iCs/>
        </w:rPr>
        <w:t xml:space="preserve">alienatio </w:t>
      </w:r>
      <w:r w:rsidRPr="00F63506">
        <w:rPr>
          <w:rFonts w:ascii="Times New Roman" w:hAnsi="Times New Roman"/>
        </w:rPr>
        <w:t>= wyobcowanie</w:t>
      </w:r>
      <w:r w:rsidRPr="00F63506">
        <w:rPr>
          <w:rFonts w:ascii="Times New Roman" w:hAnsi="Times New Roman"/>
          <w:i/>
          <w:iCs/>
        </w:rPr>
        <w:t>&gt;</w:t>
      </w:r>
      <w:r w:rsidRPr="00F63506">
        <w:rPr>
          <w:rFonts w:ascii="Times New Roman" w:hAnsi="Times New Roman"/>
          <w:iCs/>
        </w:rPr>
        <w:t xml:space="preserve"> - wyobcowanie.</w:t>
      </w:r>
    </w:p>
  </w:footnote>
  <w:footnote w:id="16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Stosunek społeczny</w:t>
      </w:r>
      <w:r w:rsidRPr="00F63506">
        <w:rPr>
          <w:rFonts w:ascii="Times New Roman" w:hAnsi="Times New Roman"/>
        </w:rPr>
        <w:t xml:space="preserve"> - jest to normatywnie uregulowany, czynny związek pomiędzy, co najmniej dwoma osobnikami lub grupami ludzk</w:t>
      </w:r>
      <w:r w:rsidRPr="00F63506">
        <w:rPr>
          <w:rFonts w:ascii="Times New Roman" w:hAnsi="Times New Roman"/>
        </w:rPr>
        <w:t>i</w:t>
      </w:r>
      <w:r w:rsidRPr="00F63506">
        <w:rPr>
          <w:rFonts w:ascii="Times New Roman" w:hAnsi="Times New Roman"/>
        </w:rPr>
        <w:t xml:space="preserve">mi, które stanowią </w:t>
      </w:r>
      <w:r w:rsidRPr="00F63506">
        <w:rPr>
          <w:rFonts w:ascii="Times New Roman" w:hAnsi="Times New Roman"/>
          <w:b/>
        </w:rPr>
        <w:t>człony stosunku</w:t>
      </w:r>
      <w:r w:rsidRPr="00F63506">
        <w:rPr>
          <w:rFonts w:ascii="Times New Roman" w:hAnsi="Times New Roman"/>
        </w:rPr>
        <w:t>. Istotą owego związku jest to, że zmiany jednego członu wywołują zmiany w drugim. Związek ten p</w:t>
      </w:r>
      <w:r w:rsidRPr="00F63506">
        <w:rPr>
          <w:rFonts w:ascii="Times New Roman" w:hAnsi="Times New Roman"/>
        </w:rPr>
        <w:t>o</w:t>
      </w:r>
      <w:r w:rsidRPr="00F63506">
        <w:rPr>
          <w:rFonts w:ascii="Times New Roman" w:hAnsi="Times New Roman"/>
        </w:rPr>
        <w:t xml:space="preserve">zwala zaspokajać potrzeby członom stosunku w pełni lub w ograniczonym zakresie obu członom stosunku lub tylko jednemu z nich. Ów cel - potrzeba </w:t>
      </w:r>
      <w:r w:rsidRPr="00F63506">
        <w:rPr>
          <w:rFonts w:ascii="Times New Roman" w:hAnsi="Times New Roman"/>
          <w:b/>
        </w:rPr>
        <w:t xml:space="preserve">przyporządkowuje lub podporządkowuje </w:t>
      </w:r>
      <w:r w:rsidRPr="00F63506">
        <w:rPr>
          <w:rFonts w:ascii="Times New Roman" w:hAnsi="Times New Roman"/>
        </w:rPr>
        <w:t xml:space="preserve">sobie drugi człon stosunku. </w:t>
      </w:r>
    </w:p>
  </w:footnote>
  <w:footnote w:id="16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Alienację religijną</w:t>
      </w:r>
      <w:r w:rsidRPr="00F63506">
        <w:rPr>
          <w:rFonts w:ascii="Times New Roman" w:hAnsi="Times New Roman"/>
        </w:rPr>
        <w:t xml:space="preserve"> opisał L. Feuerbach (1804 - 1872), w: </w:t>
      </w:r>
      <w:r w:rsidRPr="00F63506">
        <w:rPr>
          <w:rFonts w:ascii="Times New Roman" w:hAnsi="Times New Roman"/>
          <w:i/>
          <w:iCs/>
        </w:rPr>
        <w:t>O istocie chrześcijaństwa,</w:t>
      </w:r>
      <w:r w:rsidRPr="00F63506">
        <w:rPr>
          <w:rFonts w:ascii="Times New Roman" w:hAnsi="Times New Roman"/>
          <w:iCs/>
        </w:rPr>
        <w:t xml:space="preserve"> PWN, Warszawa 1959;</w:t>
      </w:r>
      <w:r w:rsidRPr="00F63506">
        <w:rPr>
          <w:rFonts w:ascii="Times New Roman" w:hAnsi="Times New Roman"/>
          <w:i/>
          <w:iCs/>
        </w:rPr>
        <w:t xml:space="preserve"> Wykłady o istocie religii, </w:t>
      </w:r>
      <w:r w:rsidRPr="00F63506">
        <w:rPr>
          <w:rFonts w:ascii="Times New Roman" w:hAnsi="Times New Roman"/>
          <w:iCs/>
        </w:rPr>
        <w:t>PWN, Warszawa 1961</w:t>
      </w:r>
      <w:r w:rsidRPr="00F63506">
        <w:rPr>
          <w:rFonts w:ascii="Times New Roman" w:hAnsi="Times New Roman"/>
          <w:i/>
          <w:iCs/>
        </w:rPr>
        <w:t xml:space="preserve">. </w:t>
      </w:r>
      <w:r w:rsidRPr="00F63506">
        <w:rPr>
          <w:rFonts w:ascii="Times New Roman" w:hAnsi="Times New Roman"/>
        </w:rPr>
        <w:t xml:space="preserve">Zaś problemy alienacji ekonomicznej najpełniej rozwinął K. Marks (1818 - 1883) w pracy pt.: </w:t>
      </w:r>
      <w:r w:rsidRPr="00F63506">
        <w:rPr>
          <w:rFonts w:ascii="Times New Roman" w:hAnsi="Times New Roman"/>
          <w:i/>
          <w:iCs/>
        </w:rPr>
        <w:t>Kapitał. Krytyka ek</w:t>
      </w:r>
      <w:r w:rsidRPr="00F63506">
        <w:rPr>
          <w:rFonts w:ascii="Times New Roman" w:hAnsi="Times New Roman"/>
          <w:i/>
          <w:iCs/>
        </w:rPr>
        <w:t>o</w:t>
      </w:r>
      <w:r w:rsidRPr="00F63506">
        <w:rPr>
          <w:rFonts w:ascii="Times New Roman" w:hAnsi="Times New Roman"/>
          <w:i/>
          <w:iCs/>
        </w:rPr>
        <w:t xml:space="preserve">nomii politycznej, </w:t>
      </w:r>
      <w:r w:rsidRPr="00F63506">
        <w:rPr>
          <w:rFonts w:ascii="Times New Roman" w:hAnsi="Times New Roman"/>
          <w:iCs/>
        </w:rPr>
        <w:t xml:space="preserve">t. 1. </w:t>
      </w:r>
      <w:r w:rsidRPr="00F63506">
        <w:rPr>
          <w:rFonts w:ascii="Times New Roman" w:hAnsi="Times New Roman"/>
          <w:i/>
          <w:iCs/>
        </w:rPr>
        <w:t>Proces wytwarzania kapitału</w:t>
      </w:r>
      <w:r w:rsidRPr="00F63506">
        <w:rPr>
          <w:rFonts w:ascii="Times New Roman" w:hAnsi="Times New Roman"/>
          <w:iCs/>
        </w:rPr>
        <w:t xml:space="preserve">, (w:) K. Marks, F. Engels, </w:t>
      </w:r>
      <w:r w:rsidRPr="00F63506">
        <w:rPr>
          <w:rFonts w:ascii="Times New Roman" w:hAnsi="Times New Roman"/>
          <w:i/>
          <w:iCs/>
        </w:rPr>
        <w:t>Dzieła,</w:t>
      </w:r>
      <w:r w:rsidRPr="00F63506">
        <w:rPr>
          <w:rFonts w:ascii="Times New Roman" w:hAnsi="Times New Roman"/>
          <w:iCs/>
        </w:rPr>
        <w:t xml:space="preserve"> t. 23, KiW, Warszawa 1968.</w:t>
      </w:r>
    </w:p>
  </w:footnote>
  <w:footnote w:id="16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 J. Karpiński, </w:t>
      </w:r>
      <w:r w:rsidRPr="00F63506">
        <w:rPr>
          <w:rFonts w:ascii="Times New Roman" w:hAnsi="Times New Roman"/>
          <w:i/>
        </w:rPr>
        <w:t>Istota kapitału przeszkodą w społeczno – politycznej i kulturowej integracji europejskiej. Hasło Stanów Zjednoczonych Europy</w:t>
      </w:r>
      <w:r w:rsidRPr="00F63506">
        <w:rPr>
          <w:rFonts w:ascii="Times New Roman" w:hAnsi="Times New Roman"/>
        </w:rPr>
        <w:t xml:space="preserve">, (w:) </w:t>
      </w:r>
      <w:r w:rsidRPr="00F63506">
        <w:rPr>
          <w:rFonts w:ascii="Times New Roman" w:hAnsi="Times New Roman"/>
          <w:i/>
        </w:rPr>
        <w:t>X Lat Polski w Unii europe</w:t>
      </w:r>
      <w:r w:rsidRPr="00F63506">
        <w:rPr>
          <w:rFonts w:ascii="Times New Roman" w:hAnsi="Times New Roman"/>
          <w:i/>
        </w:rPr>
        <w:t>j</w:t>
      </w:r>
      <w:r w:rsidRPr="00F63506">
        <w:rPr>
          <w:rFonts w:ascii="Times New Roman" w:hAnsi="Times New Roman"/>
          <w:i/>
        </w:rPr>
        <w:t>skiej – doświadczenia i perspektywy</w:t>
      </w:r>
      <w:r w:rsidRPr="00F63506">
        <w:rPr>
          <w:rFonts w:ascii="Times New Roman" w:hAnsi="Times New Roman"/>
        </w:rPr>
        <w:t>, M. Borkowski, A. Friedberg (red. naukowa), Wydawnictwo GSW, Gdańsk 2014, s. 99 – 108.</w:t>
      </w:r>
    </w:p>
  </w:footnote>
  <w:footnote w:id="16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Panowanie </w:t>
      </w:r>
      <w:r w:rsidRPr="00F63506">
        <w:rPr>
          <w:rFonts w:ascii="Times New Roman" w:hAnsi="Times New Roman"/>
          <w:sz w:val="20"/>
          <w:szCs w:val="20"/>
        </w:rPr>
        <w:t xml:space="preserve">– wywoływanie przez klasę, grupę, osobę panującą zachowań ekonomicznych, politycznych i ideologicznych zgodnych z jej interesem, wyobrażeniem i wolą. Istotnym elementem panowania jest przemoc – zastosowanie różnorakiej siły.  </w:t>
      </w:r>
    </w:p>
  </w:footnote>
  <w:footnote w:id="17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Teologia</w:t>
      </w:r>
      <w:r w:rsidRPr="00F63506">
        <w:rPr>
          <w:rFonts w:ascii="Times New Roman" w:hAnsi="Times New Roman"/>
        </w:rPr>
        <w:t xml:space="preserve"> - </w:t>
      </w:r>
      <w:r w:rsidRPr="00F63506">
        <w:rPr>
          <w:rFonts w:ascii="Times New Roman" w:hAnsi="Times New Roman"/>
          <w:b/>
        </w:rPr>
        <w:t>&lt;</w:t>
      </w:r>
      <w:r w:rsidRPr="00F63506">
        <w:rPr>
          <w:rFonts w:ascii="Times New Roman" w:hAnsi="Times New Roman"/>
        </w:rPr>
        <w:t xml:space="preserve">gr. </w:t>
      </w:r>
      <w:r w:rsidRPr="00F63506">
        <w:rPr>
          <w:rFonts w:ascii="Times New Roman" w:hAnsi="Times New Roman"/>
          <w:i/>
        </w:rPr>
        <w:t xml:space="preserve">theos = </w:t>
      </w:r>
      <w:r w:rsidRPr="00F63506">
        <w:rPr>
          <w:rFonts w:ascii="Times New Roman" w:hAnsi="Times New Roman"/>
        </w:rPr>
        <w:t xml:space="preserve">bóg </w:t>
      </w:r>
      <w:r w:rsidRPr="00F63506">
        <w:rPr>
          <w:rFonts w:ascii="Times New Roman" w:hAnsi="Times New Roman"/>
          <w:i/>
        </w:rPr>
        <w:t>+ logos =</w:t>
      </w:r>
      <w:r w:rsidRPr="00F63506">
        <w:rPr>
          <w:rFonts w:ascii="Times New Roman" w:hAnsi="Times New Roman"/>
        </w:rPr>
        <w:t xml:space="preserve"> nauka&gt;. Nauka o bogu, o bogach; teologia negatywna = t</w:t>
      </w:r>
      <w:r w:rsidRPr="00F63506">
        <w:rPr>
          <w:rFonts w:ascii="Times New Roman" w:hAnsi="Times New Roman"/>
          <w:color w:val="4D5156"/>
          <w:shd w:val="clear" w:color="auto" w:fill="FFFFFF"/>
        </w:rPr>
        <w:t xml:space="preserve">eologia apofatyczna - &lt;gr. </w:t>
      </w:r>
      <w:r w:rsidRPr="00F63506">
        <w:rPr>
          <w:rFonts w:ascii="Times New Roman" w:hAnsi="Times New Roman"/>
          <w:i/>
          <w:color w:val="4D5156"/>
          <w:shd w:val="clear" w:color="auto" w:fill="FFFFFF"/>
        </w:rPr>
        <w:t>apofatikos</w:t>
      </w:r>
      <w:r w:rsidRPr="00F63506">
        <w:rPr>
          <w:rFonts w:ascii="Times New Roman" w:hAnsi="Times New Roman"/>
          <w:color w:val="4D5156"/>
          <w:shd w:val="clear" w:color="auto" w:fill="FFFFFF"/>
        </w:rPr>
        <w:t xml:space="preserve"> = przeczący&gt; - nurt teologii oparty na założeniu, że jakiekolwiek pozytywne poznanie natury Boga przekracza granice możliwości ludzkiego rozumu. W poznaniu Boga stosujemy metodę negacji, antynomii, par</w:t>
      </w:r>
      <w:r w:rsidRPr="00F63506">
        <w:rPr>
          <w:rFonts w:ascii="Times New Roman" w:hAnsi="Times New Roman"/>
          <w:color w:val="4D5156"/>
          <w:shd w:val="clear" w:color="auto" w:fill="FFFFFF"/>
        </w:rPr>
        <w:t>a</w:t>
      </w:r>
      <w:r w:rsidRPr="00F63506">
        <w:rPr>
          <w:rFonts w:ascii="Times New Roman" w:hAnsi="Times New Roman"/>
          <w:color w:val="4D5156"/>
          <w:shd w:val="clear" w:color="auto" w:fill="FFFFFF"/>
        </w:rPr>
        <w:t>doksu, doświadczenia i kontemplacji mistycznej.  </w:t>
      </w:r>
    </w:p>
  </w:footnote>
  <w:footnote w:id="171">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W byciu bytu społecznego </w:t>
      </w:r>
      <w:r w:rsidRPr="00F63506">
        <w:rPr>
          <w:rFonts w:ascii="Times New Roman" w:hAnsi="Times New Roman"/>
          <w:b/>
        </w:rPr>
        <w:t>alienacja jest atrybutem</w:t>
      </w:r>
      <w:r w:rsidRPr="00F63506">
        <w:rPr>
          <w:rFonts w:ascii="Times New Roman" w:hAnsi="Times New Roman"/>
        </w:rPr>
        <w:t xml:space="preserve"> jego poszczególnych elementów pozostających względem siebie w stosunku wynik</w:t>
      </w:r>
      <w:r w:rsidRPr="00F63506">
        <w:rPr>
          <w:rFonts w:ascii="Times New Roman" w:hAnsi="Times New Roman"/>
        </w:rPr>
        <w:t>a</w:t>
      </w:r>
      <w:r w:rsidRPr="00F63506">
        <w:rPr>
          <w:rFonts w:ascii="Times New Roman" w:hAnsi="Times New Roman"/>
        </w:rPr>
        <w:t xml:space="preserve">jącym z różnych poziomów swej abstrakcyjności. Abstrakcje - atrybuty: cielesność, potrzeby, działanie, celowość działania, wspólnotowość stanowią </w:t>
      </w:r>
      <w:r w:rsidRPr="00F63506">
        <w:rPr>
          <w:rFonts w:ascii="Times New Roman" w:hAnsi="Times New Roman"/>
          <w:b/>
        </w:rPr>
        <w:t>(3)</w:t>
      </w:r>
      <w:r w:rsidRPr="00F63506">
        <w:rPr>
          <w:rFonts w:ascii="Times New Roman" w:hAnsi="Times New Roman"/>
        </w:rPr>
        <w:t xml:space="preserve"> trzeci poziom swojej abstrakcyjności po bytowości </w:t>
      </w:r>
      <w:r w:rsidRPr="00F63506">
        <w:rPr>
          <w:rFonts w:ascii="Times New Roman" w:hAnsi="Times New Roman"/>
          <w:b/>
        </w:rPr>
        <w:t xml:space="preserve">(1) </w:t>
      </w:r>
      <w:r w:rsidRPr="00F63506">
        <w:rPr>
          <w:rFonts w:ascii="Times New Roman" w:hAnsi="Times New Roman"/>
        </w:rPr>
        <w:t xml:space="preserve">i byciu bytu </w:t>
      </w:r>
      <w:r w:rsidRPr="00F63506">
        <w:rPr>
          <w:rFonts w:ascii="Times New Roman" w:hAnsi="Times New Roman"/>
          <w:b/>
        </w:rPr>
        <w:t>(2).</w:t>
      </w:r>
      <w:r w:rsidRPr="00F63506">
        <w:rPr>
          <w:rFonts w:ascii="Times New Roman" w:hAnsi="Times New Roman"/>
        </w:rPr>
        <w:t xml:space="preserve"> Kolejnym poziomem (</w:t>
      </w:r>
      <w:r w:rsidRPr="00F63506">
        <w:rPr>
          <w:rFonts w:ascii="Times New Roman" w:hAnsi="Times New Roman"/>
          <w:b/>
        </w:rPr>
        <w:t>4)</w:t>
      </w:r>
      <w:r w:rsidRPr="00F63506">
        <w:rPr>
          <w:rFonts w:ascii="Times New Roman" w:hAnsi="Times New Roman"/>
        </w:rPr>
        <w:t xml:space="preserve"> jest potrzeba powodowana przez cielesność; działanie ją zaspokajające; sposoby owego działania; i jego wspó</w:t>
      </w:r>
      <w:r w:rsidRPr="00F63506">
        <w:rPr>
          <w:rFonts w:ascii="Times New Roman" w:hAnsi="Times New Roman"/>
        </w:rPr>
        <w:t>l</w:t>
      </w:r>
      <w:r w:rsidRPr="00F63506">
        <w:rPr>
          <w:rFonts w:ascii="Times New Roman" w:hAnsi="Times New Roman"/>
        </w:rPr>
        <w:t>notowy charakter. Z czasem działanie to staje się czymś obowiązującym, czymś, co nakazując panuje nad działającym. Ten moment w życiu społecznym i każdej je</w:t>
      </w:r>
      <w:r w:rsidRPr="00F63506">
        <w:rPr>
          <w:rFonts w:ascii="Times New Roman" w:hAnsi="Times New Roman"/>
        </w:rPr>
        <w:t>d</w:t>
      </w:r>
      <w:r w:rsidRPr="00F63506">
        <w:rPr>
          <w:rFonts w:ascii="Times New Roman" w:hAnsi="Times New Roman"/>
        </w:rPr>
        <w:t xml:space="preserve">nostki ludzkiej jest początkiem alienacji. Jest to więc piąty poziom alienacji </w:t>
      </w:r>
      <w:r w:rsidRPr="00F63506">
        <w:rPr>
          <w:rFonts w:ascii="Times New Roman" w:hAnsi="Times New Roman"/>
          <w:b/>
        </w:rPr>
        <w:t>(5)</w:t>
      </w:r>
      <w:r w:rsidRPr="00F63506">
        <w:rPr>
          <w:rFonts w:ascii="Times New Roman" w:hAnsi="Times New Roman"/>
        </w:rPr>
        <w:t xml:space="preserve"> występujący na drodze do jej konkretyzacji. Powstające elementy struktur społecznych (tutaj określona forma działania) podporządkowują sobie elementy, które je wytworzyły. Np., dwie jednostki ludzkie zawarły (wytworzyły) um</w:t>
      </w:r>
      <w:r w:rsidRPr="00F63506">
        <w:rPr>
          <w:rFonts w:ascii="Times New Roman" w:hAnsi="Times New Roman"/>
        </w:rPr>
        <w:t>o</w:t>
      </w:r>
      <w:r w:rsidRPr="00F63506">
        <w:rPr>
          <w:rFonts w:ascii="Times New Roman" w:hAnsi="Times New Roman"/>
        </w:rPr>
        <w:t>wę w sprawie wspólnej budowy, np. mostu. Od tego czasu treści owej umowy decydują o postępowaniu każdej ze stron. Umowa budowy mostu przesądza o treści ich życia. W instytucji małżeńskiej dzieje się podobnie. Widać różnice między kobietą – małżonką a kobietą - pa</w:t>
      </w:r>
      <w:r w:rsidRPr="00F63506">
        <w:rPr>
          <w:rFonts w:ascii="Times New Roman" w:hAnsi="Times New Roman"/>
        </w:rPr>
        <w:t>n</w:t>
      </w:r>
      <w:r w:rsidRPr="00F63506">
        <w:rPr>
          <w:rFonts w:ascii="Times New Roman" w:hAnsi="Times New Roman"/>
        </w:rPr>
        <w:t>ną, mężczyzną żonatym a mężczyzną – kawalerem.</w:t>
      </w:r>
    </w:p>
  </w:footnote>
  <w:footnote w:id="17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Instytucja – </w:t>
      </w:r>
      <w:r w:rsidRPr="00F63506">
        <w:rPr>
          <w:rFonts w:ascii="Times New Roman" w:hAnsi="Times New Roman"/>
          <w:sz w:val="20"/>
          <w:szCs w:val="20"/>
        </w:rPr>
        <w:t>pewne stałe dążności jednostek ludzkich w tworzonych przez nich stosunkach społecznych utrwalające ich działania określ</w:t>
      </w:r>
      <w:r w:rsidRPr="00F63506">
        <w:rPr>
          <w:rFonts w:ascii="Times New Roman" w:hAnsi="Times New Roman"/>
          <w:sz w:val="20"/>
          <w:szCs w:val="20"/>
        </w:rPr>
        <w:t>a</w:t>
      </w:r>
      <w:r w:rsidRPr="00F63506">
        <w:rPr>
          <w:rFonts w:ascii="Times New Roman" w:hAnsi="Times New Roman"/>
          <w:sz w:val="20"/>
          <w:szCs w:val="20"/>
        </w:rPr>
        <w:t>ne przez cele, personel, normy, środki materialne i pełnione funkcje w zaspokajaniu potrzeb społecznych. Stosunku społecznego treścią jest dążność jednego członu i reakcja jako dążność drugiego członu. Są one konkretne. Ich istotę opisuje abstrakcja, którą otrzymujemy po „przebiciu się” przez to, co szczególne, jednostkowe, przejawowe; co jest zmiennością cech każdej dążności i reakcji. Treści istotowe wyr</w:t>
      </w:r>
      <w:r w:rsidRPr="00F63506">
        <w:rPr>
          <w:rFonts w:ascii="Times New Roman" w:hAnsi="Times New Roman"/>
          <w:sz w:val="20"/>
          <w:szCs w:val="20"/>
        </w:rPr>
        <w:t>a</w:t>
      </w:r>
      <w:r w:rsidRPr="00F63506">
        <w:rPr>
          <w:rFonts w:ascii="Times New Roman" w:hAnsi="Times New Roman"/>
          <w:sz w:val="20"/>
          <w:szCs w:val="20"/>
        </w:rPr>
        <w:t>żają atrybuty, które jako myślane prawdziwość swą ujawniają w praktyce społecznej.</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Efektem postulowanego wysiłku umysłowego jest wniosek, że istotą stosunku społecznego jest </w:t>
      </w:r>
      <w:r w:rsidRPr="00F63506">
        <w:rPr>
          <w:rFonts w:ascii="Times New Roman" w:hAnsi="Times New Roman"/>
          <w:b/>
          <w:sz w:val="20"/>
          <w:szCs w:val="20"/>
        </w:rPr>
        <w:t>norma</w:t>
      </w:r>
      <w:r w:rsidRPr="00F63506">
        <w:rPr>
          <w:rStyle w:val="Odwoanieprzypisudolnego"/>
          <w:rFonts w:ascii="Times New Roman" w:hAnsi="Times New Roman"/>
          <w:b/>
          <w:sz w:val="20"/>
          <w:szCs w:val="20"/>
        </w:rPr>
        <w:footnoteRef/>
      </w:r>
      <w:r w:rsidRPr="00F63506">
        <w:rPr>
          <w:rFonts w:ascii="Times New Roman" w:hAnsi="Times New Roman"/>
          <w:sz w:val="20"/>
          <w:szCs w:val="20"/>
        </w:rPr>
        <w:t xml:space="preserve">, </w:t>
      </w:r>
      <w:r w:rsidRPr="00F63506">
        <w:rPr>
          <w:rFonts w:ascii="Times New Roman" w:hAnsi="Times New Roman"/>
          <w:b/>
          <w:sz w:val="20"/>
          <w:szCs w:val="20"/>
        </w:rPr>
        <w:t>obowiązek i kontakt sp</w:t>
      </w:r>
      <w:r w:rsidRPr="00F63506">
        <w:rPr>
          <w:rFonts w:ascii="Times New Roman" w:hAnsi="Times New Roman"/>
          <w:b/>
          <w:sz w:val="20"/>
          <w:szCs w:val="20"/>
        </w:rPr>
        <w:t>o</w:t>
      </w:r>
      <w:r w:rsidRPr="00F63506">
        <w:rPr>
          <w:rFonts w:ascii="Times New Roman" w:hAnsi="Times New Roman"/>
          <w:b/>
          <w:sz w:val="20"/>
          <w:szCs w:val="20"/>
        </w:rPr>
        <w:t>łeczny</w:t>
      </w:r>
      <w:r w:rsidRPr="00F63506">
        <w:rPr>
          <w:rFonts w:ascii="Times New Roman" w:hAnsi="Times New Roman"/>
          <w:sz w:val="20"/>
          <w:szCs w:val="20"/>
        </w:rPr>
        <w:t xml:space="preserve">. Konkretyzując możemy stwierdzić, że istotą wody jest </w:t>
      </w:r>
      <w:r w:rsidRPr="00F63506">
        <w:rPr>
          <w:rFonts w:ascii="Times New Roman" w:hAnsi="Times New Roman"/>
          <w:b/>
          <w:sz w:val="20"/>
          <w:szCs w:val="20"/>
        </w:rPr>
        <w:t>tlen</w:t>
      </w:r>
      <w:r w:rsidRPr="00F63506">
        <w:rPr>
          <w:rFonts w:ascii="Times New Roman" w:hAnsi="Times New Roman"/>
          <w:sz w:val="20"/>
          <w:szCs w:val="20"/>
        </w:rPr>
        <w:t xml:space="preserve"> i </w:t>
      </w:r>
      <w:r w:rsidRPr="00F63506">
        <w:rPr>
          <w:rFonts w:ascii="Times New Roman" w:hAnsi="Times New Roman"/>
          <w:b/>
          <w:sz w:val="20"/>
          <w:szCs w:val="20"/>
        </w:rPr>
        <w:t>wodór</w:t>
      </w:r>
      <w:r w:rsidRPr="00F63506">
        <w:rPr>
          <w:rFonts w:ascii="Times New Roman" w:hAnsi="Times New Roman"/>
          <w:sz w:val="20"/>
          <w:szCs w:val="20"/>
        </w:rPr>
        <w:t>; istotą człowieka, zarówno jednostki ludzkiej jak i istoty gatu</w:t>
      </w:r>
      <w:r w:rsidRPr="00F63506">
        <w:rPr>
          <w:rFonts w:ascii="Times New Roman" w:hAnsi="Times New Roman"/>
          <w:sz w:val="20"/>
          <w:szCs w:val="20"/>
        </w:rPr>
        <w:t>n</w:t>
      </w:r>
      <w:r w:rsidRPr="00F63506">
        <w:rPr>
          <w:rFonts w:ascii="Times New Roman" w:hAnsi="Times New Roman"/>
          <w:sz w:val="20"/>
          <w:szCs w:val="20"/>
        </w:rPr>
        <w:t xml:space="preserve">kowej, są atrybuty: </w:t>
      </w:r>
      <w:r w:rsidRPr="00F63506">
        <w:rPr>
          <w:rFonts w:ascii="Times New Roman" w:hAnsi="Times New Roman"/>
          <w:b/>
          <w:sz w:val="20"/>
          <w:szCs w:val="20"/>
        </w:rPr>
        <w:t>cielesność, potrzeby, działania, celowość działania wyznaczaną przez wiedzę, stosunek społeczny (uspołecznienia)</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Norma</w:t>
      </w:r>
      <w:r w:rsidRPr="00F63506">
        <w:rPr>
          <w:rFonts w:ascii="Times New Roman" w:hAnsi="Times New Roman"/>
          <w:sz w:val="20"/>
          <w:szCs w:val="20"/>
        </w:rPr>
        <w:t xml:space="preserve"> determinuje idealnie funkcjonowanie stosunków społecznych. Co wyróżnia te normy – zapytuje F. Znaniecki – spośród wsze</w:t>
      </w:r>
      <w:r w:rsidRPr="00F63506">
        <w:rPr>
          <w:rFonts w:ascii="Times New Roman" w:hAnsi="Times New Roman"/>
          <w:sz w:val="20"/>
          <w:szCs w:val="20"/>
        </w:rPr>
        <w:t>l</w:t>
      </w:r>
      <w:r w:rsidRPr="00F63506">
        <w:rPr>
          <w:rFonts w:ascii="Times New Roman" w:hAnsi="Times New Roman"/>
          <w:sz w:val="20"/>
          <w:szCs w:val="20"/>
        </w:rPr>
        <w:t xml:space="preserve">kich w ogóle norm? Wyróżnia ich </w:t>
      </w:r>
      <w:r w:rsidRPr="00F63506">
        <w:rPr>
          <w:rFonts w:ascii="Times New Roman" w:hAnsi="Times New Roman"/>
          <w:b/>
          <w:sz w:val="20"/>
          <w:szCs w:val="20"/>
        </w:rPr>
        <w:t>wzajemność.</w:t>
      </w:r>
      <w:r w:rsidRPr="00F63506">
        <w:rPr>
          <w:rFonts w:ascii="Times New Roman" w:hAnsi="Times New Roman"/>
          <w:sz w:val="20"/>
          <w:szCs w:val="20"/>
        </w:rPr>
        <w:t xml:space="preserve"> Norma, której wypełnienie jest w ten sposób społecznie wymagane od wiadomego podmi</w:t>
      </w:r>
      <w:r w:rsidRPr="00F63506">
        <w:rPr>
          <w:rFonts w:ascii="Times New Roman" w:hAnsi="Times New Roman"/>
          <w:sz w:val="20"/>
          <w:szCs w:val="20"/>
        </w:rPr>
        <w:t>o</w:t>
      </w:r>
      <w:r w:rsidRPr="00F63506">
        <w:rPr>
          <w:rFonts w:ascii="Times New Roman" w:hAnsi="Times New Roman"/>
          <w:sz w:val="20"/>
          <w:szCs w:val="20"/>
        </w:rPr>
        <w:t xml:space="preserve">tu, jest </w:t>
      </w:r>
      <w:r w:rsidRPr="00F63506">
        <w:rPr>
          <w:rFonts w:ascii="Times New Roman" w:hAnsi="Times New Roman"/>
          <w:b/>
          <w:sz w:val="20"/>
          <w:szCs w:val="20"/>
        </w:rPr>
        <w:t>obowiązkiem społecznym</w:t>
      </w:r>
      <w:r w:rsidRPr="00F63506">
        <w:rPr>
          <w:rFonts w:ascii="Times New Roman" w:hAnsi="Times New Roman"/>
          <w:sz w:val="20"/>
          <w:szCs w:val="20"/>
        </w:rPr>
        <w:t xml:space="preserve">. Podobnie jak norma, obowiązek jest zawsze </w:t>
      </w:r>
      <w:r w:rsidRPr="00F63506">
        <w:rPr>
          <w:rFonts w:ascii="Times New Roman" w:hAnsi="Times New Roman"/>
          <w:b/>
          <w:sz w:val="20"/>
          <w:szCs w:val="20"/>
        </w:rPr>
        <w:t>dwustronny</w:t>
      </w:r>
      <w:r w:rsidRPr="00F63506">
        <w:rPr>
          <w:rFonts w:ascii="Times New Roman" w:hAnsi="Times New Roman"/>
          <w:sz w:val="20"/>
          <w:szCs w:val="20"/>
        </w:rPr>
        <w:t>.</w:t>
      </w:r>
    </w:p>
  </w:footnote>
  <w:footnote w:id="17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J. Szczepański, </w:t>
      </w:r>
      <w:r w:rsidRPr="00F63506">
        <w:rPr>
          <w:rFonts w:ascii="Times New Roman" w:hAnsi="Times New Roman"/>
          <w:i/>
          <w:iCs/>
        </w:rPr>
        <w:t xml:space="preserve">Elementarne pojęcia socjologii, </w:t>
      </w:r>
      <w:r w:rsidRPr="00F63506">
        <w:rPr>
          <w:rFonts w:ascii="Times New Roman" w:hAnsi="Times New Roman"/>
        </w:rPr>
        <w:t>PWN, Warszawa 1970, s. 204.</w:t>
      </w:r>
    </w:p>
  </w:footnote>
  <w:footnote w:id="17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J. Turowski, </w:t>
      </w:r>
      <w:r w:rsidRPr="00F63506">
        <w:rPr>
          <w:rFonts w:ascii="Times New Roman" w:hAnsi="Times New Roman"/>
          <w:i/>
        </w:rPr>
        <w:t>Socjologia. Wielkie struktury społeczne</w:t>
      </w:r>
      <w:r w:rsidRPr="00F63506">
        <w:rPr>
          <w:rFonts w:ascii="Times New Roman" w:hAnsi="Times New Roman"/>
        </w:rPr>
        <w:t xml:space="preserve">, Towarzystwo Naukowe Katolickiego Uniwersytetu Lubelskiego, Lublin 1994, Tenże, </w:t>
      </w:r>
      <w:r w:rsidRPr="00F63506">
        <w:rPr>
          <w:rFonts w:ascii="Times New Roman" w:hAnsi="Times New Roman"/>
          <w:i/>
        </w:rPr>
        <w:t>Socjologia. Małe struktury społeczne</w:t>
      </w:r>
      <w:r w:rsidRPr="00F63506">
        <w:rPr>
          <w:rFonts w:ascii="Times New Roman" w:hAnsi="Times New Roman"/>
        </w:rPr>
        <w:t xml:space="preserve">, Towarzystwo Naukowe Katolickiego Uniwersytetu Lubelskiego, Lublin 1993. Zob. Zob. S. George, </w:t>
      </w:r>
      <w:r w:rsidRPr="00F63506">
        <w:rPr>
          <w:rFonts w:ascii="Times New Roman" w:hAnsi="Times New Roman"/>
          <w:i/>
          <w:iCs/>
        </w:rPr>
        <w:t>Czyj kryzys, czyja odpowiedź</w:t>
      </w:r>
      <w:r w:rsidRPr="00F63506">
        <w:rPr>
          <w:rFonts w:ascii="Times New Roman" w:hAnsi="Times New Roman"/>
        </w:rPr>
        <w:t xml:space="preserve">, Instytut Wydawniczy Książka i Prasa, Warszawa 2001; Song Hongbing, </w:t>
      </w:r>
      <w:r w:rsidRPr="00F63506">
        <w:rPr>
          <w:rFonts w:ascii="Times New Roman" w:hAnsi="Times New Roman"/>
          <w:i/>
        </w:rPr>
        <w:t>Wojna o pieniądz</w:t>
      </w:r>
      <w:r w:rsidRPr="00F63506">
        <w:rPr>
          <w:rFonts w:ascii="Times New Roman" w:hAnsi="Times New Roman"/>
        </w:rPr>
        <w:t xml:space="preserve">, t. 1, </w:t>
      </w:r>
      <w:r w:rsidRPr="00F63506">
        <w:rPr>
          <w:rFonts w:ascii="Times New Roman" w:hAnsi="Times New Roman"/>
          <w:i/>
        </w:rPr>
        <w:t>Prawdziwe źródła kryzysów</w:t>
      </w:r>
      <w:r w:rsidRPr="00F63506">
        <w:rPr>
          <w:rFonts w:ascii="Times New Roman" w:hAnsi="Times New Roman"/>
        </w:rPr>
        <w:t xml:space="preserve">; t. 2, </w:t>
      </w:r>
      <w:r w:rsidRPr="00F63506">
        <w:rPr>
          <w:rFonts w:ascii="Times New Roman" w:hAnsi="Times New Roman"/>
          <w:i/>
        </w:rPr>
        <w:t>Świat władzy pieniądza</w:t>
      </w:r>
      <w:r w:rsidRPr="00F63506">
        <w:rPr>
          <w:rFonts w:ascii="Times New Roman" w:hAnsi="Times New Roman"/>
        </w:rPr>
        <w:t xml:space="preserve">, t. 3, </w:t>
      </w:r>
      <w:r w:rsidRPr="00F63506">
        <w:rPr>
          <w:rFonts w:ascii="Times New Roman" w:hAnsi="Times New Roman"/>
          <w:i/>
        </w:rPr>
        <w:t>Epoka walczących kr</w:t>
      </w:r>
      <w:r w:rsidRPr="00F63506">
        <w:rPr>
          <w:rFonts w:ascii="Times New Roman" w:hAnsi="Times New Roman"/>
          <w:i/>
        </w:rPr>
        <w:t>ó</w:t>
      </w:r>
      <w:r w:rsidRPr="00F63506">
        <w:rPr>
          <w:rFonts w:ascii="Times New Roman" w:hAnsi="Times New Roman"/>
          <w:i/>
        </w:rPr>
        <w:t>lestw</w:t>
      </w:r>
      <w:r w:rsidRPr="00F63506">
        <w:rPr>
          <w:rFonts w:ascii="Times New Roman" w:hAnsi="Times New Roman"/>
        </w:rPr>
        <w:t xml:space="preserve">, Wyd. Wektory, Wrocław 2015; 2016; t.4, </w:t>
      </w:r>
      <w:r w:rsidRPr="00F63506">
        <w:rPr>
          <w:rFonts w:ascii="Times New Roman" w:hAnsi="Times New Roman"/>
          <w:i/>
        </w:rPr>
        <w:t>Cisza przed burzą</w:t>
      </w:r>
      <w:r w:rsidRPr="00F63506">
        <w:rPr>
          <w:rFonts w:ascii="Times New Roman" w:hAnsi="Times New Roman"/>
        </w:rPr>
        <w:t>, z chińskiego przełożył T. Sierakowski, Wyd. Wektory, Wrocław 2018.</w:t>
      </w:r>
    </w:p>
    <w:p w:rsidR="00862622" w:rsidRPr="00F63506" w:rsidRDefault="00862622" w:rsidP="00F63506">
      <w:pPr>
        <w:pStyle w:val="Tekstprzypisudolnego"/>
        <w:jc w:val="both"/>
        <w:rPr>
          <w:rFonts w:ascii="Times New Roman" w:hAnsi="Times New Roman"/>
        </w:rPr>
      </w:pPr>
    </w:p>
  </w:footnote>
  <w:footnote w:id="17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M. Borucki, </w:t>
      </w:r>
      <w:r w:rsidRPr="00F63506">
        <w:rPr>
          <w:rFonts w:ascii="Times New Roman" w:hAnsi="Times New Roman"/>
          <w:i/>
        </w:rPr>
        <w:t>Konstytucje polskie</w:t>
      </w:r>
      <w:r w:rsidRPr="00F63506">
        <w:rPr>
          <w:rFonts w:ascii="Times New Roman" w:hAnsi="Times New Roman"/>
        </w:rPr>
        <w:t xml:space="preserve"> </w:t>
      </w:r>
      <w:r w:rsidRPr="00F63506">
        <w:rPr>
          <w:rFonts w:ascii="Times New Roman" w:hAnsi="Times New Roman"/>
          <w:i/>
        </w:rPr>
        <w:t>1791 – 1997</w:t>
      </w:r>
      <w:r w:rsidRPr="00F63506">
        <w:rPr>
          <w:rFonts w:ascii="Times New Roman" w:hAnsi="Times New Roman"/>
        </w:rPr>
        <w:t xml:space="preserve">, s. 304. </w:t>
      </w:r>
    </w:p>
  </w:footnote>
  <w:footnote w:id="17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G.W. F. Hegla </w:t>
      </w:r>
      <w:r w:rsidRPr="00F63506">
        <w:rPr>
          <w:rFonts w:ascii="Times New Roman" w:hAnsi="Times New Roman"/>
          <w:i/>
        </w:rPr>
        <w:t>aufhebung</w:t>
      </w:r>
      <w:r w:rsidRPr="00F63506">
        <w:rPr>
          <w:rFonts w:ascii="Times New Roman" w:hAnsi="Times New Roman"/>
        </w:rPr>
        <w:t xml:space="preserve"> = </w:t>
      </w:r>
      <w:r w:rsidRPr="00F63506">
        <w:rPr>
          <w:rFonts w:ascii="Times New Roman" w:hAnsi="Times New Roman"/>
          <w:b/>
        </w:rPr>
        <w:t xml:space="preserve">znoszenie </w:t>
      </w:r>
      <w:r w:rsidRPr="00F63506">
        <w:rPr>
          <w:rFonts w:ascii="Times New Roman" w:hAnsi="Times New Roman"/>
        </w:rPr>
        <w:t>oznacza, że zmieniając strukturę odrzucamy jej negatywne treści, a kontynuujemy dobre, efekty</w:t>
      </w:r>
      <w:r w:rsidRPr="00F63506">
        <w:rPr>
          <w:rFonts w:ascii="Times New Roman" w:hAnsi="Times New Roman"/>
        </w:rPr>
        <w:t>w</w:t>
      </w:r>
      <w:r w:rsidRPr="00F63506">
        <w:rPr>
          <w:rFonts w:ascii="Times New Roman" w:hAnsi="Times New Roman"/>
        </w:rPr>
        <w:t>ne. Przyjmując mamę, lub ojca za idola* swojego rozwoju, dziecko uznaje, naśladuje jego cechy pozytywne (takim chce być), a odrzuca negatywne (takim nie chcę być).</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r w:rsidRPr="00F63506">
        <w:rPr>
          <w:rFonts w:ascii="Times New Roman" w:hAnsi="Times New Roman"/>
          <w:b/>
        </w:rPr>
        <w:t>Idol</w:t>
      </w:r>
      <w:r w:rsidRPr="00F63506">
        <w:rPr>
          <w:rFonts w:ascii="Times New Roman" w:hAnsi="Times New Roman"/>
        </w:rPr>
        <w:t xml:space="preserve"> – &lt;gr. </w:t>
      </w:r>
      <w:r w:rsidRPr="00F63506">
        <w:rPr>
          <w:rFonts w:ascii="Times New Roman" w:hAnsi="Times New Roman"/>
          <w:i/>
        </w:rPr>
        <w:t>eidolon</w:t>
      </w:r>
      <w:r w:rsidRPr="00F63506">
        <w:rPr>
          <w:rFonts w:ascii="Times New Roman" w:hAnsi="Times New Roman"/>
        </w:rPr>
        <w:t xml:space="preserve">; łac. </w:t>
      </w:r>
      <w:r w:rsidRPr="00F63506">
        <w:rPr>
          <w:rFonts w:ascii="Times New Roman" w:hAnsi="Times New Roman"/>
          <w:i/>
        </w:rPr>
        <w:t>idolum</w:t>
      </w:r>
      <w:r w:rsidRPr="00F63506">
        <w:rPr>
          <w:rFonts w:ascii="Times New Roman" w:hAnsi="Times New Roman"/>
        </w:rPr>
        <w:t xml:space="preserve"> = podobizna&gt; - posążek, rzeźba, wyobrażająca bóstwo, osobę będącą wzorem postępowania. </w:t>
      </w:r>
    </w:p>
  </w:footnote>
  <w:footnote w:id="17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Rewolucja - &lt;</w:t>
      </w:r>
      <w:r w:rsidRPr="00F63506">
        <w:rPr>
          <w:rFonts w:ascii="Times New Roman" w:hAnsi="Times New Roman"/>
          <w:sz w:val="20"/>
          <w:szCs w:val="20"/>
        </w:rPr>
        <w:t xml:space="preserve">łac. </w:t>
      </w:r>
      <w:r w:rsidRPr="00F63506">
        <w:rPr>
          <w:rFonts w:ascii="Times New Roman" w:hAnsi="Times New Roman"/>
          <w:i/>
          <w:sz w:val="20"/>
          <w:szCs w:val="20"/>
        </w:rPr>
        <w:t xml:space="preserve">revolutio = </w:t>
      </w:r>
      <w:r w:rsidRPr="00F63506">
        <w:rPr>
          <w:rFonts w:ascii="Times New Roman" w:hAnsi="Times New Roman"/>
          <w:sz w:val="20"/>
          <w:szCs w:val="20"/>
        </w:rPr>
        <w:t>przewrót, obrót</w:t>
      </w:r>
      <w:r w:rsidRPr="00F63506">
        <w:rPr>
          <w:rFonts w:ascii="Times New Roman" w:hAnsi="Times New Roman"/>
          <w:i/>
          <w:sz w:val="20"/>
          <w:szCs w:val="20"/>
        </w:rPr>
        <w:t xml:space="preserve">&gt;. </w:t>
      </w:r>
      <w:r w:rsidRPr="00F63506">
        <w:rPr>
          <w:rFonts w:ascii="Times New Roman" w:hAnsi="Times New Roman"/>
          <w:sz w:val="20"/>
          <w:szCs w:val="20"/>
        </w:rPr>
        <w:t>Gwałtowny, często z zastosowaniem siły zbrojnej, przewrót społeczny obalający istniej</w:t>
      </w:r>
      <w:r w:rsidRPr="00F63506">
        <w:rPr>
          <w:rFonts w:ascii="Times New Roman" w:hAnsi="Times New Roman"/>
          <w:sz w:val="20"/>
          <w:szCs w:val="20"/>
        </w:rPr>
        <w:t>ą</w:t>
      </w:r>
      <w:r w:rsidRPr="00F63506">
        <w:rPr>
          <w:rFonts w:ascii="Times New Roman" w:hAnsi="Times New Roman"/>
          <w:sz w:val="20"/>
          <w:szCs w:val="20"/>
        </w:rPr>
        <w:t xml:space="preserve">cy ustrój ekonomiczny, polityczny, ideologiczny i ustanawiający nowy, doskonalszy od istniejącego z punktu widzenia możliwości </w:t>
      </w:r>
      <w:r w:rsidRPr="00F63506">
        <w:rPr>
          <w:rFonts w:ascii="Times New Roman" w:hAnsi="Times New Roman"/>
          <w:b/>
          <w:sz w:val="20"/>
          <w:szCs w:val="20"/>
        </w:rPr>
        <w:t>wzr</w:t>
      </w:r>
      <w:r w:rsidRPr="00F63506">
        <w:rPr>
          <w:rFonts w:ascii="Times New Roman" w:hAnsi="Times New Roman"/>
          <w:b/>
          <w:sz w:val="20"/>
          <w:szCs w:val="20"/>
        </w:rPr>
        <w:t>a</w:t>
      </w:r>
      <w:r w:rsidRPr="00F63506">
        <w:rPr>
          <w:rFonts w:ascii="Times New Roman" w:hAnsi="Times New Roman"/>
          <w:b/>
          <w:sz w:val="20"/>
          <w:szCs w:val="20"/>
        </w:rPr>
        <w:t>stania człowieka w swojej człowieczeńskości</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w:t>
      </w:r>
      <w:r w:rsidRPr="00F63506">
        <w:rPr>
          <w:rFonts w:ascii="Times New Roman" w:hAnsi="Times New Roman"/>
          <w:b/>
          <w:sz w:val="20"/>
          <w:szCs w:val="20"/>
        </w:rPr>
        <w:t>rewolucjach burżuazyjnych</w:t>
      </w:r>
      <w:r w:rsidRPr="00F63506">
        <w:rPr>
          <w:rFonts w:ascii="Times New Roman" w:hAnsi="Times New Roman"/>
          <w:sz w:val="20"/>
          <w:szCs w:val="20"/>
        </w:rPr>
        <w:t xml:space="preserve"> podmiotem była burżuazja, która niszczyła porządek feudalny i w jego miejsce wprowadzała własne rządy państwa prawa – państwa ob</w:t>
      </w:r>
      <w:r w:rsidRPr="00F63506">
        <w:rPr>
          <w:rFonts w:ascii="Times New Roman" w:hAnsi="Times New Roman"/>
          <w:sz w:val="20"/>
          <w:szCs w:val="20"/>
        </w:rPr>
        <w:t>y</w:t>
      </w:r>
      <w:r w:rsidRPr="00F63506">
        <w:rPr>
          <w:rFonts w:ascii="Times New Roman" w:hAnsi="Times New Roman"/>
          <w:sz w:val="20"/>
          <w:szCs w:val="20"/>
        </w:rPr>
        <w:t xml:space="preserve">watelskiego. W państwach tych urzeczywistniano: </w:t>
      </w:r>
      <w:r w:rsidRPr="00F63506">
        <w:rPr>
          <w:rFonts w:ascii="Times New Roman" w:hAnsi="Times New Roman"/>
          <w:b/>
          <w:sz w:val="20"/>
          <w:szCs w:val="20"/>
        </w:rPr>
        <w:t>wolność, równość, braterstwo - egalitaryzm, ale na poziomie ideologicznym i politycznym</w:t>
      </w:r>
      <w:r w:rsidRPr="00F63506">
        <w:rPr>
          <w:rFonts w:ascii="Times New Roman" w:hAnsi="Times New Roman"/>
          <w:sz w:val="20"/>
          <w:szCs w:val="20"/>
        </w:rPr>
        <w:t xml:space="preserve">. W strukturze ekonomicznej zaś zachowywano </w:t>
      </w:r>
      <w:r w:rsidRPr="00F63506">
        <w:rPr>
          <w:rFonts w:ascii="Times New Roman" w:hAnsi="Times New Roman"/>
          <w:b/>
          <w:sz w:val="20"/>
          <w:szCs w:val="20"/>
        </w:rPr>
        <w:t>prywatną własność środków produkcji</w:t>
      </w:r>
      <w:r w:rsidRPr="00F63506">
        <w:rPr>
          <w:rFonts w:ascii="Times New Roman" w:hAnsi="Times New Roman"/>
          <w:sz w:val="20"/>
          <w:szCs w:val="20"/>
        </w:rPr>
        <w:t xml:space="preserve">, co jest przyczyną </w:t>
      </w:r>
      <w:r w:rsidRPr="00F63506">
        <w:rPr>
          <w:rFonts w:ascii="Times New Roman" w:hAnsi="Times New Roman"/>
          <w:b/>
          <w:sz w:val="20"/>
          <w:szCs w:val="20"/>
        </w:rPr>
        <w:t>nierówności, dwubiegunowości społeczeństw, tj. nędzy i bogactwa, wiedzy i analfabetyzmu, pełnego uczestnictwa w kult</w:t>
      </w:r>
      <w:r w:rsidRPr="00F63506">
        <w:rPr>
          <w:rFonts w:ascii="Times New Roman" w:hAnsi="Times New Roman"/>
          <w:b/>
          <w:sz w:val="20"/>
          <w:szCs w:val="20"/>
        </w:rPr>
        <w:t>u</w:t>
      </w:r>
      <w:r w:rsidRPr="00F63506">
        <w:rPr>
          <w:rFonts w:ascii="Times New Roman" w:hAnsi="Times New Roman"/>
          <w:b/>
          <w:sz w:val="20"/>
          <w:szCs w:val="20"/>
        </w:rPr>
        <w:t>rze ludzkiej i życia na marginesie.</w:t>
      </w:r>
      <w:r w:rsidRPr="00F63506">
        <w:rPr>
          <w:rFonts w:ascii="Times New Roman" w:hAnsi="Times New Roman"/>
          <w:sz w:val="20"/>
          <w:szCs w:val="20"/>
        </w:rPr>
        <w:t xml:space="preserve"> Stan struktury ekonomicznej wpływa na struktury: ideologiczną i polityczną w postaci </w:t>
      </w:r>
      <w:r w:rsidRPr="00F63506">
        <w:rPr>
          <w:rFonts w:ascii="Times New Roman" w:hAnsi="Times New Roman"/>
          <w:b/>
          <w:sz w:val="20"/>
          <w:szCs w:val="20"/>
        </w:rPr>
        <w:t>zaprzeczenia ideałów rew</w:t>
      </w:r>
      <w:r w:rsidRPr="00F63506">
        <w:rPr>
          <w:rFonts w:ascii="Times New Roman" w:hAnsi="Times New Roman"/>
          <w:b/>
          <w:sz w:val="20"/>
          <w:szCs w:val="20"/>
        </w:rPr>
        <w:t>o</w:t>
      </w:r>
      <w:r w:rsidRPr="00F63506">
        <w:rPr>
          <w:rFonts w:ascii="Times New Roman" w:hAnsi="Times New Roman"/>
          <w:b/>
          <w:sz w:val="20"/>
          <w:szCs w:val="20"/>
        </w:rPr>
        <w:t>lucji burżuazyjnych</w:t>
      </w:r>
      <w:r w:rsidRPr="00F63506">
        <w:rPr>
          <w:rFonts w:ascii="Times New Roman" w:hAnsi="Times New Roman"/>
          <w:sz w:val="20"/>
          <w:szCs w:val="20"/>
        </w:rPr>
        <w:t xml:space="preserve">, a zatem </w:t>
      </w:r>
      <w:r w:rsidRPr="00F63506">
        <w:rPr>
          <w:rFonts w:ascii="Times New Roman" w:hAnsi="Times New Roman"/>
          <w:b/>
          <w:sz w:val="20"/>
          <w:szCs w:val="20"/>
        </w:rPr>
        <w:t>wolność przekształca się w zniewolenie, egalitaryzm w elitaryzm, równość w nierówność</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Rewolucje proletariackie</w:t>
      </w:r>
      <w:r w:rsidRPr="00F63506">
        <w:rPr>
          <w:rFonts w:ascii="Times New Roman" w:hAnsi="Times New Roman"/>
          <w:sz w:val="20"/>
          <w:szCs w:val="20"/>
        </w:rPr>
        <w:t xml:space="preserve"> z kolei obalają z kolei rządy </w:t>
      </w:r>
      <w:r w:rsidRPr="00F63506">
        <w:rPr>
          <w:rFonts w:ascii="Times New Roman" w:hAnsi="Times New Roman"/>
          <w:b/>
          <w:sz w:val="20"/>
          <w:szCs w:val="20"/>
        </w:rPr>
        <w:t xml:space="preserve">burżuazyjne, czyli państwa obywatelskie. </w:t>
      </w:r>
      <w:r w:rsidRPr="00F63506">
        <w:rPr>
          <w:rFonts w:ascii="Times New Roman" w:hAnsi="Times New Roman"/>
          <w:sz w:val="20"/>
          <w:szCs w:val="20"/>
        </w:rPr>
        <w:t xml:space="preserve">Próbują, za pośrednictwem </w:t>
      </w:r>
      <w:r w:rsidRPr="00F63506">
        <w:rPr>
          <w:rFonts w:ascii="Times New Roman" w:hAnsi="Times New Roman"/>
          <w:b/>
          <w:sz w:val="20"/>
          <w:szCs w:val="20"/>
        </w:rPr>
        <w:t>dyktat</w:t>
      </w:r>
      <w:r w:rsidRPr="00F63506">
        <w:rPr>
          <w:rFonts w:ascii="Times New Roman" w:hAnsi="Times New Roman"/>
          <w:b/>
          <w:sz w:val="20"/>
          <w:szCs w:val="20"/>
        </w:rPr>
        <w:t>u</w:t>
      </w:r>
      <w:r w:rsidRPr="00F63506">
        <w:rPr>
          <w:rFonts w:ascii="Times New Roman" w:hAnsi="Times New Roman"/>
          <w:b/>
          <w:sz w:val="20"/>
          <w:szCs w:val="20"/>
        </w:rPr>
        <w:t>ry proletariatu</w:t>
      </w:r>
      <w:r w:rsidRPr="00F63506">
        <w:rPr>
          <w:rFonts w:ascii="Times New Roman" w:hAnsi="Times New Roman"/>
          <w:sz w:val="20"/>
          <w:szCs w:val="20"/>
        </w:rPr>
        <w:t xml:space="preserve">, urzeczywistniać idee </w:t>
      </w:r>
      <w:r w:rsidRPr="00F63506">
        <w:rPr>
          <w:rFonts w:ascii="Times New Roman" w:hAnsi="Times New Roman"/>
          <w:b/>
          <w:sz w:val="20"/>
          <w:szCs w:val="20"/>
        </w:rPr>
        <w:t>państwa socjalizmu realnego,</w:t>
      </w:r>
      <w:r w:rsidRPr="00F63506">
        <w:rPr>
          <w:rFonts w:ascii="Times New Roman" w:hAnsi="Times New Roman"/>
          <w:sz w:val="20"/>
          <w:szCs w:val="20"/>
        </w:rPr>
        <w:t xml:space="preserve"> w którym poprzez sankcjonowanie </w:t>
      </w:r>
      <w:r w:rsidRPr="00F63506">
        <w:rPr>
          <w:rFonts w:ascii="Times New Roman" w:hAnsi="Times New Roman"/>
          <w:b/>
          <w:sz w:val="20"/>
          <w:szCs w:val="20"/>
        </w:rPr>
        <w:t>równości ekonomicznej</w:t>
      </w:r>
      <w:r w:rsidRPr="00F63506">
        <w:rPr>
          <w:rFonts w:ascii="Times New Roman" w:hAnsi="Times New Roman"/>
          <w:sz w:val="20"/>
          <w:szCs w:val="20"/>
        </w:rPr>
        <w:t>, przyp</w:t>
      </w:r>
      <w:r w:rsidRPr="00F63506">
        <w:rPr>
          <w:rFonts w:ascii="Times New Roman" w:hAnsi="Times New Roman"/>
          <w:sz w:val="20"/>
          <w:szCs w:val="20"/>
        </w:rPr>
        <w:t>o</w:t>
      </w:r>
      <w:r w:rsidRPr="00F63506">
        <w:rPr>
          <w:rFonts w:ascii="Times New Roman" w:hAnsi="Times New Roman"/>
          <w:sz w:val="20"/>
          <w:szCs w:val="20"/>
        </w:rPr>
        <w:t xml:space="preserve">rządkowanie struktury ekonomicznej, prywatnej własności środków produkcji </w:t>
      </w:r>
      <w:r w:rsidRPr="00F63506">
        <w:rPr>
          <w:rFonts w:ascii="Times New Roman" w:hAnsi="Times New Roman"/>
          <w:b/>
          <w:sz w:val="20"/>
          <w:szCs w:val="20"/>
        </w:rPr>
        <w:t>dobru wspólnemu</w:t>
      </w:r>
      <w:r w:rsidRPr="00F63506">
        <w:rPr>
          <w:rFonts w:ascii="Times New Roman" w:hAnsi="Times New Roman"/>
          <w:sz w:val="20"/>
          <w:szCs w:val="20"/>
        </w:rPr>
        <w:t xml:space="preserve"> chce się </w:t>
      </w:r>
      <w:r w:rsidRPr="00F63506">
        <w:rPr>
          <w:rFonts w:ascii="Times New Roman" w:hAnsi="Times New Roman"/>
          <w:b/>
          <w:sz w:val="20"/>
          <w:szCs w:val="20"/>
        </w:rPr>
        <w:t>materializować wolność, ró</w:t>
      </w:r>
      <w:r w:rsidRPr="00F63506">
        <w:rPr>
          <w:rFonts w:ascii="Times New Roman" w:hAnsi="Times New Roman"/>
          <w:b/>
          <w:sz w:val="20"/>
          <w:szCs w:val="20"/>
        </w:rPr>
        <w:t>w</w:t>
      </w:r>
      <w:r w:rsidRPr="00F63506">
        <w:rPr>
          <w:rFonts w:ascii="Times New Roman" w:hAnsi="Times New Roman"/>
          <w:b/>
          <w:sz w:val="20"/>
          <w:szCs w:val="20"/>
        </w:rPr>
        <w:t>ność, sprawiedliwość społeczną i braterstwo w strukturach politycznych i ideologicznych</w:t>
      </w:r>
      <w:r w:rsidRPr="00F63506">
        <w:rPr>
          <w:rFonts w:ascii="Times New Roman" w:hAnsi="Times New Roman"/>
          <w:sz w:val="20"/>
          <w:szCs w:val="20"/>
        </w:rPr>
        <w:t>. Rewolucje socjal</w:t>
      </w:r>
      <w:r w:rsidRPr="00F63506">
        <w:rPr>
          <w:rFonts w:ascii="Times New Roman" w:hAnsi="Times New Roman"/>
          <w:sz w:val="20"/>
          <w:szCs w:val="20"/>
        </w:rPr>
        <w:t>i</w:t>
      </w:r>
      <w:r w:rsidRPr="00F63506">
        <w:rPr>
          <w:rFonts w:ascii="Times New Roman" w:hAnsi="Times New Roman"/>
          <w:sz w:val="20"/>
          <w:szCs w:val="20"/>
        </w:rPr>
        <w:t xml:space="preserve">styczne urzeczywistniają zatem to, co w rewolucjach burżuazyjnych jest celem, ale - z uwagi na </w:t>
      </w:r>
      <w:r w:rsidRPr="00F63506">
        <w:rPr>
          <w:rFonts w:ascii="Times New Roman" w:hAnsi="Times New Roman"/>
          <w:b/>
          <w:sz w:val="20"/>
          <w:szCs w:val="20"/>
        </w:rPr>
        <w:t>pozostawienie prywatnej własności środków produkcji</w:t>
      </w:r>
      <w:r w:rsidRPr="00F63506">
        <w:rPr>
          <w:rFonts w:ascii="Times New Roman" w:hAnsi="Times New Roman"/>
          <w:sz w:val="20"/>
          <w:szCs w:val="20"/>
        </w:rPr>
        <w:t xml:space="preserve"> – cele te przekształcają się w swe przeciwieństwo: </w:t>
      </w:r>
      <w:r w:rsidRPr="00F63506">
        <w:rPr>
          <w:rFonts w:ascii="Times New Roman" w:hAnsi="Times New Roman"/>
          <w:b/>
          <w:sz w:val="20"/>
          <w:szCs w:val="20"/>
        </w:rPr>
        <w:t>wolność w zniewalające wykluczenie, równość w nierówność, braterstwo w czysty, pieniężny interes</w:t>
      </w:r>
      <w:r w:rsidRPr="00F63506">
        <w:rPr>
          <w:rFonts w:ascii="Times New Roman" w:hAnsi="Times New Roman"/>
          <w:sz w:val="20"/>
          <w:szCs w:val="20"/>
        </w:rPr>
        <w:t xml:space="preserve"> (zob. tzw. złodziejska prywatyzacja w Warszawie). Z punktu widzenia wzrostu ludzkości w jej człowieczeńskości</w:t>
      </w:r>
      <w:r w:rsidRPr="00F63506">
        <w:rPr>
          <w:rFonts w:ascii="Times New Roman" w:hAnsi="Times New Roman"/>
          <w:b/>
          <w:sz w:val="20"/>
          <w:szCs w:val="20"/>
        </w:rPr>
        <w:t>rewolucje są p</w:t>
      </w:r>
      <w:r w:rsidRPr="00F63506">
        <w:rPr>
          <w:rFonts w:ascii="Times New Roman" w:hAnsi="Times New Roman"/>
          <w:b/>
          <w:sz w:val="20"/>
          <w:szCs w:val="20"/>
        </w:rPr>
        <w:t>o</w:t>
      </w:r>
      <w:r w:rsidRPr="00F63506">
        <w:rPr>
          <w:rFonts w:ascii="Times New Roman" w:hAnsi="Times New Roman"/>
          <w:b/>
          <w:sz w:val="20"/>
          <w:szCs w:val="20"/>
        </w:rPr>
        <w:t>stępową formą działań społecznych</w:t>
      </w:r>
      <w:r w:rsidRPr="00F63506">
        <w:rPr>
          <w:rFonts w:ascii="Times New Roman" w:hAnsi="Times New Roman"/>
          <w:sz w:val="20"/>
          <w:szCs w:val="20"/>
        </w:rPr>
        <w:t>, chociaż stosowane w nich metody pozornie zaprz</w:t>
      </w:r>
      <w:r w:rsidRPr="00F63506">
        <w:rPr>
          <w:rFonts w:ascii="Times New Roman" w:hAnsi="Times New Roman"/>
          <w:sz w:val="20"/>
          <w:szCs w:val="20"/>
        </w:rPr>
        <w:t>e</w:t>
      </w:r>
      <w:r w:rsidRPr="00F63506">
        <w:rPr>
          <w:rFonts w:ascii="Times New Roman" w:hAnsi="Times New Roman"/>
          <w:sz w:val="20"/>
          <w:szCs w:val="20"/>
        </w:rPr>
        <w:t>czają tej idei. Zob. hasło socjalizm.</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sytuacji, gdy zwycięska klasa społeczna przywróci dawny porządek społeczny, wtedy mamy do czynienia z </w:t>
      </w:r>
      <w:r w:rsidRPr="00F63506">
        <w:rPr>
          <w:rFonts w:ascii="Times New Roman" w:hAnsi="Times New Roman"/>
          <w:b/>
          <w:sz w:val="20"/>
          <w:szCs w:val="20"/>
        </w:rPr>
        <w:t xml:space="preserve">restauracją </w:t>
      </w:r>
      <w:r w:rsidRPr="00F63506">
        <w:rPr>
          <w:rFonts w:ascii="Times New Roman" w:hAnsi="Times New Roman"/>
          <w:sz w:val="20"/>
          <w:szCs w:val="20"/>
        </w:rPr>
        <w:t xml:space="preserve">(łac. </w:t>
      </w:r>
      <w:r w:rsidRPr="00F63506">
        <w:rPr>
          <w:rFonts w:ascii="Times New Roman" w:hAnsi="Times New Roman"/>
          <w:i/>
          <w:sz w:val="20"/>
          <w:szCs w:val="20"/>
        </w:rPr>
        <w:t>resta</w:t>
      </w:r>
      <w:r w:rsidRPr="00F63506">
        <w:rPr>
          <w:rFonts w:ascii="Times New Roman" w:hAnsi="Times New Roman"/>
          <w:i/>
          <w:sz w:val="20"/>
          <w:szCs w:val="20"/>
        </w:rPr>
        <w:t>u</w:t>
      </w:r>
      <w:r w:rsidRPr="00F63506">
        <w:rPr>
          <w:rFonts w:ascii="Times New Roman" w:hAnsi="Times New Roman"/>
          <w:i/>
          <w:sz w:val="20"/>
          <w:szCs w:val="20"/>
        </w:rPr>
        <w:t>ratio, restaurere</w:t>
      </w:r>
      <w:r w:rsidRPr="00F63506">
        <w:rPr>
          <w:rFonts w:ascii="Times New Roman" w:hAnsi="Times New Roman"/>
          <w:sz w:val="20"/>
          <w:szCs w:val="20"/>
        </w:rPr>
        <w:t>= przywracać</w:t>
      </w:r>
      <w:r w:rsidRPr="00F63506">
        <w:rPr>
          <w:rFonts w:ascii="Times New Roman" w:hAnsi="Times New Roman"/>
          <w:i/>
          <w:sz w:val="20"/>
          <w:szCs w:val="20"/>
        </w:rPr>
        <w:t xml:space="preserve">, </w:t>
      </w:r>
      <w:r w:rsidRPr="00F63506">
        <w:rPr>
          <w:rFonts w:ascii="Times New Roman" w:hAnsi="Times New Roman"/>
          <w:sz w:val="20"/>
          <w:szCs w:val="20"/>
        </w:rPr>
        <w:t>odn</w:t>
      </w:r>
      <w:r w:rsidRPr="00F63506">
        <w:rPr>
          <w:rFonts w:ascii="Times New Roman" w:hAnsi="Times New Roman"/>
          <w:sz w:val="20"/>
          <w:szCs w:val="20"/>
        </w:rPr>
        <w:t>a</w:t>
      </w:r>
      <w:r w:rsidRPr="00F63506">
        <w:rPr>
          <w:rFonts w:ascii="Times New Roman" w:hAnsi="Times New Roman"/>
          <w:sz w:val="20"/>
          <w:szCs w:val="20"/>
        </w:rPr>
        <w:t xml:space="preserve">wiać), czyli </w:t>
      </w:r>
      <w:r w:rsidRPr="00F63506">
        <w:rPr>
          <w:rFonts w:ascii="Times New Roman" w:hAnsi="Times New Roman"/>
          <w:b/>
          <w:sz w:val="20"/>
          <w:szCs w:val="20"/>
        </w:rPr>
        <w:t>kontrrewolucją</w:t>
      </w:r>
      <w:r w:rsidRPr="00F63506">
        <w:rPr>
          <w:rFonts w:ascii="Times New Roman" w:hAnsi="Times New Roman"/>
          <w:sz w:val="20"/>
          <w:szCs w:val="20"/>
        </w:rPr>
        <w:t xml:space="preserve">. Restauracje są zatem zjawiskiem społecznym hamującym, zatrzymującym rozwój i postęp społeczny. </w:t>
      </w:r>
      <w:r w:rsidRPr="00F63506">
        <w:rPr>
          <w:rFonts w:ascii="Times New Roman" w:hAnsi="Times New Roman"/>
          <w:b/>
          <w:sz w:val="20"/>
          <w:szCs w:val="20"/>
        </w:rPr>
        <w:t>Polską kontrrewolucję</w:t>
      </w:r>
      <w:r w:rsidRPr="00F63506">
        <w:rPr>
          <w:rFonts w:ascii="Times New Roman" w:hAnsi="Times New Roman"/>
          <w:sz w:val="20"/>
          <w:szCs w:val="20"/>
        </w:rPr>
        <w:t xml:space="preserve"> końca XX i początku XXI wieku nazywa się w mas mediach transformacją ustrojową.</w:t>
      </w:r>
    </w:p>
  </w:footnote>
  <w:footnote w:id="17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Komunizm - &lt;</w:t>
      </w:r>
      <w:r w:rsidRPr="00F63506">
        <w:rPr>
          <w:rFonts w:ascii="Times New Roman" w:hAnsi="Times New Roman"/>
          <w:sz w:val="20"/>
          <w:szCs w:val="20"/>
        </w:rPr>
        <w:t>łac</w:t>
      </w:r>
      <w:r w:rsidRPr="00F63506">
        <w:rPr>
          <w:rFonts w:ascii="Times New Roman" w:hAnsi="Times New Roman"/>
          <w:i/>
          <w:sz w:val="20"/>
          <w:szCs w:val="20"/>
        </w:rPr>
        <w:t xml:space="preserve">. comunis = </w:t>
      </w:r>
      <w:r w:rsidRPr="00F63506">
        <w:rPr>
          <w:rFonts w:ascii="Times New Roman" w:hAnsi="Times New Roman"/>
          <w:sz w:val="20"/>
          <w:szCs w:val="20"/>
        </w:rPr>
        <w:t>wspólny, powszechny</w:t>
      </w:r>
      <w:r w:rsidRPr="00F63506">
        <w:rPr>
          <w:rFonts w:ascii="Times New Roman" w:hAnsi="Times New Roman"/>
          <w:i/>
          <w:sz w:val="20"/>
          <w:szCs w:val="20"/>
        </w:rPr>
        <w:t xml:space="preserve">; </w:t>
      </w:r>
      <w:r w:rsidRPr="00F63506">
        <w:rPr>
          <w:rFonts w:ascii="Times New Roman" w:hAnsi="Times New Roman"/>
          <w:sz w:val="20"/>
          <w:szCs w:val="20"/>
        </w:rPr>
        <w:t xml:space="preserve">gr. </w:t>
      </w:r>
      <w:r w:rsidRPr="00F63506">
        <w:rPr>
          <w:rFonts w:ascii="Times New Roman" w:hAnsi="Times New Roman"/>
          <w:i/>
          <w:sz w:val="20"/>
          <w:szCs w:val="20"/>
        </w:rPr>
        <w:t>oú</w:t>
      </w:r>
      <w:r w:rsidRPr="00F63506">
        <w:rPr>
          <w:rFonts w:ascii="Times New Roman" w:hAnsi="Times New Roman"/>
          <w:sz w:val="20"/>
          <w:szCs w:val="20"/>
        </w:rPr>
        <w:t xml:space="preserve"> = nie; </w:t>
      </w:r>
      <w:r w:rsidRPr="00F63506">
        <w:rPr>
          <w:rFonts w:ascii="Times New Roman" w:hAnsi="Times New Roman"/>
          <w:i/>
          <w:sz w:val="20"/>
          <w:szCs w:val="20"/>
        </w:rPr>
        <w:t>topos</w:t>
      </w:r>
      <w:r w:rsidRPr="00F63506">
        <w:rPr>
          <w:rFonts w:ascii="Times New Roman" w:hAnsi="Times New Roman"/>
          <w:sz w:val="20"/>
          <w:szCs w:val="20"/>
        </w:rPr>
        <w:t xml:space="preserve"> = miejsce</w:t>
      </w:r>
      <w:r w:rsidRPr="00F63506">
        <w:rPr>
          <w:rFonts w:ascii="Times New Roman" w:hAnsi="Times New Roman"/>
          <w:i/>
          <w:sz w:val="20"/>
          <w:szCs w:val="20"/>
        </w:rPr>
        <w:t xml:space="preserve">&gt;. </w:t>
      </w:r>
      <w:r w:rsidRPr="00F63506">
        <w:rPr>
          <w:rFonts w:ascii="Times New Roman" w:hAnsi="Times New Roman"/>
          <w:sz w:val="20"/>
          <w:szCs w:val="20"/>
        </w:rPr>
        <w:t xml:space="preserve">Kategoria opisująca: </w:t>
      </w:r>
      <w:r w:rsidRPr="00F63506">
        <w:rPr>
          <w:rFonts w:ascii="Times New Roman" w:hAnsi="Times New Roman"/>
          <w:b/>
          <w:sz w:val="20"/>
          <w:szCs w:val="20"/>
        </w:rPr>
        <w:t>1.</w:t>
      </w:r>
      <w:r w:rsidRPr="00F63506">
        <w:rPr>
          <w:rFonts w:ascii="Times New Roman" w:hAnsi="Times New Roman"/>
          <w:sz w:val="20"/>
          <w:szCs w:val="20"/>
        </w:rPr>
        <w:t xml:space="preserve"> rewolucyjną ideologię partii komunistycznych; </w:t>
      </w:r>
      <w:r w:rsidRPr="00F63506">
        <w:rPr>
          <w:rFonts w:ascii="Times New Roman" w:hAnsi="Times New Roman"/>
          <w:b/>
          <w:sz w:val="20"/>
          <w:szCs w:val="20"/>
        </w:rPr>
        <w:t>2</w:t>
      </w:r>
      <w:r w:rsidRPr="00F63506">
        <w:rPr>
          <w:rFonts w:ascii="Times New Roman" w:hAnsi="Times New Roman"/>
          <w:sz w:val="20"/>
          <w:szCs w:val="20"/>
        </w:rPr>
        <w:t xml:space="preserve">. ideał formacji społeczno-ekonomicznej - kolejny etap rozwoju ludzkości, po kapitalizmie. W komunizmie ma być: </w:t>
      </w:r>
      <w:r w:rsidRPr="00F63506">
        <w:rPr>
          <w:rFonts w:ascii="Times New Roman" w:hAnsi="Times New Roman"/>
          <w:b/>
          <w:sz w:val="20"/>
          <w:szCs w:val="20"/>
        </w:rPr>
        <w:t>a.</w:t>
      </w:r>
      <w:r w:rsidRPr="00F63506">
        <w:rPr>
          <w:rFonts w:ascii="Times New Roman" w:hAnsi="Times New Roman"/>
          <w:sz w:val="20"/>
          <w:szCs w:val="20"/>
        </w:rPr>
        <w:t>całkowite uspołecznienie środków produkcji znoszące stan uprzedmiot</w:t>
      </w:r>
      <w:r w:rsidRPr="00F63506">
        <w:rPr>
          <w:rFonts w:ascii="Times New Roman" w:hAnsi="Times New Roman"/>
          <w:sz w:val="20"/>
          <w:szCs w:val="20"/>
        </w:rPr>
        <w:t>o</w:t>
      </w:r>
      <w:r w:rsidRPr="00F63506">
        <w:rPr>
          <w:rFonts w:ascii="Times New Roman" w:hAnsi="Times New Roman"/>
          <w:sz w:val="20"/>
          <w:szCs w:val="20"/>
        </w:rPr>
        <w:t xml:space="preserve">wienia jednostek ludzkich; </w:t>
      </w:r>
      <w:r w:rsidRPr="00F63506">
        <w:rPr>
          <w:rFonts w:ascii="Times New Roman" w:hAnsi="Times New Roman"/>
          <w:b/>
          <w:sz w:val="20"/>
          <w:szCs w:val="20"/>
        </w:rPr>
        <w:t xml:space="preserve">b. </w:t>
      </w:r>
      <w:r w:rsidRPr="00F63506">
        <w:rPr>
          <w:rFonts w:ascii="Times New Roman" w:hAnsi="Times New Roman"/>
          <w:sz w:val="20"/>
          <w:szCs w:val="20"/>
        </w:rPr>
        <w:t xml:space="preserve">zanik społecznego podziału pracy; </w:t>
      </w:r>
      <w:r w:rsidRPr="00F63506">
        <w:rPr>
          <w:rFonts w:ascii="Times New Roman" w:hAnsi="Times New Roman"/>
          <w:b/>
          <w:sz w:val="20"/>
          <w:szCs w:val="20"/>
        </w:rPr>
        <w:t>c.</w:t>
      </w:r>
      <w:r w:rsidRPr="00F63506">
        <w:rPr>
          <w:rFonts w:ascii="Times New Roman" w:hAnsi="Times New Roman"/>
          <w:sz w:val="20"/>
          <w:szCs w:val="20"/>
        </w:rPr>
        <w:t xml:space="preserve">przekształcenie się pracy w twórczą potrzebę życiową; </w:t>
      </w:r>
      <w:r w:rsidRPr="00F63506">
        <w:rPr>
          <w:rFonts w:ascii="Times New Roman" w:hAnsi="Times New Roman"/>
          <w:b/>
          <w:sz w:val="20"/>
          <w:szCs w:val="20"/>
        </w:rPr>
        <w:t>d.</w:t>
      </w:r>
      <w:r w:rsidRPr="00F63506">
        <w:rPr>
          <w:rFonts w:ascii="Times New Roman" w:hAnsi="Times New Roman"/>
          <w:sz w:val="20"/>
          <w:szCs w:val="20"/>
        </w:rPr>
        <w:t xml:space="preserve"> taki poziom sił wytwórczych, który umożliwi urzeczywistnienie zasady „od ka</w:t>
      </w:r>
      <w:r w:rsidRPr="00F63506">
        <w:rPr>
          <w:rFonts w:ascii="Times New Roman" w:hAnsi="Times New Roman"/>
          <w:sz w:val="20"/>
          <w:szCs w:val="20"/>
        </w:rPr>
        <w:t>ż</w:t>
      </w:r>
      <w:r w:rsidRPr="00F63506">
        <w:rPr>
          <w:rFonts w:ascii="Times New Roman" w:hAnsi="Times New Roman"/>
          <w:sz w:val="20"/>
          <w:szCs w:val="20"/>
        </w:rPr>
        <w:t xml:space="preserve">dego według jego zdolności, każdemu według jego potrzeb”. Podstawowe środki do życia produkowane będą przez przyrodniczych agentów pracy produkcyjnej (roboty); </w:t>
      </w:r>
      <w:r w:rsidRPr="00F63506">
        <w:rPr>
          <w:rFonts w:ascii="Times New Roman" w:hAnsi="Times New Roman"/>
          <w:b/>
          <w:sz w:val="20"/>
          <w:szCs w:val="20"/>
        </w:rPr>
        <w:t>e.</w:t>
      </w:r>
      <w:r w:rsidRPr="00F63506">
        <w:rPr>
          <w:rFonts w:ascii="Times New Roman" w:hAnsi="Times New Roman"/>
          <w:sz w:val="20"/>
          <w:szCs w:val="20"/>
        </w:rPr>
        <w:t xml:space="preserve"> państwo zostanie zastąpione społecznym samorządem. Komunizm nie jest celem, do którego można dojść; jest to </w:t>
      </w:r>
      <w:r w:rsidRPr="00F63506">
        <w:rPr>
          <w:rFonts w:ascii="Times New Roman" w:hAnsi="Times New Roman"/>
          <w:b/>
          <w:sz w:val="20"/>
          <w:szCs w:val="20"/>
        </w:rPr>
        <w:t>nieskończony ruch ku upodmiotawiającej przyszłości, ruch upodmiotawiający człowieka; ruch znoszący alienację; ruch zn</w:t>
      </w:r>
      <w:r w:rsidRPr="00F63506">
        <w:rPr>
          <w:rFonts w:ascii="Times New Roman" w:hAnsi="Times New Roman"/>
          <w:b/>
          <w:sz w:val="20"/>
          <w:szCs w:val="20"/>
        </w:rPr>
        <w:t>o</w:t>
      </w:r>
      <w:r w:rsidRPr="00F63506">
        <w:rPr>
          <w:rFonts w:ascii="Times New Roman" w:hAnsi="Times New Roman"/>
          <w:b/>
          <w:sz w:val="20"/>
          <w:szCs w:val="20"/>
        </w:rPr>
        <w:t>szący stan obecny</w:t>
      </w:r>
      <w:r w:rsidRPr="00F63506">
        <w:rPr>
          <w:rFonts w:ascii="Times New Roman" w:hAnsi="Times New Roman"/>
          <w:sz w:val="20"/>
          <w:szCs w:val="20"/>
        </w:rPr>
        <w:t xml:space="preserve">. </w:t>
      </w:r>
    </w:p>
  </w:footnote>
  <w:footnote w:id="17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Zob. K. Marks, </w:t>
      </w:r>
      <w:r w:rsidRPr="00F63506">
        <w:rPr>
          <w:rFonts w:ascii="Times New Roman" w:hAnsi="Times New Roman"/>
          <w:i/>
          <w:iCs/>
          <w:sz w:val="20"/>
          <w:szCs w:val="20"/>
        </w:rPr>
        <w:t>Ideologia niemiecka. Krytyka najnowszej filozofii niemieckiej w osobach jej przedstawicieli – Feuerbacha, B. Bauera i Stirnera, tudzież niemieckiego socjal</w:t>
      </w:r>
      <w:r w:rsidRPr="00F63506">
        <w:rPr>
          <w:rFonts w:ascii="Times New Roman" w:hAnsi="Times New Roman"/>
          <w:i/>
          <w:iCs/>
          <w:sz w:val="20"/>
          <w:szCs w:val="20"/>
        </w:rPr>
        <w:t>i</w:t>
      </w:r>
      <w:r w:rsidRPr="00F63506">
        <w:rPr>
          <w:rFonts w:ascii="Times New Roman" w:hAnsi="Times New Roman"/>
          <w:i/>
          <w:iCs/>
          <w:sz w:val="20"/>
          <w:szCs w:val="20"/>
        </w:rPr>
        <w:t>zmu w osobach różnych jego proroków</w:t>
      </w:r>
      <w:r w:rsidRPr="00F63506">
        <w:rPr>
          <w:rFonts w:ascii="Times New Roman" w:hAnsi="Times New Roman"/>
          <w:sz w:val="20"/>
          <w:szCs w:val="20"/>
        </w:rPr>
        <w:t xml:space="preserve">, (w:) K. Marks, F. Engels, </w:t>
      </w:r>
      <w:r w:rsidRPr="00F63506">
        <w:rPr>
          <w:rFonts w:ascii="Times New Roman" w:hAnsi="Times New Roman"/>
          <w:i/>
          <w:iCs/>
          <w:sz w:val="20"/>
          <w:szCs w:val="20"/>
        </w:rPr>
        <w:t>Dzieła</w:t>
      </w:r>
      <w:r w:rsidRPr="00F63506">
        <w:rPr>
          <w:rFonts w:ascii="Times New Roman" w:hAnsi="Times New Roman"/>
          <w:sz w:val="20"/>
          <w:szCs w:val="20"/>
        </w:rPr>
        <w:t xml:space="preserve">, t. 3, KiW, Warszawa 1961, s. 37 – 38 (MED 3, 37 – 38). Zob. A. Schaff, </w:t>
      </w:r>
      <w:r w:rsidRPr="00F63506">
        <w:rPr>
          <w:rFonts w:ascii="Times New Roman" w:hAnsi="Times New Roman"/>
          <w:i/>
          <w:sz w:val="20"/>
          <w:szCs w:val="20"/>
        </w:rPr>
        <w:t>Marksizm a jednostka ludzka</w:t>
      </w:r>
      <w:r w:rsidRPr="00F63506">
        <w:rPr>
          <w:rFonts w:ascii="Times New Roman" w:hAnsi="Times New Roman"/>
          <w:sz w:val="20"/>
          <w:szCs w:val="20"/>
        </w:rPr>
        <w:t>, Wa</w:t>
      </w:r>
      <w:r w:rsidRPr="00F63506">
        <w:rPr>
          <w:rFonts w:ascii="Times New Roman" w:hAnsi="Times New Roman"/>
          <w:sz w:val="20"/>
          <w:szCs w:val="20"/>
        </w:rPr>
        <w:t>r</w:t>
      </w:r>
      <w:r w:rsidRPr="00F63506">
        <w:rPr>
          <w:rFonts w:ascii="Times New Roman" w:hAnsi="Times New Roman"/>
          <w:sz w:val="20"/>
          <w:szCs w:val="20"/>
        </w:rPr>
        <w:t xml:space="preserve">szawa 1965; T. M. Jaroszewski, </w:t>
      </w:r>
      <w:r w:rsidRPr="00F63506">
        <w:rPr>
          <w:rFonts w:ascii="Times New Roman" w:hAnsi="Times New Roman"/>
          <w:i/>
          <w:sz w:val="20"/>
          <w:szCs w:val="20"/>
        </w:rPr>
        <w:t>Alienacja?</w:t>
      </w:r>
      <w:r w:rsidRPr="00F63506">
        <w:rPr>
          <w:rFonts w:ascii="Times New Roman" w:hAnsi="Times New Roman"/>
          <w:sz w:val="20"/>
          <w:szCs w:val="20"/>
        </w:rPr>
        <w:t xml:space="preserve"> Warszawa 1965.  </w:t>
      </w:r>
    </w:p>
  </w:footnote>
  <w:footnote w:id="18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Egzystencjalizm – </w:t>
      </w:r>
      <w:r w:rsidRPr="00F63506">
        <w:rPr>
          <w:rFonts w:ascii="Times New Roman" w:hAnsi="Times New Roman"/>
          <w:sz w:val="20"/>
          <w:szCs w:val="20"/>
        </w:rPr>
        <w:t xml:space="preserve">filozofia, która koncentruje się na człowieku, rozpatrując go w konkretnej realności, w jego „wrzuceniu” w świat, w życie społeczne. Jego istotę określa jego życie. </w:t>
      </w:r>
      <w:r w:rsidRPr="00F63506">
        <w:rPr>
          <w:rFonts w:ascii="Times New Roman" w:hAnsi="Times New Roman"/>
          <w:b/>
          <w:sz w:val="20"/>
          <w:szCs w:val="20"/>
        </w:rPr>
        <w:t>Egzystencja poprzedza esencję</w:t>
      </w:r>
      <w:r w:rsidRPr="00F63506">
        <w:rPr>
          <w:rFonts w:ascii="Times New Roman" w:hAnsi="Times New Roman"/>
          <w:sz w:val="20"/>
          <w:szCs w:val="20"/>
        </w:rPr>
        <w:t>. Najpierw trzeba przeżyć swoje życie, by można było o</w:t>
      </w:r>
      <w:r w:rsidRPr="00F63506">
        <w:rPr>
          <w:rFonts w:ascii="Times New Roman" w:hAnsi="Times New Roman"/>
          <w:sz w:val="20"/>
          <w:szCs w:val="20"/>
        </w:rPr>
        <w:t>d</w:t>
      </w:r>
      <w:r w:rsidRPr="00F63506">
        <w:rPr>
          <w:rFonts w:ascii="Times New Roman" w:hAnsi="Times New Roman"/>
          <w:sz w:val="20"/>
          <w:szCs w:val="20"/>
        </w:rPr>
        <w:t>powiedzieć na pytanie: kim się jest. Statek musi przepłynąć pewne morze po to, aby móc ukazać istotę rejsu.Jest to również kierunek sp</w:t>
      </w:r>
      <w:r w:rsidRPr="00F63506">
        <w:rPr>
          <w:rFonts w:ascii="Times New Roman" w:hAnsi="Times New Roman"/>
          <w:sz w:val="20"/>
          <w:szCs w:val="20"/>
        </w:rPr>
        <w:t>o</w:t>
      </w:r>
      <w:r w:rsidRPr="00F63506">
        <w:rPr>
          <w:rFonts w:ascii="Times New Roman" w:hAnsi="Times New Roman"/>
          <w:sz w:val="20"/>
          <w:szCs w:val="20"/>
        </w:rPr>
        <w:t xml:space="preserve">łeczno – kulturowy zajmujący się egzystencją jednostek ludzkich. Jest wyrażany w sztuce, literaturze pięknej i innych formach kultury. Zob. więcej A. J. Karpiński, </w:t>
      </w:r>
      <w:r w:rsidRPr="00F63506">
        <w:rPr>
          <w:rFonts w:ascii="Times New Roman" w:hAnsi="Times New Roman"/>
          <w:i/>
          <w:sz w:val="20"/>
          <w:szCs w:val="20"/>
        </w:rPr>
        <w:t>Egzystencjalizm</w:t>
      </w:r>
      <w:r w:rsidRPr="00F63506">
        <w:rPr>
          <w:rFonts w:ascii="Times New Roman" w:hAnsi="Times New Roman"/>
          <w:sz w:val="20"/>
          <w:szCs w:val="20"/>
        </w:rPr>
        <w:t xml:space="preserve">, (w:) </w:t>
      </w:r>
      <w:r w:rsidRPr="00F63506">
        <w:rPr>
          <w:rFonts w:ascii="Times New Roman" w:hAnsi="Times New Roman"/>
          <w:i/>
          <w:sz w:val="20"/>
          <w:szCs w:val="20"/>
        </w:rPr>
        <w:t>Świat nazwany</w:t>
      </w:r>
      <w:r w:rsidRPr="00F63506">
        <w:rPr>
          <w:rFonts w:ascii="Times New Roman" w:hAnsi="Times New Roman"/>
          <w:sz w:val="20"/>
          <w:szCs w:val="20"/>
        </w:rPr>
        <w:t xml:space="preserve">… dz. cyt., </w:t>
      </w:r>
      <w:hyperlink r:id="rId15"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18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u w:val="single"/>
        </w:rPr>
        <w:t>Narcyz.</w:t>
      </w:r>
      <w:r w:rsidRPr="00F63506">
        <w:rPr>
          <w:rFonts w:ascii="Times New Roman" w:hAnsi="Times New Roman"/>
          <w:b/>
        </w:rPr>
        <w:t xml:space="preserve"> W mitologii</w:t>
      </w:r>
      <w:r w:rsidRPr="00F63506">
        <w:rPr>
          <w:rFonts w:ascii="Times New Roman" w:hAnsi="Times New Roman"/>
        </w:rPr>
        <w:t xml:space="preserve"> przedstawiany jako syn boga rzeki Kefisos w Beocji i nimfy Liriope. Piękny młodzieniec wzgardził  miłością nimfy Echo za co został ukarany przez Afrod</w:t>
      </w:r>
      <w:r w:rsidRPr="00F63506">
        <w:rPr>
          <w:rFonts w:ascii="Times New Roman" w:hAnsi="Times New Roman"/>
        </w:rPr>
        <w:t>y</w:t>
      </w:r>
      <w:r w:rsidRPr="00F63506">
        <w:rPr>
          <w:rFonts w:ascii="Times New Roman" w:hAnsi="Times New Roman"/>
        </w:rPr>
        <w:t xml:space="preserve">tę nie dającą się spełnić miłością do samego siebie. Albowiem kiedy pił wodę u źródła dostrzegł odbicie urodziwej własnej twarzy. Zakochał się w sobie. </w:t>
      </w:r>
      <w:r w:rsidRPr="00F63506">
        <w:rPr>
          <w:rFonts w:ascii="Times New Roman" w:hAnsi="Times New Roman"/>
          <w:b/>
        </w:rPr>
        <w:t>Narcyz</w:t>
      </w:r>
      <w:r w:rsidRPr="00F63506">
        <w:rPr>
          <w:rFonts w:ascii="Times New Roman" w:hAnsi="Times New Roman"/>
        </w:rPr>
        <w:t xml:space="preserve"> ginie z tęsknoty za nieosiągalnym przedmiotem swego uczucia. Po śmierci zamienił się w kwiat nazwany jego imieniem: </w:t>
      </w:r>
      <w:r w:rsidRPr="00F63506">
        <w:rPr>
          <w:rFonts w:ascii="Times New Roman" w:hAnsi="Times New Roman"/>
          <w:b/>
        </w:rPr>
        <w:t>Narcyz</w:t>
      </w:r>
      <w:r w:rsidRPr="00F63506">
        <w:rPr>
          <w:rFonts w:ascii="Times New Roman" w:hAnsi="Times New Roman"/>
        </w:rPr>
        <w:t xml:space="preserve">.   </w:t>
      </w:r>
    </w:p>
  </w:footnote>
  <w:footnote w:id="18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u w:val="single"/>
        </w:rPr>
        <w:t>Herkules, Herakles</w:t>
      </w:r>
      <w:r w:rsidRPr="00F63506">
        <w:rPr>
          <w:rFonts w:ascii="Times New Roman" w:hAnsi="Times New Roman"/>
        </w:rPr>
        <w:t xml:space="preserve"> – syn Zeusa o nadludzkiej sile i odwadze, wytrzymały, odznaczajacy się dobrocią i współczuciem, ale też raptus. W gniewie rozbił lirę na głowie n</w:t>
      </w:r>
      <w:r w:rsidRPr="00F63506">
        <w:rPr>
          <w:rFonts w:ascii="Times New Roman" w:hAnsi="Times New Roman"/>
        </w:rPr>
        <w:t>a</w:t>
      </w:r>
      <w:r w:rsidRPr="00F63506">
        <w:rPr>
          <w:rFonts w:ascii="Times New Roman" w:hAnsi="Times New Roman"/>
        </w:rPr>
        <w:t xml:space="preserve">uczyciela muzyki. Filozofowie uznali, że zasłużył sobie na nieśmiertelność przez swoje czyny i wybór drogi życiowej pełnej trudu w służbie cierpiących.   </w:t>
      </w:r>
    </w:p>
  </w:footnote>
  <w:footnote w:id="18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W. Chudy, </w:t>
      </w:r>
      <w:r w:rsidRPr="00F63506">
        <w:rPr>
          <w:rFonts w:ascii="Times New Roman" w:hAnsi="Times New Roman"/>
          <w:i/>
        </w:rPr>
        <w:t>Alienacja</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1, 2000; </w:t>
      </w:r>
      <w:r w:rsidRPr="00F63506">
        <w:rPr>
          <w:rStyle w:val="Teksttreci3Bezkursywy"/>
          <w:rFonts w:ascii="Times New Roman" w:hAnsi="Times New Roman"/>
          <w:sz w:val="20"/>
          <w:szCs w:val="20"/>
        </w:rPr>
        <w:t xml:space="preserve">K. Wojtyła, </w:t>
      </w:r>
      <w:r w:rsidRPr="00F63506">
        <w:rPr>
          <w:rFonts w:ascii="Times New Roman" w:hAnsi="Times New Roman"/>
          <w:i/>
        </w:rPr>
        <w:t>Problem konstytuowania się kultury poprzez ludzką „praxis"</w:t>
      </w:r>
      <w:r w:rsidRPr="00F63506">
        <w:rPr>
          <w:rFonts w:ascii="Times New Roman" w:hAnsi="Times New Roman"/>
        </w:rPr>
        <w:t>,</w:t>
      </w:r>
      <w:r w:rsidRPr="00F63506">
        <w:rPr>
          <w:rStyle w:val="Teksttreci3Bezkursywy"/>
          <w:rFonts w:ascii="Times New Roman" w:hAnsi="Times New Roman"/>
          <w:sz w:val="20"/>
          <w:szCs w:val="20"/>
        </w:rPr>
        <w:t xml:space="preserve"> „Roczniki Fil.” 27 (1979) z. 1, s. 9 - 20; K. Wojtyła, </w:t>
      </w:r>
      <w:r w:rsidRPr="00F63506">
        <w:rPr>
          <w:rFonts w:ascii="Times New Roman" w:hAnsi="Times New Roman"/>
          <w:i/>
        </w:rPr>
        <w:t>Osoba i czyn oraz inne studia antropologiczne</w:t>
      </w:r>
      <w:r w:rsidRPr="00F63506">
        <w:rPr>
          <w:rFonts w:ascii="Times New Roman" w:hAnsi="Times New Roman"/>
        </w:rPr>
        <w:t>,</w:t>
      </w:r>
      <w:r w:rsidRPr="00F63506">
        <w:rPr>
          <w:rStyle w:val="Teksttreci3Bezkursywy"/>
          <w:rFonts w:ascii="Times New Roman" w:hAnsi="Times New Roman"/>
          <w:sz w:val="20"/>
          <w:szCs w:val="20"/>
        </w:rPr>
        <w:t xml:space="preserve"> Lublin 1995, s. 447 - 461; Jan Paweł II, </w:t>
      </w:r>
      <w:r w:rsidRPr="00F63506">
        <w:rPr>
          <w:rFonts w:ascii="Times New Roman" w:hAnsi="Times New Roman"/>
          <w:i/>
        </w:rPr>
        <w:t>Centesimus annus</w:t>
      </w:r>
      <w:r w:rsidRPr="00F63506">
        <w:rPr>
          <w:rFonts w:ascii="Times New Roman" w:hAnsi="Times New Roman"/>
        </w:rPr>
        <w:t>,</w:t>
      </w:r>
      <w:r w:rsidRPr="00F63506">
        <w:rPr>
          <w:rStyle w:val="Teksttreci3Bezkursywy"/>
          <w:rFonts w:ascii="Times New Roman" w:hAnsi="Times New Roman"/>
          <w:sz w:val="20"/>
          <w:szCs w:val="20"/>
        </w:rPr>
        <w:t xml:space="preserve"> Lublin 1998.</w:t>
      </w:r>
    </w:p>
  </w:footnote>
  <w:footnote w:id="18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Demagog </w:t>
      </w:r>
      <w:r w:rsidRPr="00F63506">
        <w:rPr>
          <w:rFonts w:ascii="Times New Roman" w:hAnsi="Times New Roman"/>
          <w:sz w:val="20"/>
          <w:szCs w:val="20"/>
        </w:rPr>
        <w:t xml:space="preserve">- </w:t>
      </w:r>
      <w:r w:rsidRPr="00F63506">
        <w:rPr>
          <w:rFonts w:ascii="Times New Roman" w:hAnsi="Times New Roman"/>
          <w:b/>
          <w:sz w:val="20"/>
          <w:szCs w:val="20"/>
        </w:rPr>
        <w:t>&lt;</w:t>
      </w:r>
      <w:r w:rsidRPr="00F63506">
        <w:rPr>
          <w:rFonts w:ascii="Times New Roman" w:hAnsi="Times New Roman"/>
          <w:sz w:val="20"/>
          <w:szCs w:val="20"/>
        </w:rPr>
        <w:t>gr</w:t>
      </w:r>
      <w:r w:rsidRPr="00F63506">
        <w:rPr>
          <w:rFonts w:ascii="Times New Roman" w:hAnsi="Times New Roman"/>
          <w:i/>
          <w:sz w:val="20"/>
          <w:szCs w:val="20"/>
        </w:rPr>
        <w:t xml:space="preserve">. demagogos </w:t>
      </w:r>
      <w:r w:rsidRPr="00F63506">
        <w:rPr>
          <w:rFonts w:ascii="Times New Roman" w:hAnsi="Times New Roman"/>
          <w:sz w:val="20"/>
          <w:szCs w:val="20"/>
        </w:rPr>
        <w:t>= przywódca ludu</w:t>
      </w:r>
      <w:r w:rsidRPr="00F63506">
        <w:rPr>
          <w:rFonts w:ascii="Times New Roman" w:hAnsi="Times New Roman"/>
          <w:i/>
          <w:sz w:val="20"/>
          <w:szCs w:val="20"/>
        </w:rPr>
        <w:t xml:space="preserve">&gt;. </w:t>
      </w:r>
      <w:r w:rsidRPr="00F63506">
        <w:rPr>
          <w:rFonts w:ascii="Times New Roman" w:hAnsi="Times New Roman"/>
          <w:sz w:val="20"/>
          <w:szCs w:val="20"/>
        </w:rPr>
        <w:t>Demagogią nazywamy politykę, propagandę stosującą sofistyczne argumenty rzekomo broniące ludu dla zdobycia popula</w:t>
      </w:r>
      <w:r w:rsidRPr="00F63506">
        <w:rPr>
          <w:rFonts w:ascii="Times New Roman" w:hAnsi="Times New Roman"/>
          <w:sz w:val="20"/>
          <w:szCs w:val="20"/>
        </w:rPr>
        <w:t>r</w:t>
      </w:r>
      <w:r w:rsidRPr="00F63506">
        <w:rPr>
          <w:rFonts w:ascii="Times New Roman" w:hAnsi="Times New Roman"/>
          <w:sz w:val="20"/>
          <w:szCs w:val="20"/>
        </w:rPr>
        <w:t xml:space="preserve">ności i pozycji w społeczeństwie; np. zabrano ci to, co było nie twoje, zatem postąpiono sprawiedliwie; nie skrzywdzono cię – argument reprywatyzacji w Polsce. Ale nie mówi się o tym, że ów właściciel </w:t>
      </w:r>
      <w:r w:rsidRPr="00F63506">
        <w:rPr>
          <w:rFonts w:ascii="Times New Roman" w:hAnsi="Times New Roman"/>
          <w:b/>
          <w:sz w:val="20"/>
          <w:szCs w:val="20"/>
        </w:rPr>
        <w:t>wyzyskując przywłaszczył sobie wa</w:t>
      </w:r>
      <w:r w:rsidRPr="00F63506">
        <w:rPr>
          <w:rFonts w:ascii="Times New Roman" w:hAnsi="Times New Roman"/>
          <w:b/>
          <w:sz w:val="20"/>
          <w:szCs w:val="20"/>
        </w:rPr>
        <w:t>r</w:t>
      </w:r>
      <w:r w:rsidRPr="00F63506">
        <w:rPr>
          <w:rFonts w:ascii="Times New Roman" w:hAnsi="Times New Roman"/>
          <w:b/>
          <w:sz w:val="20"/>
          <w:szCs w:val="20"/>
        </w:rPr>
        <w:t>tość dodatkową wypracowaną przez zatrudnionych przez siebie robotników</w:t>
      </w:r>
      <w:r w:rsidRPr="00F63506">
        <w:rPr>
          <w:rFonts w:ascii="Times New Roman" w:hAnsi="Times New Roman"/>
          <w:sz w:val="20"/>
          <w:szCs w:val="20"/>
        </w:rPr>
        <w:t>. Dem</w:t>
      </w:r>
      <w:r w:rsidRPr="00F63506">
        <w:rPr>
          <w:rFonts w:ascii="Times New Roman" w:hAnsi="Times New Roman"/>
          <w:sz w:val="20"/>
          <w:szCs w:val="20"/>
        </w:rPr>
        <w:t>a</w:t>
      </w:r>
      <w:r w:rsidRPr="00F63506">
        <w:rPr>
          <w:rFonts w:ascii="Times New Roman" w:hAnsi="Times New Roman"/>
          <w:sz w:val="20"/>
          <w:szCs w:val="20"/>
        </w:rPr>
        <w:t xml:space="preserve">gog mówi więc o jednym, a drugie ukrywa; stosuje fałszywe obietnice, frazesy, pochlebstwa; np. swój interes prywatny przekształca w interes ogólnonarodowy. </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b/>
          <w:sz w:val="20"/>
          <w:szCs w:val="20"/>
        </w:rPr>
        <w:t xml:space="preserve">      Demagogów – sofistów</w:t>
      </w:r>
      <w:r w:rsidRPr="00F63506">
        <w:rPr>
          <w:rFonts w:ascii="Times New Roman" w:hAnsi="Times New Roman"/>
          <w:sz w:val="20"/>
          <w:szCs w:val="20"/>
        </w:rPr>
        <w:t xml:space="preserve">  spotykamy już w czasach Sokratesa. Odróżniając się od nich Sokrates nie pobierał opłat od swoich uczniów. Ci zaś, którzy byli opłacani za nauczanie, uczyli rzeczy pożytecznych, pozwalających odzyskać włożone pieniądze. Nauka u sofistów była więc swoistą inwestycją. Dlatego demagog nie nauczał prawdy, ale tego, co może być pożyteczne; był pragmatykiem. Demagog nauczał spos</w:t>
      </w:r>
      <w:r w:rsidRPr="00F63506">
        <w:rPr>
          <w:rFonts w:ascii="Times New Roman" w:hAnsi="Times New Roman"/>
          <w:sz w:val="20"/>
          <w:szCs w:val="20"/>
        </w:rPr>
        <w:t>o</w:t>
      </w:r>
      <w:r w:rsidRPr="00F63506">
        <w:rPr>
          <w:rFonts w:ascii="Times New Roman" w:hAnsi="Times New Roman"/>
          <w:sz w:val="20"/>
          <w:szCs w:val="20"/>
        </w:rPr>
        <w:t>bów zdobywania głosów w wyborach. Albowiem, gdy ktoś został wybrany na stanowisko w państwie, to mógł, zarabiając, zdobywając okr</w:t>
      </w:r>
      <w:r w:rsidRPr="00F63506">
        <w:rPr>
          <w:rFonts w:ascii="Times New Roman" w:hAnsi="Times New Roman"/>
          <w:sz w:val="20"/>
          <w:szCs w:val="20"/>
        </w:rPr>
        <w:t>e</w:t>
      </w:r>
      <w:r w:rsidRPr="00F63506">
        <w:rPr>
          <w:rFonts w:ascii="Times New Roman" w:hAnsi="Times New Roman"/>
          <w:sz w:val="20"/>
          <w:szCs w:val="20"/>
        </w:rPr>
        <w:t xml:space="preserve">ślone dobra, odzyskać wyłożone na naukę pieniądze z nawiązką.    </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sz w:val="20"/>
          <w:szCs w:val="20"/>
        </w:rPr>
        <w:t xml:space="preserve">      Sokrates zaś usiłował mówić o tym, co jest prawdziwe. Wysiłek jego został negatywnie oceniony przez demagogów. </w:t>
      </w:r>
      <w:r w:rsidRPr="00F63506">
        <w:rPr>
          <w:rFonts w:ascii="Times New Roman" w:hAnsi="Times New Roman"/>
          <w:color w:val="202124"/>
          <w:sz w:val="20"/>
          <w:szCs w:val="20"/>
          <w:shd w:val="clear" w:color="auto" w:fill="FFFFFF"/>
        </w:rPr>
        <w:t>Meletos, Anytos i Lykon, którzy reprezentowali na urażonych poetów, polityków i retorów z</w:t>
      </w:r>
      <w:r w:rsidRPr="00F63506">
        <w:rPr>
          <w:rFonts w:ascii="Times New Roman" w:hAnsi="Times New Roman"/>
          <w:sz w:val="20"/>
          <w:szCs w:val="20"/>
        </w:rPr>
        <w:t>organizowali lud ateński, który skazał Sokratesa na śmierć. Stw</w:t>
      </w:r>
      <w:r w:rsidRPr="00F63506">
        <w:rPr>
          <w:rFonts w:ascii="Times New Roman" w:hAnsi="Times New Roman"/>
          <w:sz w:val="20"/>
          <w:szCs w:val="20"/>
        </w:rPr>
        <w:t>o</w:t>
      </w:r>
      <w:r w:rsidRPr="00F63506">
        <w:rPr>
          <w:rFonts w:ascii="Times New Roman" w:hAnsi="Times New Roman"/>
          <w:sz w:val="20"/>
          <w:szCs w:val="20"/>
        </w:rPr>
        <w:t>rzono mu warunki ucieczki z więzienia. Sokrates jednakże z nich nie sk</w:t>
      </w:r>
      <w:r w:rsidRPr="00F63506">
        <w:rPr>
          <w:rFonts w:ascii="Times New Roman" w:hAnsi="Times New Roman"/>
          <w:sz w:val="20"/>
          <w:szCs w:val="20"/>
        </w:rPr>
        <w:t>o</w:t>
      </w:r>
      <w:r w:rsidRPr="00F63506">
        <w:rPr>
          <w:rFonts w:ascii="Times New Roman" w:hAnsi="Times New Roman"/>
          <w:sz w:val="20"/>
          <w:szCs w:val="20"/>
        </w:rPr>
        <w:t xml:space="preserve">rzystał. Wypił cykutę. Do dzisiaj dyskutuje się szukając odpowiedzi na pytanie: dlaczego to zrobił? W kilkadziesiąt lat później lud ateński wystawił Sokratesowi pomnik. O ówczesnych demagogach nikt już nie pamięta. O Sokratesie nie ustają dysputy. </w:t>
      </w:r>
    </w:p>
  </w:footnote>
  <w:footnote w:id="18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 Schopenhauer, </w:t>
      </w:r>
      <w:r w:rsidRPr="00F63506">
        <w:rPr>
          <w:rFonts w:ascii="Times New Roman" w:hAnsi="Times New Roman"/>
          <w:i/>
        </w:rPr>
        <w:t>Erystyka, czyli sztuka prowadzenia sporów</w:t>
      </w:r>
      <w:r w:rsidRPr="00F63506">
        <w:rPr>
          <w:rFonts w:ascii="Times New Roman" w:hAnsi="Times New Roman"/>
        </w:rPr>
        <w:t xml:space="preserve">, Oficyna Wydawnicza Alma-Press, Warszawa 2005. </w:t>
      </w:r>
    </w:p>
  </w:footnote>
  <w:footnote w:id="18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W innej polskiej szkole przez </w:t>
      </w:r>
      <w:r w:rsidRPr="00F63506">
        <w:rPr>
          <w:rFonts w:ascii="Times New Roman" w:hAnsi="Times New Roman"/>
          <w:b/>
        </w:rPr>
        <w:t>politykę rozumie się walkę o władzę</w:t>
      </w:r>
      <w:r w:rsidRPr="00F63506">
        <w:rPr>
          <w:rFonts w:ascii="Times New Roman" w:hAnsi="Times New Roman"/>
        </w:rPr>
        <w:t>. Myślę, że władza jest narzędziem. Nie można jej posiąść i nie wi</w:t>
      </w:r>
      <w:r w:rsidRPr="00F63506">
        <w:rPr>
          <w:rFonts w:ascii="Times New Roman" w:hAnsi="Times New Roman"/>
        </w:rPr>
        <w:t>e</w:t>
      </w:r>
      <w:r w:rsidRPr="00F63506">
        <w:rPr>
          <w:rFonts w:ascii="Times New Roman" w:hAnsi="Times New Roman"/>
        </w:rPr>
        <w:t xml:space="preserve">dzącpo co się ją ma!  </w:t>
      </w:r>
    </w:p>
  </w:footnote>
  <w:footnote w:id="187">
    <w:p w:rsidR="00862622" w:rsidRPr="00F63506" w:rsidRDefault="00862622" w:rsidP="00F63506">
      <w:pPr>
        <w:pStyle w:val="Tekstprzypisudolnego"/>
        <w:jc w:val="both"/>
        <w:rPr>
          <w:rStyle w:val="Odwoanieprzypisudolnego"/>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Legenda o Panu Twardowskim, </w:t>
      </w:r>
      <w:hyperlink r:id="rId16" w:history="1">
        <w:r w:rsidRPr="00F63506">
          <w:rPr>
            <w:rStyle w:val="Hipercze"/>
            <w:rFonts w:ascii="Times New Roman" w:hAnsi="Times New Roman"/>
          </w:rPr>
          <w:t>https://static.scholaris.pl/resource_imp/112/112258/PLIKI_1/K3C2L11-Z1.pdf</w:t>
        </w:r>
      </w:hyperlink>
      <w:r w:rsidRPr="00F63506">
        <w:rPr>
          <w:rFonts w:ascii="Times New Roman" w:hAnsi="Times New Roman"/>
        </w:rPr>
        <w:t>. dostęp: 9.08.2021</w:t>
      </w:r>
      <w:r w:rsidRPr="00F63506">
        <w:rPr>
          <w:rStyle w:val="Odwoanieprzypisudolnego"/>
          <w:rFonts w:ascii="Times New Roman" w:hAnsi="Times New Roman"/>
        </w:rPr>
        <w:t>.</w:t>
      </w:r>
      <w:r w:rsidRPr="00F63506">
        <w:rPr>
          <w:rFonts w:ascii="Times New Roman" w:hAnsi="Times New Roman"/>
          <w:color w:val="4D5156"/>
          <w:shd w:val="clear" w:color="auto" w:fill="FFFFFF"/>
        </w:rPr>
        <w:t xml:space="preserve"> </w:t>
      </w:r>
      <w:r w:rsidRPr="00F63506">
        <w:rPr>
          <w:rFonts w:ascii="Times New Roman" w:hAnsi="Times New Roman"/>
          <w:i/>
          <w:color w:val="4D5156"/>
          <w:shd w:val="clear" w:color="auto" w:fill="FFFFFF"/>
        </w:rPr>
        <w:t>Nomen omen</w:t>
      </w:r>
      <w:r w:rsidRPr="00F63506">
        <w:rPr>
          <w:rFonts w:ascii="Times New Roman" w:hAnsi="Times New Roman"/>
          <w:color w:val="4D5156"/>
          <w:shd w:val="clear" w:color="auto" w:fill="FFFFFF"/>
        </w:rPr>
        <w:t xml:space="preserve"> – łaciński zwrot, który można przetłumaczyć jako „imię jest wróżbą” lub „imię stanowi znak”, co według starożytnych Rz</w:t>
      </w:r>
      <w:r w:rsidRPr="00F63506">
        <w:rPr>
          <w:rFonts w:ascii="Times New Roman" w:hAnsi="Times New Roman"/>
          <w:color w:val="4D5156"/>
          <w:shd w:val="clear" w:color="auto" w:fill="FFFFFF"/>
        </w:rPr>
        <w:t>y</w:t>
      </w:r>
      <w:r w:rsidRPr="00F63506">
        <w:rPr>
          <w:rFonts w:ascii="Times New Roman" w:hAnsi="Times New Roman"/>
          <w:color w:val="4D5156"/>
          <w:shd w:val="clear" w:color="auto" w:fill="FFFFFF"/>
        </w:rPr>
        <w:t>mian oznacza, że imię lub nazwisko kryje w sobie informację o człowieku czy też zdradza jego cechy charakteru lub przeznaczony mu los. Dotyczy to także przedmiotów lub nazw. </w:t>
      </w:r>
    </w:p>
  </w:footnote>
  <w:footnote w:id="18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i/>
        </w:rPr>
        <w:t>Konstytucja RP</w:t>
      </w:r>
      <w:r w:rsidRPr="00F63506">
        <w:rPr>
          <w:rFonts w:ascii="Times New Roman" w:hAnsi="Times New Roman"/>
        </w:rPr>
        <w:t xml:space="preserve">… dz. cyt., s. 304. </w:t>
      </w:r>
    </w:p>
  </w:footnote>
  <w:footnote w:id="189">
    <w:p w:rsidR="00862622" w:rsidRPr="00F63506" w:rsidRDefault="00862622" w:rsidP="00F63506">
      <w:pPr>
        <w:shd w:val="clear" w:color="auto" w:fill="FFFFFF"/>
        <w:spacing w:after="0" w:line="240" w:lineRule="auto"/>
        <w:jc w:val="both"/>
        <w:rPr>
          <w:rFonts w:ascii="Times New Roman" w:hAnsi="Times New Roman"/>
          <w:b/>
          <w:bCs/>
          <w:color w:val="0065B3"/>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Zob. J. Baudrillard, </w:t>
      </w:r>
      <w:r w:rsidRPr="00F63506">
        <w:rPr>
          <w:rFonts w:ascii="Times New Roman" w:hAnsi="Times New Roman"/>
          <w:i/>
          <w:sz w:val="20"/>
          <w:szCs w:val="20"/>
        </w:rPr>
        <w:t>O uwodzeniu</w:t>
      </w:r>
      <w:r w:rsidRPr="00F63506">
        <w:rPr>
          <w:rFonts w:ascii="Times New Roman" w:hAnsi="Times New Roman"/>
          <w:sz w:val="20"/>
          <w:szCs w:val="20"/>
        </w:rPr>
        <w:t xml:space="preserve">, przełożył J. Margański, Wyd. Sic!, Warszawa 2005. Uwodzenie w kapitalistycznej kulturze Zachodu należy do strategii doprowadzania człowieka do upadku w jego człowieczeńskości. Uwodzenie jest to </w:t>
      </w:r>
      <w:r w:rsidRPr="00F63506">
        <w:rPr>
          <w:rFonts w:ascii="Times New Roman" w:hAnsi="Times New Roman"/>
          <w:color w:val="000000"/>
          <w:sz w:val="20"/>
          <w:szCs w:val="20"/>
        </w:rPr>
        <w:t>mamienie kogoś obietnicami, pochle</w:t>
      </w:r>
      <w:r w:rsidRPr="00F63506">
        <w:rPr>
          <w:rFonts w:ascii="Times New Roman" w:hAnsi="Times New Roman"/>
          <w:color w:val="000000"/>
          <w:sz w:val="20"/>
          <w:szCs w:val="20"/>
        </w:rPr>
        <w:t>b</w:t>
      </w:r>
      <w:r w:rsidRPr="00F63506">
        <w:rPr>
          <w:rFonts w:ascii="Times New Roman" w:hAnsi="Times New Roman"/>
          <w:color w:val="000000"/>
          <w:sz w:val="20"/>
          <w:szCs w:val="20"/>
        </w:rPr>
        <w:t>stwami, po to, aby go oszukać i wykorzystać dla siebie.</w:t>
      </w:r>
    </w:p>
  </w:footnote>
  <w:footnote w:id="19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Zob. E. Kant, </w:t>
      </w:r>
      <w:r w:rsidRPr="00F63506">
        <w:rPr>
          <w:rFonts w:ascii="Times New Roman" w:hAnsi="Times New Roman"/>
          <w:i/>
          <w:iCs/>
          <w:sz w:val="20"/>
          <w:szCs w:val="20"/>
        </w:rPr>
        <w:t>Krytyka czystego rozumu</w:t>
      </w:r>
      <w:r w:rsidRPr="00F63506">
        <w:rPr>
          <w:rFonts w:ascii="Times New Roman" w:hAnsi="Times New Roman"/>
          <w:iCs/>
          <w:sz w:val="20"/>
          <w:szCs w:val="20"/>
        </w:rPr>
        <w:t>… dz. cyt.,</w:t>
      </w:r>
      <w:r w:rsidRPr="00F63506">
        <w:rPr>
          <w:rFonts w:ascii="Times New Roman" w:hAnsi="Times New Roman"/>
          <w:sz w:val="20"/>
          <w:szCs w:val="20"/>
        </w:rPr>
        <w:t xml:space="preserve"> s. 63 - 64. W odróżnieniu od E. Kanta przyjmuję, że treść pewnych kategorii </w:t>
      </w:r>
      <w:r w:rsidRPr="00F63506">
        <w:rPr>
          <w:rFonts w:ascii="Times New Roman" w:hAnsi="Times New Roman"/>
          <w:i/>
          <w:sz w:val="20"/>
          <w:szCs w:val="20"/>
        </w:rPr>
        <w:t>a priori</w:t>
      </w:r>
      <w:r w:rsidRPr="00F63506">
        <w:rPr>
          <w:rFonts w:ascii="Times New Roman" w:hAnsi="Times New Roman"/>
          <w:sz w:val="20"/>
          <w:szCs w:val="20"/>
        </w:rPr>
        <w:t xml:space="preserve"> - np., twierdzenia: człowiek jest istotą społeczną – jest poznawalna, bo ludzie tworzą je w swojej filogenezie a działające jednostki ludzkie zdobywają w procesie socjalizacji. W niej kształtując swoją osobowość, poznając kulturę kontynuują ją. Jest to proces subiektywizacji fil</w:t>
      </w:r>
      <w:r w:rsidRPr="00F63506">
        <w:rPr>
          <w:rFonts w:ascii="Times New Roman" w:hAnsi="Times New Roman"/>
          <w:sz w:val="20"/>
          <w:szCs w:val="20"/>
        </w:rPr>
        <w:t>o</w:t>
      </w:r>
      <w:r w:rsidRPr="00F63506">
        <w:rPr>
          <w:rFonts w:ascii="Times New Roman" w:hAnsi="Times New Roman"/>
          <w:sz w:val="20"/>
          <w:szCs w:val="20"/>
        </w:rPr>
        <w:t xml:space="preserve">genetycznych osiągnięć ludzkich, i ich obiektywizacji w jednostkowej ontogenezie. Przystępując więc do poznawania mamy już „w głowie” treści kategorii przez innych wypracowanych. Zob. pojęcia: </w:t>
      </w:r>
      <w:r w:rsidRPr="00F63506">
        <w:rPr>
          <w:rFonts w:ascii="Times New Roman" w:hAnsi="Times New Roman"/>
          <w:b/>
          <w:sz w:val="20"/>
          <w:szCs w:val="20"/>
        </w:rPr>
        <w:t>ontogeneza i filogeneza (</w:t>
      </w:r>
      <w:r w:rsidRPr="00F63506">
        <w:rPr>
          <w:rFonts w:ascii="Times New Roman" w:hAnsi="Times New Roman"/>
          <w:sz w:val="20"/>
          <w:szCs w:val="20"/>
        </w:rPr>
        <w:t>przyp. nr 192, 193).</w:t>
      </w:r>
    </w:p>
  </w:footnote>
  <w:footnote w:id="19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Autorzy nie piszą o uzasadnionych przekonaniach, ale o ich procesie uzasadniania </w:t>
      </w:r>
    </w:p>
  </w:footnote>
  <w:footnote w:id="19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i/>
          <w:iCs/>
        </w:rPr>
        <w:t>Encyklopedia filozofii</w:t>
      </w:r>
      <w:r w:rsidRPr="00F63506">
        <w:rPr>
          <w:rFonts w:ascii="Times New Roman" w:hAnsi="Times New Roman"/>
        </w:rPr>
        <w:t>, t. I, T. Honderich (red.), przekł. J. Łoziński, Wyd. Zysk i S-ka, Poznań 1998, s. 251.</w:t>
      </w:r>
    </w:p>
  </w:footnote>
  <w:footnote w:id="19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Filogeneza - </w:t>
      </w:r>
      <w:r w:rsidRPr="00F63506">
        <w:rPr>
          <w:rFonts w:ascii="Times New Roman" w:hAnsi="Times New Roman"/>
        </w:rPr>
        <w:t xml:space="preserve">&lt;gr. </w:t>
      </w:r>
      <w:r w:rsidRPr="00F63506">
        <w:rPr>
          <w:rFonts w:ascii="Times New Roman" w:hAnsi="Times New Roman"/>
          <w:i/>
        </w:rPr>
        <w:t xml:space="preserve">phylon </w:t>
      </w:r>
      <w:r w:rsidRPr="00F63506">
        <w:rPr>
          <w:rFonts w:ascii="Times New Roman" w:hAnsi="Times New Roman"/>
        </w:rPr>
        <w:t>= gatunek, szczep, plemię rodzina</w:t>
      </w:r>
      <w:r w:rsidRPr="00F63506">
        <w:rPr>
          <w:rFonts w:ascii="Times New Roman" w:hAnsi="Times New Roman"/>
          <w:i/>
        </w:rPr>
        <w:t xml:space="preserve"> + genesis </w:t>
      </w:r>
      <w:r w:rsidRPr="00F63506">
        <w:rPr>
          <w:rFonts w:ascii="Times New Roman" w:hAnsi="Times New Roman"/>
        </w:rPr>
        <w:t>= narodzenie, pochodzenie</w:t>
      </w:r>
      <w:r w:rsidRPr="00F63506">
        <w:rPr>
          <w:rFonts w:ascii="Times New Roman" w:hAnsi="Times New Roman"/>
          <w:i/>
        </w:rPr>
        <w:t xml:space="preserve">&gt;. </w:t>
      </w:r>
      <w:r w:rsidRPr="00F63506">
        <w:rPr>
          <w:rFonts w:ascii="Times New Roman" w:hAnsi="Times New Roman"/>
        </w:rPr>
        <w:t>Proces powstawania nowych linii rozwojowych form żywych od pni, form już istniejących. W socjologii wykorzystuje się treści filogenezy człowieka ukazującej wpływ na strukturę biologiczną oraz jej miejsce w rozwijającej się strukturze psychofizyc</w:t>
      </w:r>
      <w:r w:rsidRPr="00F63506">
        <w:rPr>
          <w:rFonts w:ascii="Times New Roman" w:hAnsi="Times New Roman"/>
        </w:rPr>
        <w:t>z</w:t>
      </w:r>
      <w:r w:rsidRPr="00F63506">
        <w:rPr>
          <w:rFonts w:ascii="Times New Roman" w:hAnsi="Times New Roman"/>
        </w:rPr>
        <w:t xml:space="preserve">nej i w strukturze bytu społecznego jako określonej całości. Krócej: rozwój gatunkowy człowieka, od jego pradziejów do współczesności. Zob. </w:t>
      </w:r>
      <w:r w:rsidRPr="00F63506">
        <w:rPr>
          <w:rFonts w:ascii="Times New Roman" w:hAnsi="Times New Roman"/>
          <w:i/>
        </w:rPr>
        <w:t>Antropologia,</w:t>
      </w:r>
      <w:r w:rsidRPr="00F63506">
        <w:rPr>
          <w:rFonts w:ascii="Times New Roman" w:hAnsi="Times New Roman"/>
        </w:rPr>
        <w:t xml:space="preserve"> A. Malinowski i J. Strzałko (red.), PWN, Warszawa – Poznań 1985. </w:t>
      </w:r>
    </w:p>
  </w:footnote>
  <w:footnote w:id="19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Ontogeneza - &lt;</w:t>
      </w:r>
      <w:r w:rsidRPr="00F63506">
        <w:rPr>
          <w:rFonts w:ascii="Times New Roman" w:hAnsi="Times New Roman"/>
          <w:sz w:val="20"/>
          <w:szCs w:val="20"/>
        </w:rPr>
        <w:t>gr</w:t>
      </w:r>
      <w:r w:rsidRPr="00F63506">
        <w:rPr>
          <w:rFonts w:ascii="Times New Roman" w:hAnsi="Times New Roman"/>
          <w:i/>
          <w:sz w:val="20"/>
          <w:szCs w:val="20"/>
        </w:rPr>
        <w:t xml:space="preserve">. on </w:t>
      </w:r>
      <w:r w:rsidRPr="00F63506">
        <w:rPr>
          <w:rFonts w:ascii="Times New Roman" w:hAnsi="Times New Roman"/>
          <w:sz w:val="20"/>
          <w:szCs w:val="20"/>
        </w:rPr>
        <w:t>= byt, dpn</w:t>
      </w:r>
      <w:r w:rsidRPr="00F63506">
        <w:rPr>
          <w:rFonts w:ascii="Times New Roman" w:hAnsi="Times New Roman"/>
          <w:i/>
          <w:sz w:val="20"/>
          <w:szCs w:val="20"/>
        </w:rPr>
        <w:t xml:space="preserve">. ontos </w:t>
      </w:r>
      <w:r w:rsidRPr="00F63506">
        <w:rPr>
          <w:rFonts w:ascii="Times New Roman" w:hAnsi="Times New Roman"/>
          <w:sz w:val="20"/>
          <w:szCs w:val="20"/>
        </w:rPr>
        <w:t>= być</w:t>
      </w:r>
      <w:r w:rsidRPr="00F63506">
        <w:rPr>
          <w:rFonts w:ascii="Times New Roman" w:hAnsi="Times New Roman"/>
          <w:i/>
          <w:sz w:val="20"/>
          <w:szCs w:val="20"/>
        </w:rPr>
        <w:t xml:space="preserve"> + genesis </w:t>
      </w:r>
      <w:r w:rsidRPr="00F63506">
        <w:rPr>
          <w:rFonts w:ascii="Times New Roman" w:hAnsi="Times New Roman"/>
          <w:sz w:val="20"/>
          <w:szCs w:val="20"/>
        </w:rPr>
        <w:t>= powstawanie, pochodzenie</w:t>
      </w:r>
      <w:r w:rsidRPr="00F63506">
        <w:rPr>
          <w:rFonts w:ascii="Times New Roman" w:hAnsi="Times New Roman"/>
          <w:i/>
          <w:sz w:val="20"/>
          <w:szCs w:val="20"/>
        </w:rPr>
        <w:t xml:space="preserve">&gt;. </w:t>
      </w:r>
      <w:r w:rsidRPr="00F63506">
        <w:rPr>
          <w:rFonts w:ascii="Times New Roman" w:hAnsi="Times New Roman"/>
          <w:sz w:val="20"/>
          <w:szCs w:val="20"/>
        </w:rPr>
        <w:t>Indywidualny rozwój organizmu jednostki lud</w:t>
      </w:r>
      <w:r w:rsidRPr="00F63506">
        <w:rPr>
          <w:rFonts w:ascii="Times New Roman" w:hAnsi="Times New Roman"/>
          <w:sz w:val="20"/>
          <w:szCs w:val="20"/>
        </w:rPr>
        <w:t>z</w:t>
      </w:r>
      <w:r w:rsidRPr="00F63506">
        <w:rPr>
          <w:rFonts w:ascii="Times New Roman" w:hAnsi="Times New Roman"/>
          <w:sz w:val="20"/>
          <w:szCs w:val="20"/>
        </w:rPr>
        <w:t>kiej obejmujący zmiany od chwili zapłodnienia do końca życia.</w:t>
      </w:r>
    </w:p>
    <w:p w:rsidR="00862622" w:rsidRPr="00F63506" w:rsidRDefault="00862622" w:rsidP="00F63506">
      <w:pPr>
        <w:pStyle w:val="Tekstprzypisudolnego"/>
        <w:jc w:val="both"/>
        <w:rPr>
          <w:rFonts w:ascii="Times New Roman" w:hAnsi="Times New Roman"/>
        </w:rPr>
      </w:pPr>
    </w:p>
  </w:footnote>
  <w:footnote w:id="19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 Maryniarczyk, </w:t>
      </w:r>
      <w:r w:rsidRPr="00F63506">
        <w:rPr>
          <w:rFonts w:ascii="Times New Roman" w:hAnsi="Times New Roman"/>
          <w:i/>
        </w:rPr>
        <w:t>Abstrakcja</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1, Lublin 2000 oraz wskazaną tam bibliografię. </w:t>
      </w:r>
    </w:p>
  </w:footnote>
  <w:footnote w:id="19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B. Czarnecka, </w:t>
      </w:r>
      <w:r w:rsidRPr="00F63506">
        <w:rPr>
          <w:rFonts w:ascii="Times New Roman" w:hAnsi="Times New Roman"/>
          <w:i/>
          <w:iCs/>
        </w:rPr>
        <w:t>Abstrakcja</w:t>
      </w:r>
      <w:r w:rsidRPr="00F63506">
        <w:rPr>
          <w:rFonts w:ascii="Times New Roman" w:hAnsi="Times New Roman"/>
        </w:rPr>
        <w:t xml:space="preserve">, (w:) </w:t>
      </w:r>
      <w:r w:rsidRPr="00F63506">
        <w:rPr>
          <w:rFonts w:ascii="Times New Roman" w:hAnsi="Times New Roman"/>
          <w:i/>
          <w:iCs/>
        </w:rPr>
        <w:t>Powszechna encyklopedia filozofii,</w:t>
      </w:r>
      <w:r w:rsidRPr="00F63506">
        <w:rPr>
          <w:rFonts w:ascii="Times New Roman" w:hAnsi="Times New Roman"/>
        </w:rPr>
        <w:t xml:space="preserve"> t. 1, Polskie Towarzystwo Tomasza z Akwinu, Lublin 2000, s. 49. Zob. J. Kmita: </w:t>
      </w:r>
      <w:r w:rsidRPr="00F63506">
        <w:rPr>
          <w:rFonts w:ascii="Times New Roman" w:hAnsi="Times New Roman"/>
          <w:i/>
          <w:iCs/>
        </w:rPr>
        <w:t xml:space="preserve">Abstrakcja, </w:t>
      </w:r>
      <w:r w:rsidRPr="00F63506">
        <w:rPr>
          <w:rFonts w:ascii="Times New Roman" w:hAnsi="Times New Roman"/>
        </w:rPr>
        <w:t xml:space="preserve">(w:) </w:t>
      </w:r>
      <w:r w:rsidRPr="00F63506">
        <w:rPr>
          <w:rFonts w:ascii="Times New Roman" w:hAnsi="Times New Roman"/>
          <w:i/>
          <w:iCs/>
        </w:rPr>
        <w:t>Filoz</w:t>
      </w:r>
      <w:r w:rsidRPr="00F63506">
        <w:rPr>
          <w:rFonts w:ascii="Times New Roman" w:hAnsi="Times New Roman"/>
          <w:i/>
          <w:iCs/>
        </w:rPr>
        <w:t>o</w:t>
      </w:r>
      <w:r w:rsidRPr="00F63506">
        <w:rPr>
          <w:rFonts w:ascii="Times New Roman" w:hAnsi="Times New Roman"/>
          <w:i/>
          <w:iCs/>
        </w:rPr>
        <w:t xml:space="preserve">fia a nauka. Zarys encyklopedyczny, </w:t>
      </w:r>
      <w:r w:rsidRPr="00F63506">
        <w:rPr>
          <w:rFonts w:ascii="Times New Roman" w:hAnsi="Times New Roman"/>
        </w:rPr>
        <w:t>ZNiO, Wydawnictwo PAN 1987</w:t>
      </w:r>
      <w:r w:rsidRPr="00F63506">
        <w:rPr>
          <w:rFonts w:ascii="Times New Roman" w:hAnsi="Times New Roman"/>
          <w:i/>
          <w:iCs/>
        </w:rPr>
        <w:t xml:space="preserve">, </w:t>
      </w:r>
      <w:r w:rsidRPr="00F63506">
        <w:rPr>
          <w:rFonts w:ascii="Times New Roman" w:hAnsi="Times New Roman"/>
        </w:rPr>
        <w:t>s. 9 - 16</w:t>
      </w:r>
      <w:r w:rsidRPr="00F63506">
        <w:rPr>
          <w:rFonts w:ascii="Times New Roman" w:hAnsi="Times New Roman"/>
          <w:i/>
          <w:iCs/>
        </w:rPr>
        <w:t>.</w:t>
      </w:r>
    </w:p>
  </w:footnote>
  <w:footnote w:id="19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G. W. F. Hegel, </w:t>
      </w:r>
      <w:r w:rsidRPr="00F63506">
        <w:rPr>
          <w:rFonts w:ascii="Times New Roman" w:hAnsi="Times New Roman"/>
          <w:i/>
          <w:iCs/>
        </w:rPr>
        <w:t>Kto myśli abstrakcyjnie</w:t>
      </w:r>
      <w:r w:rsidRPr="00F63506">
        <w:rPr>
          <w:rFonts w:ascii="Times New Roman" w:hAnsi="Times New Roman"/>
        </w:rPr>
        <w:t xml:space="preserve">, (w:) Z. Kuderowicz, </w:t>
      </w:r>
      <w:r w:rsidRPr="00F63506">
        <w:rPr>
          <w:rFonts w:ascii="Times New Roman" w:hAnsi="Times New Roman"/>
          <w:i/>
          <w:iCs/>
        </w:rPr>
        <w:t>Hegel i jego uczniowie</w:t>
      </w:r>
      <w:r w:rsidRPr="00F63506">
        <w:rPr>
          <w:rFonts w:ascii="Times New Roman" w:hAnsi="Times New Roman"/>
        </w:rPr>
        <w:t xml:space="preserve">, WP, Warszawa 1984, s. 270 – 275; w jęz. niem.: </w:t>
      </w:r>
      <w:r w:rsidRPr="00F63506">
        <w:rPr>
          <w:rFonts w:ascii="Times New Roman" w:hAnsi="Times New Roman"/>
          <w:i/>
          <w:iCs/>
        </w:rPr>
        <w:t>Wer denktabstrakt?</w:t>
      </w:r>
      <w:r w:rsidRPr="00F63506">
        <w:rPr>
          <w:rFonts w:ascii="Times New Roman" w:hAnsi="Times New Roman"/>
        </w:rPr>
        <w:t xml:space="preserve">(w:) G. W. F. Hegel, </w:t>
      </w:r>
      <w:r w:rsidRPr="00F63506">
        <w:rPr>
          <w:rFonts w:ascii="Times New Roman" w:hAnsi="Times New Roman"/>
          <w:i/>
          <w:iCs/>
        </w:rPr>
        <w:t>Sämtliche Werke</w:t>
      </w:r>
      <w:r w:rsidRPr="00F63506">
        <w:rPr>
          <w:rFonts w:ascii="Times New Roman" w:hAnsi="Times New Roman"/>
        </w:rPr>
        <w:t xml:space="preserve">, hrsgb. Von H. Glockner, Band XX, Stuttgart 1930, s. 445 – 450. Zob. J. W. von Goethe, </w:t>
      </w:r>
      <w:r w:rsidRPr="00F63506">
        <w:rPr>
          <w:rFonts w:ascii="Times New Roman" w:hAnsi="Times New Roman"/>
          <w:i/>
        </w:rPr>
        <w:t>Cierpienie młodego Wertera</w:t>
      </w:r>
      <w:r w:rsidRPr="00F63506">
        <w:rPr>
          <w:rFonts w:ascii="Times New Roman" w:hAnsi="Times New Roman"/>
        </w:rPr>
        <w:t xml:space="preserve">, Fundacja Nowoczesna Polska, b. d. w. </w:t>
      </w:r>
    </w:p>
  </w:footnote>
  <w:footnote w:id="19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 L. Kroeber, </w:t>
      </w:r>
      <w:r w:rsidRPr="00F63506">
        <w:rPr>
          <w:rFonts w:ascii="Times New Roman" w:hAnsi="Times New Roman"/>
          <w:i/>
        </w:rPr>
        <w:t>Istota kultury</w:t>
      </w:r>
      <w:r w:rsidRPr="00F63506">
        <w:rPr>
          <w:rFonts w:ascii="Times New Roman" w:hAnsi="Times New Roman"/>
        </w:rPr>
        <w:t xml:space="preserve">, przełożył i wstępem opatrzył P. Sztompka, PWN, Warszawa 1989, s. 291. </w:t>
      </w:r>
    </w:p>
  </w:footnote>
  <w:footnote w:id="19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„Współczynnik humanistyczny</w:t>
      </w:r>
      <w:r w:rsidRPr="00F63506">
        <w:rPr>
          <w:rFonts w:ascii="Times New Roman" w:hAnsi="Times New Roman"/>
          <w:sz w:val="20"/>
          <w:szCs w:val="20"/>
        </w:rPr>
        <w:t xml:space="preserve">” - pojęcie, przez które F. Znaniecki (1882 – 1958) rozumie to, iż </w:t>
      </w:r>
      <w:r w:rsidRPr="00F63506">
        <w:rPr>
          <w:rFonts w:ascii="Times New Roman" w:hAnsi="Times New Roman"/>
          <w:b/>
          <w:sz w:val="20"/>
          <w:szCs w:val="20"/>
        </w:rPr>
        <w:t>1.</w:t>
      </w:r>
      <w:r w:rsidRPr="00F63506">
        <w:rPr>
          <w:rFonts w:ascii="Times New Roman" w:hAnsi="Times New Roman"/>
          <w:sz w:val="20"/>
          <w:szCs w:val="20"/>
        </w:rPr>
        <w:t xml:space="preserve"> „...badacz rozpatruje je (badane zj</w:t>
      </w:r>
      <w:r w:rsidRPr="00F63506">
        <w:rPr>
          <w:rFonts w:ascii="Times New Roman" w:hAnsi="Times New Roman"/>
          <w:sz w:val="20"/>
          <w:szCs w:val="20"/>
        </w:rPr>
        <w:t>a</w:t>
      </w:r>
      <w:r w:rsidRPr="00F63506">
        <w:rPr>
          <w:rFonts w:ascii="Times New Roman" w:hAnsi="Times New Roman"/>
          <w:sz w:val="20"/>
          <w:szCs w:val="20"/>
        </w:rPr>
        <w:t xml:space="preserve">wiska – A. J. K.) jako </w:t>
      </w:r>
      <w:r w:rsidRPr="00F63506">
        <w:rPr>
          <w:rFonts w:ascii="Times New Roman" w:hAnsi="Times New Roman"/>
          <w:b/>
          <w:sz w:val="20"/>
          <w:szCs w:val="20"/>
        </w:rPr>
        <w:t>czyjeś świadome zjawiska</w:t>
      </w:r>
      <w:r w:rsidRPr="00F63506">
        <w:rPr>
          <w:rFonts w:ascii="Times New Roman" w:hAnsi="Times New Roman"/>
          <w:sz w:val="20"/>
          <w:szCs w:val="20"/>
        </w:rPr>
        <w:t>, a więc odnosi je do empirycznych podmiotów, tj. osobników i zbiorowisk doświadczaj</w:t>
      </w:r>
      <w:r w:rsidRPr="00F63506">
        <w:rPr>
          <w:rFonts w:ascii="Times New Roman" w:hAnsi="Times New Roman"/>
          <w:sz w:val="20"/>
          <w:szCs w:val="20"/>
        </w:rPr>
        <w:t>ą</w:t>
      </w:r>
      <w:r w:rsidRPr="00F63506">
        <w:rPr>
          <w:rFonts w:ascii="Times New Roman" w:hAnsi="Times New Roman"/>
          <w:sz w:val="20"/>
          <w:szCs w:val="20"/>
        </w:rPr>
        <w:t>cych i działających, i bierze je w tym charakterze, jaki faktycznie posiadają w ludzkim doświadczeniu i działaniu” F. Znaniecki, Wstęp do socjologii, opracowanie tekstu i wprowadzenie S. Burakowski, PWN, Warszawa 1988, s 192. Prze</w:t>
      </w:r>
      <w:r w:rsidRPr="00F63506">
        <w:rPr>
          <w:rFonts w:ascii="Times New Roman" w:hAnsi="Times New Roman"/>
          <w:sz w:val="20"/>
          <w:szCs w:val="20"/>
        </w:rPr>
        <w:t>d</w:t>
      </w:r>
      <w:r w:rsidRPr="00F63506">
        <w:rPr>
          <w:rFonts w:ascii="Times New Roman" w:hAnsi="Times New Roman"/>
          <w:sz w:val="20"/>
          <w:szCs w:val="20"/>
        </w:rPr>
        <w:t xml:space="preserve">stawiona treść pojęcia „współczynnika humanistycznego” jest jednym z założeń </w:t>
      </w:r>
      <w:r w:rsidRPr="00F63506">
        <w:rPr>
          <w:rFonts w:ascii="Times New Roman" w:hAnsi="Times New Roman"/>
          <w:b/>
          <w:sz w:val="20"/>
          <w:szCs w:val="20"/>
        </w:rPr>
        <w:t>wiedzy humanistycznej</w:t>
      </w:r>
      <w:r w:rsidRPr="00F63506">
        <w:rPr>
          <w:rFonts w:ascii="Times New Roman" w:hAnsi="Times New Roman"/>
          <w:sz w:val="20"/>
          <w:szCs w:val="20"/>
        </w:rPr>
        <w:t xml:space="preserve">. Kolejnymi są przekonania, że </w:t>
      </w:r>
      <w:r w:rsidRPr="00F63506">
        <w:rPr>
          <w:rFonts w:ascii="Times New Roman" w:hAnsi="Times New Roman"/>
          <w:b/>
          <w:sz w:val="20"/>
          <w:szCs w:val="20"/>
        </w:rPr>
        <w:t>2</w:t>
      </w:r>
      <w:r w:rsidRPr="00F63506">
        <w:rPr>
          <w:rFonts w:ascii="Times New Roman" w:hAnsi="Times New Roman"/>
          <w:sz w:val="20"/>
          <w:szCs w:val="20"/>
        </w:rPr>
        <w:t>. „świat kultury składa się z przedmi</w:t>
      </w:r>
      <w:r w:rsidRPr="00F63506">
        <w:rPr>
          <w:rFonts w:ascii="Times New Roman" w:hAnsi="Times New Roman"/>
          <w:sz w:val="20"/>
          <w:szCs w:val="20"/>
        </w:rPr>
        <w:t>o</w:t>
      </w:r>
      <w:r w:rsidRPr="00F63506">
        <w:rPr>
          <w:rFonts w:ascii="Times New Roman" w:hAnsi="Times New Roman"/>
          <w:sz w:val="20"/>
          <w:szCs w:val="20"/>
        </w:rPr>
        <w:t xml:space="preserve">tów i czynności; przy tym przedmioty są realne jako człony systemów przedmiotów, czynności są idealne jako człony systemów czynności. </w:t>
      </w:r>
      <w:r w:rsidRPr="00F63506">
        <w:rPr>
          <w:rFonts w:ascii="Times New Roman" w:hAnsi="Times New Roman"/>
          <w:b/>
          <w:sz w:val="20"/>
          <w:szCs w:val="20"/>
        </w:rPr>
        <w:t>3</w:t>
      </w:r>
      <w:r w:rsidRPr="00F63506">
        <w:rPr>
          <w:rFonts w:ascii="Times New Roman" w:hAnsi="Times New Roman"/>
          <w:sz w:val="20"/>
          <w:szCs w:val="20"/>
        </w:rPr>
        <w:t xml:space="preserve">. Każdy przedmiot jest aktualnym lub potencjalnym przedmiotem czynności, czyli wartością; każda czynność aktualnie lub potencjalnie działa na przedmioty, </w:t>
      </w:r>
      <w:r w:rsidRPr="00F63506">
        <w:rPr>
          <w:rFonts w:ascii="Times New Roman" w:hAnsi="Times New Roman"/>
          <w:b/>
          <w:sz w:val="20"/>
          <w:szCs w:val="20"/>
        </w:rPr>
        <w:t>czyli wyraża się w aktach,</w:t>
      </w:r>
      <w:r w:rsidRPr="00F63506">
        <w:rPr>
          <w:rFonts w:ascii="Times New Roman" w:hAnsi="Times New Roman"/>
          <w:sz w:val="20"/>
          <w:szCs w:val="20"/>
        </w:rPr>
        <w:t xml:space="preserve"> wywierających wpływ realny” Tamże.</w:t>
      </w:r>
    </w:p>
  </w:footnote>
  <w:footnote w:id="20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Wartości - </w:t>
      </w:r>
      <w:r w:rsidRPr="00F63506">
        <w:rPr>
          <w:rFonts w:ascii="Times New Roman" w:hAnsi="Times New Roman"/>
        </w:rPr>
        <w:t xml:space="preserve">&lt;gr. </w:t>
      </w:r>
      <w:r w:rsidRPr="00F63506">
        <w:rPr>
          <w:rFonts w:ascii="Times New Roman" w:hAnsi="Times New Roman"/>
          <w:i/>
          <w:iCs/>
        </w:rPr>
        <w:t xml:space="preserve">ή άξία </w:t>
      </w:r>
      <w:r w:rsidRPr="00F63506">
        <w:rPr>
          <w:rFonts w:ascii="Times New Roman" w:hAnsi="Times New Roman"/>
        </w:rPr>
        <w:t xml:space="preserve">[he aksia], </w:t>
      </w:r>
      <w:r w:rsidRPr="00F63506">
        <w:rPr>
          <w:rFonts w:ascii="Times New Roman" w:hAnsi="Times New Roman"/>
          <w:i/>
          <w:iCs/>
        </w:rPr>
        <w:t>ό τίμος</w:t>
      </w:r>
      <w:r w:rsidRPr="00F63506">
        <w:rPr>
          <w:rFonts w:ascii="Times New Roman" w:hAnsi="Times New Roman"/>
        </w:rPr>
        <w:t xml:space="preserve"> [ho timos], </w:t>
      </w:r>
      <w:r w:rsidRPr="00F63506">
        <w:rPr>
          <w:rFonts w:ascii="Times New Roman" w:hAnsi="Times New Roman"/>
          <w:i/>
          <w:iCs/>
        </w:rPr>
        <w:t>ή τιμή</w:t>
      </w:r>
      <w:r w:rsidRPr="00F63506">
        <w:rPr>
          <w:rFonts w:ascii="Times New Roman" w:hAnsi="Times New Roman"/>
        </w:rPr>
        <w:t xml:space="preserve"> [he timé]; łac. </w:t>
      </w:r>
      <w:r w:rsidRPr="00F63506">
        <w:rPr>
          <w:rFonts w:ascii="Times New Roman" w:hAnsi="Times New Roman"/>
          <w:i/>
          <w:iCs/>
        </w:rPr>
        <w:t>valor</w:t>
      </w:r>
      <w:r w:rsidRPr="00F63506">
        <w:rPr>
          <w:rFonts w:ascii="Times New Roman" w:hAnsi="Times New Roman"/>
        </w:rPr>
        <w:t xml:space="preserve">, </w:t>
      </w:r>
      <w:r w:rsidRPr="00F63506">
        <w:rPr>
          <w:rFonts w:ascii="Times New Roman" w:hAnsi="Times New Roman"/>
          <w:i/>
          <w:iCs/>
        </w:rPr>
        <w:t>praetium</w:t>
      </w:r>
      <w:r w:rsidRPr="00F63506">
        <w:rPr>
          <w:rFonts w:ascii="Times New Roman" w:hAnsi="Times New Roman"/>
        </w:rPr>
        <w:t>= coś, co budzi oceniające uznanie człowieka&gt;. To, o co warto zabiegać; co uzysk</w:t>
      </w:r>
      <w:r w:rsidRPr="00F63506">
        <w:rPr>
          <w:rFonts w:ascii="Times New Roman" w:hAnsi="Times New Roman"/>
        </w:rPr>
        <w:t>a</w:t>
      </w:r>
      <w:r w:rsidRPr="00F63506">
        <w:rPr>
          <w:rFonts w:ascii="Times New Roman" w:hAnsi="Times New Roman"/>
        </w:rPr>
        <w:t>ło status bycia społecznego, jest jego elementem, a zatem jest lub było przejęte przez społeczeństwo. Ku wartościom odnosi ono swe cele, metody ich osiągania i ocenę efektów swojego bycia.</w:t>
      </w:r>
    </w:p>
  </w:footnote>
  <w:footnote w:id="20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Jako istoty gatunkowej i zaraze, konkretnej jednostki ludzkiej </w:t>
      </w:r>
    </w:p>
  </w:footnote>
  <w:footnote w:id="202">
    <w:p w:rsidR="00862622" w:rsidRPr="00F63506" w:rsidRDefault="00862622" w:rsidP="00F63506">
      <w:pPr>
        <w:pStyle w:val="Tekstprzypisudolnego"/>
        <w:jc w:val="both"/>
        <w:rPr>
          <w:rStyle w:val="Odwoanieprzypisudolnego"/>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W markszmie kontynuowano G. W. F. Hegla rozumienie wolności, mówiąc, że jest to zrozumienie konieczności.</w:t>
      </w:r>
    </w:p>
  </w:footnote>
  <w:footnote w:id="20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przyp. nr 47. </w:t>
      </w:r>
    </w:p>
  </w:footnote>
  <w:footnote w:id="20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Obowiązek - </w:t>
      </w:r>
      <w:r w:rsidRPr="00F63506">
        <w:rPr>
          <w:rFonts w:ascii="Times New Roman" w:hAnsi="Times New Roman"/>
          <w:sz w:val="20"/>
          <w:szCs w:val="20"/>
        </w:rPr>
        <w:t>poczucie konieczności postępowania zgodnego z przyjętymi w danym społeczeństwie normami moralnymi, prawnymi i innymi. Brak wewnętrznego poczucia przekształca obowiązek w formę przymusu, który podmiot chce uniknąć. Obowiązek jest zatem aktem interioryzacji norm życia społecznego; jest wyrazem postawy mądr</w:t>
      </w:r>
      <w:r w:rsidRPr="00F63506">
        <w:rPr>
          <w:rFonts w:ascii="Times New Roman" w:hAnsi="Times New Roman"/>
          <w:sz w:val="20"/>
          <w:szCs w:val="20"/>
        </w:rPr>
        <w:t>o</w:t>
      </w:r>
      <w:r w:rsidRPr="00F63506">
        <w:rPr>
          <w:rFonts w:ascii="Times New Roman" w:hAnsi="Times New Roman"/>
          <w:sz w:val="20"/>
          <w:szCs w:val="20"/>
        </w:rPr>
        <w:t>ściowej.</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 etyce pojęcia „</w:t>
      </w:r>
      <w:r w:rsidRPr="00F63506">
        <w:rPr>
          <w:rFonts w:ascii="Times New Roman" w:hAnsi="Times New Roman"/>
          <w:b/>
        </w:rPr>
        <w:t>obowiązek” i „powinność</w:t>
      </w:r>
      <w:r w:rsidRPr="00F63506">
        <w:rPr>
          <w:rFonts w:ascii="Times New Roman" w:hAnsi="Times New Roman"/>
        </w:rPr>
        <w:t>” są zamienne. Dla E. Kanta (1724 – 1804) pryncypium moralności nie ogranicza się do człowieka, lecz rozciąga się na wszys</w:t>
      </w:r>
      <w:r w:rsidRPr="00F63506">
        <w:rPr>
          <w:rFonts w:ascii="Times New Roman" w:hAnsi="Times New Roman"/>
        </w:rPr>
        <w:t>t</w:t>
      </w:r>
      <w:r w:rsidRPr="00F63506">
        <w:rPr>
          <w:rFonts w:ascii="Times New Roman" w:hAnsi="Times New Roman"/>
        </w:rPr>
        <w:t xml:space="preserve">kie istoty </w:t>
      </w:r>
      <w:r w:rsidRPr="00F63506">
        <w:rPr>
          <w:rFonts w:ascii="Times New Roman" w:hAnsi="Times New Roman"/>
          <w:b/>
        </w:rPr>
        <w:t xml:space="preserve">rozumne i majace wolę. </w:t>
      </w:r>
      <w:r w:rsidRPr="00F63506">
        <w:rPr>
          <w:rFonts w:ascii="Times New Roman" w:hAnsi="Times New Roman"/>
        </w:rPr>
        <w:t xml:space="preserve">Obejmuje nawet istotę nieskończoną jako </w:t>
      </w:r>
      <w:r w:rsidRPr="00F63506">
        <w:rPr>
          <w:rFonts w:ascii="Times New Roman" w:hAnsi="Times New Roman"/>
          <w:b/>
        </w:rPr>
        <w:t>naczelną inteli</w:t>
      </w:r>
      <w:r w:rsidRPr="00F63506">
        <w:rPr>
          <w:rFonts w:ascii="Times New Roman" w:hAnsi="Times New Roman"/>
          <w:b/>
        </w:rPr>
        <w:softHyphen/>
        <w:t>gencję (Boga)</w:t>
      </w:r>
      <w:r w:rsidRPr="00F63506">
        <w:rPr>
          <w:rFonts w:ascii="Times New Roman" w:hAnsi="Times New Roman"/>
        </w:rPr>
        <w:t xml:space="preserve">. Prawo ma formę </w:t>
      </w:r>
      <w:r w:rsidRPr="00F63506">
        <w:rPr>
          <w:rFonts w:ascii="Times New Roman" w:hAnsi="Times New Roman"/>
          <w:b/>
        </w:rPr>
        <w:t xml:space="preserve">imperatywu. </w:t>
      </w:r>
      <w:r w:rsidRPr="00F63506">
        <w:rPr>
          <w:rFonts w:ascii="Times New Roman" w:hAnsi="Times New Roman"/>
        </w:rPr>
        <w:t>Ponieważ u człowieka jako istoty r</w:t>
      </w:r>
      <w:r w:rsidRPr="00F63506">
        <w:rPr>
          <w:rFonts w:ascii="Times New Roman" w:hAnsi="Times New Roman"/>
        </w:rPr>
        <w:t>o</w:t>
      </w:r>
      <w:r w:rsidRPr="00F63506">
        <w:rPr>
          <w:rFonts w:ascii="Times New Roman" w:hAnsi="Times New Roman"/>
        </w:rPr>
        <w:t xml:space="preserve">zumnej można założyć istnienie </w:t>
      </w:r>
      <w:r w:rsidRPr="00F63506">
        <w:rPr>
          <w:rFonts w:ascii="Times New Roman" w:hAnsi="Times New Roman"/>
          <w:b/>
        </w:rPr>
        <w:t>woli czystej</w:t>
      </w:r>
      <w:r w:rsidRPr="00F63506">
        <w:rPr>
          <w:rFonts w:ascii="Times New Roman" w:hAnsi="Times New Roman"/>
        </w:rPr>
        <w:t xml:space="preserve">, ale - jako istoty podlegającej potrzebom i zmysłowym bodźcom.Nie można więc założyć </w:t>
      </w:r>
      <w:r w:rsidRPr="00F63506">
        <w:rPr>
          <w:rFonts w:ascii="Times New Roman" w:hAnsi="Times New Roman"/>
          <w:b/>
        </w:rPr>
        <w:t>woli świętej</w:t>
      </w:r>
      <w:r w:rsidRPr="00F63506">
        <w:rPr>
          <w:rFonts w:ascii="Times New Roman" w:hAnsi="Times New Roman"/>
        </w:rPr>
        <w:t>, tj. niezdolnej do maksym przeciwnych prawu mora</w:t>
      </w:r>
      <w:r w:rsidRPr="00F63506">
        <w:rPr>
          <w:rFonts w:ascii="Times New Roman" w:hAnsi="Times New Roman"/>
        </w:rPr>
        <w:t>l</w:t>
      </w:r>
      <w:r w:rsidRPr="00F63506">
        <w:rPr>
          <w:rFonts w:ascii="Times New Roman" w:hAnsi="Times New Roman"/>
        </w:rPr>
        <w:t xml:space="preserve">nemu. </w:t>
      </w:r>
      <w:r w:rsidRPr="00F63506">
        <w:rPr>
          <w:rFonts w:ascii="Times New Roman" w:hAnsi="Times New Roman"/>
          <w:b/>
        </w:rPr>
        <w:t>Prawo moralne</w:t>
      </w:r>
      <w:r w:rsidRPr="00F63506">
        <w:rPr>
          <w:rFonts w:ascii="Times New Roman" w:hAnsi="Times New Roman"/>
        </w:rPr>
        <w:t xml:space="preserve"> jest więc dla istot </w:t>
      </w:r>
      <w:r w:rsidRPr="00F63506">
        <w:rPr>
          <w:rFonts w:ascii="Times New Roman" w:hAnsi="Times New Roman"/>
          <w:b/>
        </w:rPr>
        <w:t>skończonych impera</w:t>
      </w:r>
      <w:r w:rsidRPr="00F63506">
        <w:rPr>
          <w:rFonts w:ascii="Times New Roman" w:hAnsi="Times New Roman"/>
          <w:b/>
        </w:rPr>
        <w:softHyphen/>
        <w:t>tywem</w:t>
      </w:r>
      <w:r w:rsidRPr="00F63506">
        <w:rPr>
          <w:rFonts w:ascii="Times New Roman" w:hAnsi="Times New Roman"/>
        </w:rPr>
        <w:t xml:space="preserve">, który kategorycznie nakazuje, gdyż prawo to jest bezwarunkowe. Stosunek woli ludzkiej do tego prawa jest zależnością, zwaną </w:t>
      </w:r>
      <w:r w:rsidRPr="00F63506">
        <w:rPr>
          <w:rFonts w:ascii="Times New Roman" w:hAnsi="Times New Roman"/>
          <w:b/>
        </w:rPr>
        <w:t>zobowiązaniem</w:t>
      </w:r>
      <w:r w:rsidRPr="00F63506">
        <w:rPr>
          <w:rFonts w:ascii="Times New Roman" w:hAnsi="Times New Roman"/>
        </w:rPr>
        <w:t xml:space="preserve">, co znaczy </w:t>
      </w:r>
      <w:r w:rsidRPr="00F63506">
        <w:rPr>
          <w:rFonts w:ascii="Times New Roman" w:hAnsi="Times New Roman"/>
          <w:b/>
        </w:rPr>
        <w:t xml:space="preserve">zniewoleniem </w:t>
      </w:r>
      <w:r w:rsidRPr="00F63506">
        <w:rPr>
          <w:rFonts w:ascii="Times New Roman" w:hAnsi="Times New Roman"/>
        </w:rPr>
        <w:t>(</w:t>
      </w:r>
      <w:r w:rsidRPr="00F63506">
        <w:rPr>
          <w:rFonts w:ascii="Times New Roman" w:hAnsi="Times New Roman"/>
          <w:b/>
        </w:rPr>
        <w:t>zobowiązanie = zniewolenie</w:t>
      </w:r>
      <w:r w:rsidRPr="00F63506">
        <w:rPr>
          <w:rFonts w:ascii="Times New Roman" w:hAnsi="Times New Roman"/>
        </w:rPr>
        <w:t xml:space="preserve">) - przez rozum i jegoprawo - do czynności. Nazywa się ją </w:t>
      </w:r>
      <w:r w:rsidRPr="00F63506">
        <w:rPr>
          <w:rFonts w:ascii="Times New Roman" w:hAnsi="Times New Roman"/>
          <w:b/>
        </w:rPr>
        <w:t>obowiąz</w:t>
      </w:r>
      <w:r w:rsidRPr="00F63506">
        <w:rPr>
          <w:rFonts w:ascii="Times New Roman" w:hAnsi="Times New Roman"/>
          <w:b/>
        </w:rPr>
        <w:softHyphen/>
        <w:t xml:space="preserve">kiem, </w:t>
      </w:r>
      <w:r w:rsidRPr="00F63506">
        <w:rPr>
          <w:rFonts w:ascii="Times New Roman" w:hAnsi="Times New Roman"/>
        </w:rPr>
        <w:t>bo wola jest życzeniem i przyczyną subiektywną. A to stwarza mo</w:t>
      </w:r>
      <w:r w:rsidRPr="00F63506">
        <w:rPr>
          <w:rFonts w:ascii="Times New Roman" w:hAnsi="Times New Roman"/>
        </w:rPr>
        <w:t>ż</w:t>
      </w:r>
      <w:r w:rsidRPr="00F63506">
        <w:rPr>
          <w:rFonts w:ascii="Times New Roman" w:hAnsi="Times New Roman"/>
        </w:rPr>
        <w:t>liwość bycia przeciwnego wobec „czystego” obiektywnego motywu determi</w:t>
      </w:r>
      <w:r w:rsidRPr="00F63506">
        <w:rPr>
          <w:rFonts w:ascii="Times New Roman" w:hAnsi="Times New Roman"/>
        </w:rPr>
        <w:softHyphen/>
        <w:t xml:space="preserve">nującemu. Dlatego wymaga moralnego zniewolenia, rozumu praktycznego, który to opór może być nazwany </w:t>
      </w:r>
      <w:r w:rsidRPr="00F63506">
        <w:rPr>
          <w:rFonts w:ascii="Times New Roman" w:hAnsi="Times New Roman"/>
          <w:b/>
        </w:rPr>
        <w:t>wewnętrznym, intelektualnym przymusem</w:t>
      </w:r>
      <w:r w:rsidRPr="00F63506">
        <w:rPr>
          <w:rFonts w:ascii="Times New Roman" w:hAnsi="Times New Roman"/>
        </w:rPr>
        <w:t xml:space="preserve">. Zob. E. Kant, </w:t>
      </w:r>
      <w:r w:rsidRPr="00F63506">
        <w:rPr>
          <w:rFonts w:ascii="Times New Roman" w:hAnsi="Times New Roman"/>
          <w:i/>
        </w:rPr>
        <w:t>Krytyka praktyc</w:t>
      </w:r>
      <w:r w:rsidRPr="00F63506">
        <w:rPr>
          <w:rFonts w:ascii="Times New Roman" w:hAnsi="Times New Roman"/>
          <w:i/>
        </w:rPr>
        <w:t>z</w:t>
      </w:r>
      <w:r w:rsidRPr="00F63506">
        <w:rPr>
          <w:rFonts w:ascii="Times New Roman" w:hAnsi="Times New Roman"/>
          <w:i/>
        </w:rPr>
        <w:t>nego rozumu</w:t>
      </w:r>
      <w:r w:rsidRPr="00F63506">
        <w:rPr>
          <w:rFonts w:ascii="Times New Roman" w:hAnsi="Times New Roman"/>
        </w:rPr>
        <w:t>, przeł., przedmową i przypisami opatrzył J. Gałecki, PWN, Warszawa 1984, s. 56 – 57.</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Świadomość dobrowolnego poddania woli prawu, wraz z przymusem wobec skłonności, konstruowana przez własny rozum jest tedy szacunkiem dla prawa. Prawo żądające tego szacunku jest </w:t>
      </w:r>
      <w:r w:rsidRPr="00F63506">
        <w:rPr>
          <w:rFonts w:ascii="Times New Roman" w:hAnsi="Times New Roman"/>
          <w:b/>
        </w:rPr>
        <w:t>prawem moralnym</w:t>
      </w:r>
      <w:r w:rsidRPr="00F63506">
        <w:rPr>
          <w:rFonts w:ascii="Times New Roman" w:hAnsi="Times New Roman"/>
        </w:rPr>
        <w:t>. Tylko to, nie żadne inne prawo nie wyklucza skłonności do wywierania wpływu na wolę. Czyn, który według tego prawa i z wykluczeniem wszystkich motywów determinu</w:t>
      </w:r>
      <w:r w:rsidRPr="00F63506">
        <w:rPr>
          <w:rFonts w:ascii="Times New Roman" w:hAnsi="Times New Roman"/>
        </w:rPr>
        <w:softHyphen/>
        <w:t xml:space="preserve">jących, czerpanych ze skłonności, jest </w:t>
      </w:r>
      <w:r w:rsidRPr="00F63506">
        <w:rPr>
          <w:rFonts w:ascii="Times New Roman" w:hAnsi="Times New Roman"/>
          <w:b/>
        </w:rPr>
        <w:t>obiektywnie prak</w:t>
      </w:r>
      <w:r w:rsidRPr="00F63506">
        <w:rPr>
          <w:rFonts w:ascii="Times New Roman" w:hAnsi="Times New Roman"/>
          <w:b/>
        </w:rPr>
        <w:softHyphen/>
        <w:t xml:space="preserve">tycznyi nazywa się obowiązkiem. </w:t>
      </w:r>
      <w:r w:rsidRPr="00F63506">
        <w:rPr>
          <w:rFonts w:ascii="Times New Roman" w:hAnsi="Times New Roman"/>
        </w:rPr>
        <w:t>Zewzględu na to wyklu</w:t>
      </w:r>
      <w:r w:rsidRPr="00F63506">
        <w:rPr>
          <w:rFonts w:ascii="Times New Roman" w:hAnsi="Times New Roman"/>
        </w:rPr>
        <w:softHyphen/>
        <w:t xml:space="preserve">czenie obowiązek zawiera w sobie pojęcie </w:t>
      </w:r>
      <w:r w:rsidRPr="00F63506">
        <w:rPr>
          <w:rFonts w:ascii="Times New Roman" w:hAnsi="Times New Roman"/>
          <w:b/>
        </w:rPr>
        <w:t>praktycznego zniewolenia</w:t>
      </w:r>
      <w:r w:rsidRPr="00F63506">
        <w:rPr>
          <w:rFonts w:ascii="Times New Roman" w:hAnsi="Times New Roman"/>
        </w:rPr>
        <w:t>, tj. zdeterminowania do czynów, nawet niechętnie spełnianych. Uczucie wyjęte ze świadomości tego zniewol</w:t>
      </w:r>
      <w:r w:rsidRPr="00F63506">
        <w:rPr>
          <w:rFonts w:ascii="Times New Roman" w:hAnsi="Times New Roman"/>
        </w:rPr>
        <w:t>e</w:t>
      </w:r>
      <w:r w:rsidRPr="00F63506">
        <w:rPr>
          <w:rFonts w:ascii="Times New Roman" w:hAnsi="Times New Roman"/>
        </w:rPr>
        <w:t>nia, nie jest tak patologiczne jak to, które budzi przedmiot zmysłów. Lecz jest ono możliwe praktycznie, dzięki obiektywności determinow</w:t>
      </w:r>
      <w:r w:rsidRPr="00F63506">
        <w:rPr>
          <w:rFonts w:ascii="Times New Roman" w:hAnsi="Times New Roman"/>
        </w:rPr>
        <w:t>a</w:t>
      </w:r>
      <w:r w:rsidRPr="00F63506">
        <w:rPr>
          <w:rFonts w:ascii="Times New Roman" w:hAnsi="Times New Roman"/>
        </w:rPr>
        <w:t>niu woli i dzięki przyczynowości rozumu. Nie zawiera więc ono w sobie pod</w:t>
      </w:r>
      <w:r w:rsidRPr="00F63506">
        <w:rPr>
          <w:rFonts w:ascii="Times New Roman" w:hAnsi="Times New Roman"/>
        </w:rPr>
        <w:softHyphen/>
        <w:t>dania się prawu, tj. jako nakaz - przymus wobec podmiotu p</w:t>
      </w:r>
      <w:r w:rsidRPr="00F63506">
        <w:rPr>
          <w:rFonts w:ascii="Times New Roman" w:hAnsi="Times New Roman"/>
        </w:rPr>
        <w:t>o</w:t>
      </w:r>
      <w:r w:rsidRPr="00F63506">
        <w:rPr>
          <w:rFonts w:ascii="Times New Roman" w:hAnsi="Times New Roman"/>
        </w:rPr>
        <w:t>budzanego przez bodźce zmysłowe. Jestem ponad nie. Nie ma we mnie żadnej rozkoszy, lecz raczej wywołaną nakazanym dzia</w:t>
      </w:r>
      <w:r w:rsidRPr="00F63506">
        <w:rPr>
          <w:rFonts w:ascii="Times New Roman" w:hAnsi="Times New Roman"/>
        </w:rPr>
        <w:softHyphen/>
        <w:t>łaniem prz</w:t>
      </w:r>
      <w:r w:rsidRPr="00F63506">
        <w:rPr>
          <w:rFonts w:ascii="Times New Roman" w:hAnsi="Times New Roman"/>
        </w:rPr>
        <w:t>y</w:t>
      </w:r>
      <w:r w:rsidRPr="00F63506">
        <w:rPr>
          <w:rFonts w:ascii="Times New Roman" w:hAnsi="Times New Roman"/>
        </w:rPr>
        <w:t>krość ulegania. Ponieważ przymus płynie w postaci prawa własn</w:t>
      </w:r>
      <w:r w:rsidRPr="00F63506">
        <w:rPr>
          <w:rFonts w:ascii="Times New Roman" w:hAnsi="Times New Roman"/>
        </w:rPr>
        <w:t>e</w:t>
      </w:r>
      <w:r w:rsidRPr="00F63506">
        <w:rPr>
          <w:rFonts w:ascii="Times New Roman" w:hAnsi="Times New Roman"/>
        </w:rPr>
        <w:t>go ro</w:t>
      </w:r>
      <w:r w:rsidRPr="00F63506">
        <w:rPr>
          <w:rFonts w:ascii="Times New Roman" w:hAnsi="Times New Roman"/>
        </w:rPr>
        <w:softHyphen/>
        <w:t xml:space="preserve">zumu, to </w:t>
      </w:r>
      <w:r w:rsidRPr="00F63506">
        <w:rPr>
          <w:rFonts w:ascii="Times New Roman" w:hAnsi="Times New Roman"/>
          <w:b/>
        </w:rPr>
        <w:t>uczucie to podnosi nas</w:t>
      </w:r>
      <w:r w:rsidRPr="00F63506">
        <w:rPr>
          <w:rFonts w:ascii="Times New Roman" w:hAnsi="Times New Roman"/>
        </w:rPr>
        <w:t>, i subiek</w:t>
      </w:r>
      <w:r w:rsidRPr="00F63506">
        <w:rPr>
          <w:rFonts w:ascii="Times New Roman" w:hAnsi="Times New Roman"/>
        </w:rPr>
        <w:softHyphen/>
        <w:t xml:space="preserve">tywnie działa na uczucie, którego przyczyną jest czysty rozum praktyczny. Tworzymy wówczas </w:t>
      </w:r>
      <w:r w:rsidRPr="00F63506">
        <w:rPr>
          <w:rFonts w:ascii="Times New Roman" w:hAnsi="Times New Roman"/>
          <w:b/>
        </w:rPr>
        <w:t>aprobatę dla samego siebie</w:t>
      </w:r>
      <w:r w:rsidRPr="00F63506">
        <w:rPr>
          <w:rFonts w:ascii="Times New Roman" w:hAnsi="Times New Roman"/>
        </w:rPr>
        <w:t xml:space="preserve">. Jej treścią jest przekonanie, że jest się do tego zdeterminowanym nie przez osobisty interes, a przez prawo stawania się człowieczeńskości we mnie, i przez to negację odmiennego interesu subiektywnego. Jest to„czyste” praktyczne i dobrowolne, i zgodne z </w:t>
      </w:r>
      <w:r w:rsidRPr="00F63506">
        <w:rPr>
          <w:rFonts w:ascii="Times New Roman" w:hAnsi="Times New Roman"/>
          <w:b/>
        </w:rPr>
        <w:t>obowiązkiem</w:t>
      </w:r>
      <w:r w:rsidRPr="00F63506">
        <w:rPr>
          <w:rFonts w:ascii="Times New Roman" w:hAnsi="Times New Roman"/>
        </w:rPr>
        <w:t xml:space="preserve"> rozumu przez prawo praktyczne, wywołane. Dlatego jest ono </w:t>
      </w:r>
      <w:r w:rsidRPr="00F63506">
        <w:rPr>
          <w:rFonts w:ascii="Times New Roman" w:hAnsi="Times New Roman"/>
          <w:b/>
        </w:rPr>
        <w:t>szacunkiem. Szacunek</w:t>
      </w:r>
      <w:r w:rsidRPr="00F63506">
        <w:rPr>
          <w:rFonts w:ascii="Times New Roman" w:hAnsi="Times New Roman"/>
        </w:rPr>
        <w:t xml:space="preserve"> – cześć, poważanie, poszanowanie, uznanie, życzliwa akceptacja Innego, jego działalności bez względu na jej zgodność z własną postawą, stosunkiem dorzeczywistości.  </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Pojęcie obowiązku</w:t>
      </w:r>
      <w:r w:rsidRPr="00F63506">
        <w:rPr>
          <w:rFonts w:ascii="Times New Roman" w:hAnsi="Times New Roman"/>
          <w:sz w:val="20"/>
          <w:szCs w:val="20"/>
        </w:rPr>
        <w:t xml:space="preserve"> wymaga więc od działania obiektyw</w:t>
      </w:r>
      <w:r w:rsidRPr="00F63506">
        <w:rPr>
          <w:rFonts w:ascii="Times New Roman" w:hAnsi="Times New Roman"/>
          <w:sz w:val="20"/>
          <w:szCs w:val="20"/>
        </w:rPr>
        <w:softHyphen/>
        <w:t>nej zgodności z człowieczeńskością, która manifestuje się w treści prawa jako jednej z deter</w:t>
      </w:r>
      <w:r w:rsidRPr="00F63506">
        <w:rPr>
          <w:rFonts w:ascii="Times New Roman" w:hAnsi="Times New Roman"/>
          <w:sz w:val="20"/>
          <w:szCs w:val="20"/>
        </w:rPr>
        <w:softHyphen/>
        <w:t xml:space="preserve">minacji woli. Jest tu różnica pomiędzy świadomością postępku </w:t>
      </w:r>
      <w:r w:rsidRPr="00F63506">
        <w:rPr>
          <w:rFonts w:ascii="Times New Roman" w:hAnsi="Times New Roman"/>
          <w:b/>
          <w:sz w:val="20"/>
          <w:szCs w:val="20"/>
        </w:rPr>
        <w:t>zgodnie z obowiązkiem</w:t>
      </w:r>
      <w:r w:rsidRPr="00F63506">
        <w:rPr>
          <w:rFonts w:ascii="Times New Roman" w:hAnsi="Times New Roman"/>
          <w:sz w:val="20"/>
          <w:szCs w:val="20"/>
        </w:rPr>
        <w:t xml:space="preserve">, a świadomością, </w:t>
      </w:r>
      <w:r w:rsidRPr="00F63506">
        <w:rPr>
          <w:rFonts w:ascii="Times New Roman" w:hAnsi="Times New Roman"/>
          <w:b/>
          <w:sz w:val="20"/>
          <w:szCs w:val="20"/>
        </w:rPr>
        <w:t>postępku z ob</w:t>
      </w:r>
      <w:r w:rsidRPr="00F63506">
        <w:rPr>
          <w:rFonts w:ascii="Times New Roman" w:hAnsi="Times New Roman"/>
          <w:b/>
          <w:sz w:val="20"/>
          <w:szCs w:val="20"/>
        </w:rPr>
        <w:t>o</w:t>
      </w:r>
      <w:r w:rsidRPr="00F63506">
        <w:rPr>
          <w:rFonts w:ascii="Times New Roman" w:hAnsi="Times New Roman"/>
          <w:b/>
          <w:sz w:val="20"/>
          <w:szCs w:val="20"/>
        </w:rPr>
        <w:t xml:space="preserve">wiązku </w:t>
      </w:r>
      <w:r w:rsidRPr="00F63506">
        <w:rPr>
          <w:rFonts w:ascii="Times New Roman" w:hAnsi="Times New Roman"/>
          <w:sz w:val="20"/>
          <w:szCs w:val="20"/>
        </w:rPr>
        <w:t>wznoszenia się w swej człowieczeńskości. Pierwsze (</w:t>
      </w:r>
      <w:r w:rsidRPr="00F63506">
        <w:rPr>
          <w:rFonts w:ascii="Times New Roman" w:hAnsi="Times New Roman"/>
          <w:b/>
          <w:sz w:val="20"/>
          <w:szCs w:val="20"/>
        </w:rPr>
        <w:t>legalność</w:t>
      </w:r>
      <w:r w:rsidRPr="00F63506">
        <w:rPr>
          <w:rFonts w:ascii="Times New Roman" w:hAnsi="Times New Roman"/>
          <w:sz w:val="20"/>
          <w:szCs w:val="20"/>
        </w:rPr>
        <w:t>) jest wtedy, gdy naśladowanie deter</w:t>
      </w:r>
      <w:r w:rsidRPr="00F63506">
        <w:rPr>
          <w:rFonts w:ascii="Times New Roman" w:hAnsi="Times New Roman"/>
          <w:sz w:val="20"/>
          <w:szCs w:val="20"/>
        </w:rPr>
        <w:softHyphen/>
        <w:t>minuje wolę, drugie zaś (</w:t>
      </w:r>
      <w:r w:rsidRPr="00F63506">
        <w:rPr>
          <w:rFonts w:ascii="Times New Roman" w:hAnsi="Times New Roman"/>
          <w:b/>
          <w:sz w:val="20"/>
          <w:szCs w:val="20"/>
        </w:rPr>
        <w:t>mora</w:t>
      </w:r>
      <w:r w:rsidRPr="00F63506">
        <w:rPr>
          <w:rFonts w:ascii="Times New Roman" w:hAnsi="Times New Roman"/>
          <w:b/>
          <w:sz w:val="20"/>
          <w:szCs w:val="20"/>
        </w:rPr>
        <w:t>l</w:t>
      </w:r>
      <w:r w:rsidRPr="00F63506">
        <w:rPr>
          <w:rFonts w:ascii="Times New Roman" w:hAnsi="Times New Roman"/>
          <w:b/>
          <w:sz w:val="20"/>
          <w:szCs w:val="20"/>
        </w:rPr>
        <w:t>ność</w:t>
      </w:r>
      <w:r w:rsidRPr="00F63506">
        <w:rPr>
          <w:rFonts w:ascii="Times New Roman" w:hAnsi="Times New Roman"/>
          <w:sz w:val="20"/>
          <w:szCs w:val="20"/>
        </w:rPr>
        <w:t>), moralna wartość wypływa z tego, że działanie staje się działaniem ludzkim, tj. wolnym i świadomym w swej człowieczeńskości.</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Dla E. Kanta jest rzeczą ważną, by moralność działań opierać na ich konieczności wypływa</w:t>
      </w:r>
      <w:r w:rsidRPr="00F63506">
        <w:rPr>
          <w:rFonts w:ascii="Times New Roman" w:hAnsi="Times New Roman"/>
          <w:sz w:val="20"/>
          <w:szCs w:val="20"/>
        </w:rPr>
        <w:softHyphen/>
        <w:t xml:space="preserve">jącej z </w:t>
      </w:r>
      <w:r w:rsidRPr="00F63506">
        <w:rPr>
          <w:rFonts w:ascii="Times New Roman" w:hAnsi="Times New Roman"/>
          <w:b/>
          <w:sz w:val="20"/>
          <w:szCs w:val="20"/>
        </w:rPr>
        <w:t>obowiązku i z szacunku dla prawa</w:t>
      </w:r>
      <w:r w:rsidRPr="00F63506">
        <w:rPr>
          <w:rFonts w:ascii="Times New Roman" w:hAnsi="Times New Roman"/>
          <w:sz w:val="20"/>
          <w:szCs w:val="20"/>
        </w:rPr>
        <w:t xml:space="preserve">, a nie z miłości i skłonności do tego, co owe działania mają sprawić. Dla ludzi i wszystkich istot rozumnych </w:t>
      </w:r>
      <w:r w:rsidRPr="00F63506">
        <w:rPr>
          <w:rFonts w:ascii="Times New Roman" w:hAnsi="Times New Roman"/>
          <w:b/>
          <w:sz w:val="20"/>
          <w:szCs w:val="20"/>
        </w:rPr>
        <w:t>koniecz</w:t>
      </w:r>
      <w:r w:rsidRPr="00F63506">
        <w:rPr>
          <w:rFonts w:ascii="Times New Roman" w:hAnsi="Times New Roman"/>
          <w:b/>
          <w:sz w:val="20"/>
          <w:szCs w:val="20"/>
        </w:rPr>
        <w:softHyphen/>
        <w:t>ność moralna jest zni</w:t>
      </w:r>
      <w:r w:rsidRPr="00F63506">
        <w:rPr>
          <w:rFonts w:ascii="Times New Roman" w:hAnsi="Times New Roman"/>
          <w:b/>
          <w:sz w:val="20"/>
          <w:szCs w:val="20"/>
        </w:rPr>
        <w:t>e</w:t>
      </w:r>
      <w:r w:rsidRPr="00F63506">
        <w:rPr>
          <w:rFonts w:ascii="Times New Roman" w:hAnsi="Times New Roman"/>
          <w:b/>
          <w:sz w:val="20"/>
          <w:szCs w:val="20"/>
        </w:rPr>
        <w:t>woleniem, tj. zobowiązaniem</w:t>
      </w:r>
      <w:r w:rsidRPr="00F63506">
        <w:rPr>
          <w:rFonts w:ascii="Times New Roman" w:hAnsi="Times New Roman"/>
          <w:sz w:val="20"/>
          <w:szCs w:val="20"/>
        </w:rPr>
        <w:t xml:space="preserve">, i każde na tym oparte działanie jest </w:t>
      </w:r>
      <w:r w:rsidRPr="00F63506">
        <w:rPr>
          <w:rFonts w:ascii="Times New Roman" w:hAnsi="Times New Roman"/>
          <w:b/>
          <w:sz w:val="20"/>
          <w:szCs w:val="20"/>
        </w:rPr>
        <w:t>obowiązkiem</w:t>
      </w:r>
      <w:r w:rsidRPr="00F63506">
        <w:rPr>
          <w:rFonts w:ascii="Times New Roman" w:hAnsi="Times New Roman"/>
          <w:sz w:val="20"/>
          <w:szCs w:val="20"/>
        </w:rPr>
        <w:t>, nie zaś jako sposób nam miły lub miłym stać się mogący. Ale prawo jest jednym z przejawów bycia ludzkiego. E. Kanta obowi</w:t>
      </w:r>
      <w:r w:rsidRPr="00F63506">
        <w:rPr>
          <w:rFonts w:ascii="Times New Roman" w:hAnsi="Times New Roman"/>
          <w:sz w:val="20"/>
          <w:szCs w:val="20"/>
        </w:rPr>
        <w:t>ą</w:t>
      </w:r>
      <w:r w:rsidRPr="00F63506">
        <w:rPr>
          <w:rFonts w:ascii="Times New Roman" w:hAnsi="Times New Roman"/>
          <w:sz w:val="20"/>
          <w:szCs w:val="20"/>
        </w:rPr>
        <w:t xml:space="preserve">zek wobec prawa „kończy historię”. Tymczasem chciałoby się, aby obowiązek wypływał z istotowości człowieka. A tą jest człowieczeńskość. Tutaj nic nie może być skończone. Zob. E. Kant, </w:t>
      </w:r>
      <w:r w:rsidRPr="00F63506">
        <w:rPr>
          <w:rFonts w:ascii="Times New Roman" w:hAnsi="Times New Roman"/>
          <w:i/>
          <w:sz w:val="20"/>
          <w:szCs w:val="20"/>
        </w:rPr>
        <w:t>Krytyka pra</w:t>
      </w:r>
      <w:r w:rsidRPr="00F63506">
        <w:rPr>
          <w:rFonts w:ascii="Times New Roman" w:hAnsi="Times New Roman"/>
          <w:i/>
          <w:sz w:val="20"/>
          <w:szCs w:val="20"/>
        </w:rPr>
        <w:t>k</w:t>
      </w:r>
      <w:r w:rsidRPr="00F63506">
        <w:rPr>
          <w:rFonts w:ascii="Times New Roman" w:hAnsi="Times New Roman"/>
          <w:i/>
          <w:sz w:val="20"/>
          <w:szCs w:val="20"/>
        </w:rPr>
        <w:t xml:space="preserve">tycznego … </w:t>
      </w:r>
      <w:r w:rsidRPr="00F63506">
        <w:rPr>
          <w:rFonts w:ascii="Times New Roman" w:hAnsi="Times New Roman"/>
          <w:sz w:val="20"/>
          <w:szCs w:val="20"/>
        </w:rPr>
        <w:t>dz. cyt., s. 133 - 136. E. Kant nawiązuje tu do wypowiedzi Arystypa z Cyreny (435 – 350 r. p. n. e.), który miał tłumaczyć, że filozofowie odróżniają się tym od wszystkich innych ludzi, mają taką przewagę nad innymi ludźmi, że gdyby zniesiono wszystkie prawa, oni - filoz</w:t>
      </w:r>
      <w:r w:rsidRPr="00F63506">
        <w:rPr>
          <w:rFonts w:ascii="Times New Roman" w:hAnsi="Times New Roman"/>
          <w:sz w:val="20"/>
          <w:szCs w:val="20"/>
        </w:rPr>
        <w:t>o</w:t>
      </w:r>
      <w:r w:rsidRPr="00F63506">
        <w:rPr>
          <w:rFonts w:ascii="Times New Roman" w:hAnsi="Times New Roman"/>
          <w:sz w:val="20"/>
          <w:szCs w:val="20"/>
        </w:rPr>
        <w:t xml:space="preserve">fowie żyliby tak samo, jak żyją teraz, gdy prawa zobowiązują ludzi do określonego postępowania. Zob. Diogenes Laertios, </w:t>
      </w:r>
      <w:r w:rsidRPr="00F63506">
        <w:rPr>
          <w:rFonts w:ascii="Times New Roman" w:hAnsi="Times New Roman"/>
          <w:i/>
          <w:sz w:val="20"/>
          <w:szCs w:val="20"/>
        </w:rPr>
        <w:t>Żywoty i poglądy słynnych filozofów</w:t>
      </w:r>
      <w:r w:rsidRPr="00F63506">
        <w:rPr>
          <w:rFonts w:ascii="Times New Roman" w:hAnsi="Times New Roman"/>
          <w:sz w:val="20"/>
          <w:szCs w:val="20"/>
        </w:rPr>
        <w:t xml:space="preserve">, PWN, Warszawa 1984, s. 115. </w:t>
      </w:r>
    </w:p>
  </w:footnote>
  <w:footnote w:id="20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Antropiczna zasada </w:t>
      </w:r>
      <w:r w:rsidRPr="00F63506">
        <w:rPr>
          <w:rFonts w:ascii="Times New Roman" w:hAnsi="Times New Roman"/>
        </w:rPr>
        <w:t>- hipoteza uznająca Ziemię za centrum wszechświata w sensie biologicznym, intelektualnym i duchowym. „Oczyw</w:t>
      </w:r>
      <w:r w:rsidRPr="00F63506">
        <w:rPr>
          <w:rFonts w:ascii="Times New Roman" w:hAnsi="Times New Roman"/>
        </w:rPr>
        <w:t>i</w:t>
      </w:r>
      <w:r w:rsidRPr="00F63506">
        <w:rPr>
          <w:rFonts w:ascii="Times New Roman" w:hAnsi="Times New Roman"/>
        </w:rPr>
        <w:t>ście nie w sensie ptolem</w:t>
      </w:r>
      <w:r w:rsidRPr="00F63506">
        <w:rPr>
          <w:rFonts w:ascii="Times New Roman" w:hAnsi="Times New Roman"/>
        </w:rPr>
        <w:t>e</w:t>
      </w:r>
      <w:r w:rsidRPr="00F63506">
        <w:rPr>
          <w:rFonts w:ascii="Times New Roman" w:hAnsi="Times New Roman"/>
        </w:rPr>
        <w:t xml:space="preserve">uszowskim – pisze L. Kuźnicki (1928 - …92 lata) – jako fizyczny środek Kosmosu, ale w sensie biologicznym i intelektualnym”. W tzw. mocnej wersji zasady można mówić, że </w:t>
      </w:r>
      <w:r w:rsidRPr="00F63506">
        <w:rPr>
          <w:rFonts w:ascii="Times New Roman" w:hAnsi="Times New Roman"/>
          <w:b/>
        </w:rPr>
        <w:t>życie ludzkie jest wynikiem dostrojenia się procesów ewolucyjnych i że warunki owego dostrojenia nie mogą być przez człowieka naruszone.</w:t>
      </w:r>
      <w:r w:rsidRPr="00F63506">
        <w:rPr>
          <w:rFonts w:ascii="Times New Roman" w:hAnsi="Times New Roman"/>
        </w:rPr>
        <w:t xml:space="preserve"> Do wniosku takiego zmusza teza, że istnieją dostrzegalne, k</w:t>
      </w:r>
      <w:r w:rsidRPr="00F63506">
        <w:rPr>
          <w:rFonts w:ascii="Times New Roman" w:hAnsi="Times New Roman"/>
        </w:rPr>
        <w:t>o</w:t>
      </w:r>
      <w:r w:rsidRPr="00F63506">
        <w:rPr>
          <w:rFonts w:ascii="Times New Roman" w:hAnsi="Times New Roman"/>
        </w:rPr>
        <w:t xml:space="preserve">nieczne związki pomiędzy faktem istnienia życia a wartościami podstawowych stałych fizycznych i parametrów kosmologicznych. Znaczy to, że istnienie i rozwój wszechświata tworzy życie, kreuje i umożliwia mu samokreowanie duchowego, inteligentnego obserwatora. Wszechświat jest poznawalny, a człowiek jest jednym z przejawów świadomości świata. Zasada antropiczna stawia pytanie: czy człowiek spełni zadanie, jakie przed nim stoi? Zob. L. Kuźnicki, </w:t>
      </w:r>
      <w:r w:rsidRPr="00F63506">
        <w:rPr>
          <w:rFonts w:ascii="Times New Roman" w:hAnsi="Times New Roman"/>
          <w:i/>
          <w:iCs/>
        </w:rPr>
        <w:t>Kosmos a nowoczesne społeczeństwo</w:t>
      </w:r>
      <w:r w:rsidRPr="00F63506">
        <w:rPr>
          <w:rFonts w:ascii="Times New Roman" w:hAnsi="Times New Roman"/>
        </w:rPr>
        <w:t xml:space="preserve">, (w:) </w:t>
      </w:r>
      <w:r w:rsidRPr="00F63506">
        <w:rPr>
          <w:rFonts w:ascii="Times New Roman" w:hAnsi="Times New Roman"/>
          <w:i/>
          <w:iCs/>
        </w:rPr>
        <w:t>Szkoła przeżycia cywilizacyjnego</w:t>
      </w:r>
      <w:r w:rsidRPr="00F63506">
        <w:rPr>
          <w:rFonts w:ascii="Times New Roman" w:hAnsi="Times New Roman"/>
        </w:rPr>
        <w:t>, Ce</w:t>
      </w:r>
      <w:r w:rsidRPr="00F63506">
        <w:rPr>
          <w:rFonts w:ascii="Times New Roman" w:hAnsi="Times New Roman"/>
        </w:rPr>
        <w:t>n</w:t>
      </w:r>
      <w:r w:rsidRPr="00F63506">
        <w:rPr>
          <w:rFonts w:ascii="Times New Roman" w:hAnsi="Times New Roman"/>
        </w:rPr>
        <w:t xml:space="preserve">trum Uniwersalizmu przy Uniwersytecie Warszawskim, Polskie Towarzystwo Uniwersalizmu, Wyd. Naukowe SCHOLAR, Warszawa 1997, s. 204. Zob. J. Turek, </w:t>
      </w:r>
      <w:r w:rsidRPr="00F63506">
        <w:rPr>
          <w:rFonts w:ascii="Times New Roman" w:hAnsi="Times New Roman"/>
          <w:i/>
          <w:iCs/>
        </w:rPr>
        <w:t>Antropiczna zasada</w:t>
      </w:r>
      <w:r w:rsidRPr="00F63506">
        <w:rPr>
          <w:rFonts w:ascii="Times New Roman" w:hAnsi="Times New Roman"/>
        </w:rPr>
        <w:t xml:space="preserve">, (w:) </w:t>
      </w:r>
      <w:r w:rsidRPr="00F63506">
        <w:rPr>
          <w:rFonts w:ascii="Times New Roman" w:hAnsi="Times New Roman"/>
          <w:i/>
          <w:iCs/>
        </w:rPr>
        <w:t>Powszechna encyklopedia filozofii</w:t>
      </w:r>
      <w:r w:rsidRPr="00F63506">
        <w:rPr>
          <w:rFonts w:ascii="Times New Roman" w:hAnsi="Times New Roman"/>
        </w:rPr>
        <w:t>, t. 1, Lublin 2000, oraz zamieszczoną tam bibliografię probl</w:t>
      </w:r>
      <w:r w:rsidRPr="00F63506">
        <w:rPr>
          <w:rFonts w:ascii="Times New Roman" w:hAnsi="Times New Roman"/>
        </w:rPr>
        <w:t>e</w:t>
      </w:r>
      <w:r w:rsidRPr="00F63506">
        <w:rPr>
          <w:rFonts w:ascii="Times New Roman" w:hAnsi="Times New Roman"/>
        </w:rPr>
        <w:t xml:space="preserve">mu.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M. Zabierowski pisze: „Trafnie odtworzyła jego (antropizmu – A. J. K.) definicję T. Grabińska: &lt;&lt;Antropizm jako koncepcję relacji człowieka do Wszechświata na pozi</w:t>
      </w:r>
      <w:r w:rsidRPr="00F63506">
        <w:rPr>
          <w:rFonts w:ascii="Times New Roman" w:hAnsi="Times New Roman"/>
        </w:rPr>
        <w:t>o</w:t>
      </w:r>
      <w:r w:rsidRPr="00F63506">
        <w:rPr>
          <w:rFonts w:ascii="Times New Roman" w:hAnsi="Times New Roman"/>
        </w:rPr>
        <w:t>mie epistemologicznym i ontologicznym sformułował Zabierowski w latach 80. Punktem wyjścia są zasady antropiczne w kosmologii standardowej, których treść – odpowiednio zinterpretowana – pozwala traktować Wszechświat jako szcz</w:t>
      </w:r>
      <w:r w:rsidRPr="00F63506">
        <w:rPr>
          <w:rFonts w:ascii="Times New Roman" w:hAnsi="Times New Roman"/>
        </w:rPr>
        <w:t>e</w:t>
      </w:r>
      <w:r w:rsidRPr="00F63506">
        <w:rPr>
          <w:rFonts w:ascii="Times New Roman" w:hAnsi="Times New Roman"/>
        </w:rPr>
        <w:t>gólną strukturę, gdyż jej elementy pozostają nie tylko w związku  przyczynowym, ale także celowościowym, występuje sprzężenie ze sobą już choćby jedynie struktur cielesnych w sposób odmienny, niż dyktują to tylko oddziaływania fizyczne, a także szczególny (zwany antr</w:t>
      </w:r>
      <w:r w:rsidRPr="00F63506">
        <w:rPr>
          <w:rFonts w:ascii="Times New Roman" w:hAnsi="Times New Roman"/>
        </w:rPr>
        <w:t>o</w:t>
      </w:r>
      <w:r w:rsidRPr="00F63506">
        <w:rPr>
          <w:rFonts w:ascii="Times New Roman" w:hAnsi="Times New Roman"/>
        </w:rPr>
        <w:t>picznym) związek człowieka z Wszechświatem, nie tylko obserwatora, ale i uczestnika w świadomościowym i materialnym wymiarze a</w:t>
      </w:r>
      <w:r w:rsidRPr="00F63506">
        <w:rPr>
          <w:rFonts w:ascii="Times New Roman" w:hAnsi="Times New Roman"/>
        </w:rPr>
        <w:t>k</w:t>
      </w:r>
      <w:r w:rsidRPr="00F63506">
        <w:rPr>
          <w:rFonts w:ascii="Times New Roman" w:hAnsi="Times New Roman"/>
        </w:rPr>
        <w:t xml:space="preserve">tywności&gt;&gt;”. M. Zabierowski, </w:t>
      </w:r>
      <w:r w:rsidRPr="00F63506">
        <w:rPr>
          <w:rFonts w:ascii="Times New Roman" w:hAnsi="Times New Roman"/>
          <w:i/>
          <w:iCs/>
        </w:rPr>
        <w:t>Antropizm a kwestie podmiotowo - przedmiotowe</w:t>
      </w:r>
      <w:r w:rsidRPr="00F63506">
        <w:rPr>
          <w:rFonts w:ascii="Times New Roman" w:hAnsi="Times New Roman"/>
        </w:rPr>
        <w:t xml:space="preserve">, (w:) </w:t>
      </w:r>
      <w:r w:rsidRPr="00F63506">
        <w:rPr>
          <w:rFonts w:ascii="Times New Roman" w:hAnsi="Times New Roman"/>
          <w:i/>
          <w:iCs/>
        </w:rPr>
        <w:t>Wiedza a</w:t>
      </w:r>
      <w:r w:rsidRPr="00F63506">
        <w:rPr>
          <w:rFonts w:ascii="Times New Roman" w:hAnsi="Times New Roman"/>
        </w:rPr>
        <w:t> </w:t>
      </w:r>
      <w:r w:rsidRPr="00F63506">
        <w:rPr>
          <w:rFonts w:ascii="Times New Roman" w:hAnsi="Times New Roman"/>
          <w:i/>
          <w:iCs/>
        </w:rPr>
        <w:t>podmiotowość</w:t>
      </w:r>
      <w:r w:rsidRPr="00F63506">
        <w:rPr>
          <w:rFonts w:ascii="Times New Roman" w:hAnsi="Times New Roman"/>
        </w:rPr>
        <w:t>, A. Motycka (red.), Wyda</w:t>
      </w:r>
      <w:r w:rsidRPr="00F63506">
        <w:rPr>
          <w:rFonts w:ascii="Times New Roman" w:hAnsi="Times New Roman"/>
        </w:rPr>
        <w:t>w</w:t>
      </w:r>
      <w:r w:rsidRPr="00F63506">
        <w:rPr>
          <w:rFonts w:ascii="Times New Roman" w:hAnsi="Times New Roman"/>
        </w:rPr>
        <w:t>nictwo IFiS PAN, Warszawa 1998, s. 124. Zob. zamieszczoną tam bibliografię. „Bez względu na to, w jakim miejscu i w jakim czasie czł</w:t>
      </w:r>
      <w:r w:rsidRPr="00F63506">
        <w:rPr>
          <w:rFonts w:ascii="Times New Roman" w:hAnsi="Times New Roman"/>
        </w:rPr>
        <w:t>o</w:t>
      </w:r>
      <w:r w:rsidRPr="00F63506">
        <w:rPr>
          <w:rFonts w:ascii="Times New Roman" w:hAnsi="Times New Roman"/>
        </w:rPr>
        <w:t xml:space="preserve">wiek przychodzi na świat, przeznaczone mu jest być </w:t>
      </w:r>
      <w:r w:rsidRPr="00F63506">
        <w:rPr>
          <w:rFonts w:ascii="Times New Roman" w:hAnsi="Times New Roman"/>
          <w:b/>
        </w:rPr>
        <w:t>idolem globu ziemskiego i podobizną Boga</w:t>
      </w:r>
      <w:r w:rsidRPr="00F63506">
        <w:rPr>
          <w:rFonts w:ascii="Times New Roman" w:hAnsi="Times New Roman"/>
        </w:rPr>
        <w:t>” – pisał B. Tre</w:t>
      </w:r>
      <w:r w:rsidRPr="00F63506">
        <w:rPr>
          <w:rFonts w:ascii="Times New Roman" w:hAnsi="Times New Roman"/>
        </w:rPr>
        <w:t>n</w:t>
      </w:r>
      <w:r w:rsidRPr="00F63506">
        <w:rPr>
          <w:rFonts w:ascii="Times New Roman" w:hAnsi="Times New Roman"/>
        </w:rPr>
        <w:t xml:space="preserve">towski (1808 – 1869). B. Trentowski, </w:t>
      </w:r>
      <w:r w:rsidRPr="00F63506">
        <w:rPr>
          <w:rFonts w:ascii="Times New Roman" w:hAnsi="Times New Roman"/>
          <w:i/>
          <w:iCs/>
        </w:rPr>
        <w:t>Podstawy filozofii uniwersalnej</w:t>
      </w:r>
      <w:r w:rsidRPr="00F63506">
        <w:rPr>
          <w:rFonts w:ascii="Times New Roman" w:hAnsi="Times New Roman"/>
        </w:rPr>
        <w:t>, PWN, Warszawa, b. d. w., s. 55.</w:t>
      </w:r>
    </w:p>
  </w:footnote>
  <w:footnote w:id="20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Zwyczaj</w:t>
      </w:r>
      <w:r w:rsidRPr="00F63506">
        <w:rPr>
          <w:rStyle w:val="Pogrubienie"/>
          <w:rFonts w:ascii="Times New Roman" w:hAnsi="Times New Roman"/>
          <w:iCs/>
          <w:sz w:val="20"/>
          <w:szCs w:val="20"/>
        </w:rPr>
        <w:t xml:space="preserve"> - </w:t>
      </w:r>
      <w:r w:rsidRPr="00F63506">
        <w:rPr>
          <w:rFonts w:ascii="Times New Roman" w:hAnsi="Times New Roman"/>
          <w:sz w:val="20"/>
          <w:szCs w:val="20"/>
        </w:rPr>
        <w:t>przyjęty w danej grupie społecznej sposób zachowania się jej członków w określonych sytuacjach, od którego odchylenia nie budzą sprzeciwu i nie spotykają się z negatywnymi reakcjami otoczenia, nie są obwarowane sankcjami społecznymi (negatywnymi), ze względu na mniejszą doniosłość społeczną zwyczajów, słabszą ich „norm</w:t>
      </w:r>
      <w:r w:rsidRPr="00F63506">
        <w:rPr>
          <w:rFonts w:ascii="Times New Roman" w:hAnsi="Times New Roman"/>
          <w:sz w:val="20"/>
          <w:szCs w:val="20"/>
        </w:rPr>
        <w:t>a</w:t>
      </w:r>
      <w:r w:rsidRPr="00F63506">
        <w:rPr>
          <w:rFonts w:ascii="Times New Roman" w:hAnsi="Times New Roman"/>
          <w:sz w:val="20"/>
          <w:szCs w:val="20"/>
        </w:rPr>
        <w:t xml:space="preserve">tywność" („siłę normatywną”) w stosunku do </w:t>
      </w:r>
      <w:r w:rsidRPr="00F63506">
        <w:rPr>
          <w:rFonts w:ascii="Times New Roman" w:hAnsi="Times New Roman"/>
          <w:b/>
          <w:sz w:val="20"/>
          <w:szCs w:val="20"/>
        </w:rPr>
        <w:t>obyczaju*.</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r w:rsidRPr="00F63506">
        <w:rPr>
          <w:rFonts w:ascii="Times New Roman" w:hAnsi="Times New Roman"/>
          <w:b/>
        </w:rPr>
        <w:t>Obyczaj</w:t>
      </w:r>
      <w:r w:rsidRPr="00F63506">
        <w:rPr>
          <w:rFonts w:ascii="Times New Roman" w:hAnsi="Times New Roman"/>
        </w:rPr>
        <w:t xml:space="preserve"> - występujące w danej grupie społecznej pra</w:t>
      </w:r>
      <w:r w:rsidRPr="00F63506">
        <w:rPr>
          <w:rFonts w:ascii="Times New Roman" w:hAnsi="Times New Roman"/>
        </w:rPr>
        <w:softHyphen/>
        <w:t>widłowości zachowania. Ustalone wzory zachowania, nakazy i zakazy wyznacz</w:t>
      </w:r>
      <w:r w:rsidRPr="00F63506">
        <w:rPr>
          <w:rFonts w:ascii="Times New Roman" w:hAnsi="Times New Roman"/>
        </w:rPr>
        <w:t>a</w:t>
      </w:r>
      <w:r w:rsidRPr="00F63506">
        <w:rPr>
          <w:rFonts w:ascii="Times New Roman" w:hAnsi="Times New Roman"/>
        </w:rPr>
        <w:t>jące sposoby postępowania.B. Mal</w:t>
      </w:r>
      <w:r w:rsidRPr="00F63506">
        <w:rPr>
          <w:rFonts w:ascii="Times New Roman" w:hAnsi="Times New Roman"/>
        </w:rPr>
        <w:t>i</w:t>
      </w:r>
      <w:r w:rsidRPr="00F63506">
        <w:rPr>
          <w:rFonts w:ascii="Times New Roman" w:hAnsi="Times New Roman"/>
        </w:rPr>
        <w:t>nowski (1884 – 1942) w 1931 r. podał definicję obyczaju: „</w:t>
      </w:r>
      <w:r w:rsidRPr="00F63506">
        <w:rPr>
          <w:rFonts w:ascii="Times New Roman" w:hAnsi="Times New Roman"/>
          <w:b/>
        </w:rPr>
        <w:t xml:space="preserve">obyczaj jest </w:t>
      </w:r>
      <w:r w:rsidRPr="00F63506">
        <w:rPr>
          <w:rFonts w:ascii="Times New Roman" w:hAnsi="Times New Roman"/>
        </w:rPr>
        <w:t>standaryzowanym sposobem zachowania się tradycyjnie narzuconym członkom społeczeń</w:t>
      </w:r>
      <w:r w:rsidRPr="00F63506">
        <w:rPr>
          <w:rFonts w:ascii="Times New Roman" w:hAnsi="Times New Roman"/>
        </w:rPr>
        <w:softHyphen/>
        <w:t>stwa. Obycz</w:t>
      </w:r>
      <w:r w:rsidRPr="00F63506">
        <w:rPr>
          <w:rFonts w:ascii="Times New Roman" w:hAnsi="Times New Roman"/>
        </w:rPr>
        <w:t>a</w:t>
      </w:r>
      <w:r w:rsidRPr="00F63506">
        <w:rPr>
          <w:rFonts w:ascii="Times New Roman" w:hAnsi="Times New Roman"/>
        </w:rPr>
        <w:t xml:space="preserve">je regulują postępowanie jednostki poprzez stosowanie takich sankcji, jak dezaprobata, obniżenie pozycji jednostki w grupie, ośmieszenie czy wreszcie wykluczenie z grupy - banicja". Zob. J. Grad, </w:t>
      </w:r>
      <w:r w:rsidRPr="00F63506">
        <w:rPr>
          <w:rFonts w:ascii="Times New Roman" w:hAnsi="Times New Roman"/>
          <w:i/>
        </w:rPr>
        <w:t>Ob</w:t>
      </w:r>
      <w:r w:rsidRPr="00F63506">
        <w:rPr>
          <w:rFonts w:ascii="Times New Roman" w:hAnsi="Times New Roman"/>
          <w:i/>
        </w:rPr>
        <w:t>y</w:t>
      </w:r>
      <w:r w:rsidRPr="00F63506">
        <w:rPr>
          <w:rFonts w:ascii="Times New Roman" w:hAnsi="Times New Roman"/>
          <w:i/>
        </w:rPr>
        <w:t>czaj</w:t>
      </w:r>
      <w:r w:rsidRPr="00F63506">
        <w:rPr>
          <w:rFonts w:ascii="Times New Roman" w:hAnsi="Times New Roman"/>
        </w:rPr>
        <w:t xml:space="preserve">, (w:) </w:t>
      </w:r>
      <w:r w:rsidRPr="00F63506">
        <w:rPr>
          <w:rFonts w:ascii="Times New Roman" w:hAnsi="Times New Roman"/>
          <w:i/>
        </w:rPr>
        <w:t>Słownik etnologiczny. Terminy ogólne</w:t>
      </w:r>
      <w:r w:rsidRPr="00F63506">
        <w:rPr>
          <w:rFonts w:ascii="Times New Roman" w:hAnsi="Times New Roman"/>
        </w:rPr>
        <w:t xml:space="preserve">, Z. Staszczak (red. naukowa), PWN, Warszawa – Poznań 1987; T. Ożóg, </w:t>
      </w:r>
      <w:r w:rsidRPr="00F63506">
        <w:rPr>
          <w:rFonts w:ascii="Times New Roman" w:hAnsi="Times New Roman"/>
          <w:i/>
        </w:rPr>
        <w:t>Obyczaj</w:t>
      </w:r>
      <w:r w:rsidRPr="00F63506">
        <w:rPr>
          <w:rFonts w:ascii="Times New Roman" w:hAnsi="Times New Roman"/>
        </w:rPr>
        <w:t xml:space="preserve">, (w:) </w:t>
      </w:r>
      <w:r w:rsidRPr="00F63506">
        <w:rPr>
          <w:rFonts w:ascii="Times New Roman" w:hAnsi="Times New Roman"/>
          <w:i/>
        </w:rPr>
        <w:t>Encyklopedia katolicka</w:t>
      </w:r>
      <w:r w:rsidRPr="00F63506">
        <w:rPr>
          <w:rFonts w:ascii="Times New Roman" w:hAnsi="Times New Roman"/>
        </w:rPr>
        <w:t>, t. 14, Lublin 2010 oraz wskazaną tam literaturę.</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A. F. Modrzewski (1503 – 1572): „Znane jest zdanie prawnika Gajusza Juliusza Cezara (100 – 44 r. p. n. e.), że wszystkie </w:t>
      </w:r>
      <w:r w:rsidRPr="00F63506">
        <w:rPr>
          <w:rFonts w:ascii="Times New Roman" w:hAnsi="Times New Roman"/>
          <w:b/>
          <w:sz w:val="20"/>
          <w:szCs w:val="20"/>
        </w:rPr>
        <w:t>narody rz</w:t>
      </w:r>
      <w:r w:rsidRPr="00F63506">
        <w:rPr>
          <w:rFonts w:ascii="Times New Roman" w:hAnsi="Times New Roman"/>
          <w:b/>
          <w:sz w:val="20"/>
          <w:szCs w:val="20"/>
        </w:rPr>
        <w:t>ą</w:t>
      </w:r>
      <w:r w:rsidRPr="00F63506">
        <w:rPr>
          <w:rFonts w:ascii="Times New Roman" w:hAnsi="Times New Roman"/>
          <w:b/>
          <w:sz w:val="20"/>
          <w:szCs w:val="20"/>
        </w:rPr>
        <w:t>dzą się wedle obyczajów i praw”</w:t>
      </w:r>
      <w:r w:rsidRPr="00F63506">
        <w:rPr>
          <w:rFonts w:ascii="Times New Roman" w:hAnsi="Times New Roman"/>
          <w:sz w:val="20"/>
          <w:szCs w:val="20"/>
        </w:rPr>
        <w:t xml:space="preserve">. „Na trzech rzeczach zdaje się polegać dobro i godność Rzeczypospolitej: </w:t>
      </w:r>
      <w:r w:rsidRPr="00F63506">
        <w:rPr>
          <w:rFonts w:ascii="Times New Roman" w:hAnsi="Times New Roman"/>
          <w:b/>
          <w:sz w:val="20"/>
          <w:szCs w:val="20"/>
        </w:rPr>
        <w:t>na uczciwości obyczajów, na surowości sądów i na sztuce wojennej”</w:t>
      </w:r>
      <w:r w:rsidRPr="00F63506">
        <w:rPr>
          <w:rFonts w:ascii="Times New Roman" w:hAnsi="Times New Roman"/>
          <w:sz w:val="20"/>
          <w:szCs w:val="20"/>
        </w:rPr>
        <w:t>.</w:t>
      </w:r>
    </w:p>
  </w:footnote>
  <w:footnote w:id="20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Jądro kultury</w:t>
      </w:r>
      <w:r w:rsidRPr="00F63506">
        <w:rPr>
          <w:rFonts w:ascii="Times New Roman" w:hAnsi="Times New Roman"/>
        </w:rPr>
        <w:t xml:space="preserve"> – 1. ta część kultury danego społeczeństwa, która tworzy zintegrowaną całość i jest podzielana przez wszystkich jego członków; 2. układ podstaw</w:t>
      </w:r>
      <w:r w:rsidRPr="00F63506">
        <w:rPr>
          <w:rFonts w:ascii="Times New Roman" w:hAnsi="Times New Roman"/>
        </w:rPr>
        <w:t>o</w:t>
      </w:r>
      <w:r w:rsidRPr="00F63506">
        <w:rPr>
          <w:rFonts w:ascii="Times New Roman" w:hAnsi="Times New Roman"/>
        </w:rPr>
        <w:t xml:space="preserve">wych cech w kulturze. Zob. J. Bednarski, </w:t>
      </w:r>
      <w:r w:rsidRPr="00F63506">
        <w:rPr>
          <w:rFonts w:ascii="Times New Roman" w:hAnsi="Times New Roman"/>
          <w:i/>
        </w:rPr>
        <w:t>Słownik etnologiczny. Terminy ogólne</w:t>
      </w:r>
      <w:r w:rsidRPr="00F63506">
        <w:rPr>
          <w:rFonts w:ascii="Times New Roman" w:hAnsi="Times New Roman"/>
        </w:rPr>
        <w:t xml:space="preserve">, Z. Staszczak (red. naukowa), PWN, Warszawa – Poznań 1987. </w:t>
      </w:r>
    </w:p>
  </w:footnote>
  <w:footnote w:id="20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Eidos - </w:t>
      </w:r>
      <w:r w:rsidRPr="00F63506">
        <w:rPr>
          <w:rFonts w:ascii="Times New Roman" w:hAnsi="Times New Roman"/>
          <w:sz w:val="20"/>
          <w:szCs w:val="20"/>
        </w:rPr>
        <w:t>&lt;gr</w:t>
      </w:r>
      <w:r w:rsidRPr="00F63506">
        <w:rPr>
          <w:rFonts w:ascii="Times New Roman" w:hAnsi="Times New Roman"/>
          <w:i/>
          <w:sz w:val="20"/>
          <w:szCs w:val="20"/>
        </w:rPr>
        <w:t xml:space="preserve">. eidos = </w:t>
      </w:r>
      <w:r w:rsidRPr="00F63506">
        <w:rPr>
          <w:rFonts w:ascii="Times New Roman" w:hAnsi="Times New Roman"/>
          <w:sz w:val="20"/>
          <w:szCs w:val="20"/>
        </w:rPr>
        <w:t>wygląd, kształt, forma, postać</w:t>
      </w:r>
      <w:r w:rsidRPr="00F63506">
        <w:rPr>
          <w:rFonts w:ascii="Times New Roman" w:hAnsi="Times New Roman"/>
          <w:i/>
          <w:sz w:val="20"/>
          <w:szCs w:val="20"/>
        </w:rPr>
        <w:t xml:space="preserve">&gt;. </w:t>
      </w:r>
      <w:r w:rsidRPr="00F63506">
        <w:rPr>
          <w:rFonts w:ascii="Times New Roman" w:hAnsi="Times New Roman"/>
          <w:sz w:val="20"/>
          <w:szCs w:val="20"/>
        </w:rPr>
        <w:t xml:space="preserve">Coś, co jest widziane, przeczute, idea, forma, esencja. Wzór typowy i uznany w określonej grupie ludzkiej. Termin został zaczerpnięty z filozofii Platona, według którego abstrakcyjne formy, idee są wzorami dla świata zjawisk. Tamże, s. 323 – 324. Zob. S. Kowalczyk, </w:t>
      </w:r>
      <w:r w:rsidRPr="00F63506">
        <w:rPr>
          <w:rFonts w:ascii="Times New Roman" w:hAnsi="Times New Roman"/>
          <w:i/>
          <w:sz w:val="20"/>
          <w:szCs w:val="20"/>
        </w:rPr>
        <w:t>Kultura</w:t>
      </w:r>
      <w:r w:rsidRPr="00F63506">
        <w:rPr>
          <w:rFonts w:ascii="Times New Roman" w:hAnsi="Times New Roman"/>
          <w:sz w:val="20"/>
          <w:szCs w:val="20"/>
        </w:rPr>
        <w:t xml:space="preserve">, (w:) </w:t>
      </w:r>
      <w:r w:rsidRPr="00F63506">
        <w:rPr>
          <w:rFonts w:ascii="Times New Roman" w:hAnsi="Times New Roman"/>
          <w:i/>
          <w:sz w:val="20"/>
          <w:szCs w:val="20"/>
        </w:rPr>
        <w:t>Enc</w:t>
      </w:r>
      <w:r w:rsidRPr="00F63506">
        <w:rPr>
          <w:rFonts w:ascii="Times New Roman" w:hAnsi="Times New Roman"/>
          <w:i/>
          <w:sz w:val="20"/>
          <w:szCs w:val="20"/>
        </w:rPr>
        <w:t>y</w:t>
      </w:r>
      <w:r w:rsidRPr="00F63506">
        <w:rPr>
          <w:rFonts w:ascii="Times New Roman" w:hAnsi="Times New Roman"/>
          <w:i/>
          <w:sz w:val="20"/>
          <w:szCs w:val="20"/>
        </w:rPr>
        <w:t>klopedia katolicka</w:t>
      </w:r>
      <w:r w:rsidRPr="00F63506">
        <w:rPr>
          <w:rFonts w:ascii="Times New Roman" w:hAnsi="Times New Roman"/>
          <w:sz w:val="20"/>
          <w:szCs w:val="20"/>
        </w:rPr>
        <w:t xml:space="preserve">, t. X, Lublin 2004; F. Znaniecki, </w:t>
      </w:r>
      <w:r w:rsidRPr="00F63506">
        <w:rPr>
          <w:rFonts w:ascii="Times New Roman" w:hAnsi="Times New Roman"/>
          <w:i/>
          <w:sz w:val="20"/>
          <w:szCs w:val="20"/>
        </w:rPr>
        <w:t>Nauki o kulturze,</w:t>
      </w:r>
      <w:r w:rsidRPr="00F63506">
        <w:rPr>
          <w:rFonts w:ascii="Times New Roman" w:hAnsi="Times New Roman"/>
          <w:sz w:val="20"/>
          <w:szCs w:val="20"/>
        </w:rPr>
        <w:t xml:space="preserve"> PWN, Warszawa 1992; Tenże, </w:t>
      </w:r>
      <w:r w:rsidRPr="00F63506">
        <w:rPr>
          <w:rFonts w:ascii="Times New Roman" w:hAnsi="Times New Roman"/>
          <w:i/>
          <w:sz w:val="20"/>
          <w:szCs w:val="20"/>
        </w:rPr>
        <w:t>Rzeczywistość kulturowa</w:t>
      </w:r>
      <w:r w:rsidRPr="00F63506">
        <w:rPr>
          <w:rFonts w:ascii="Times New Roman" w:hAnsi="Times New Roman"/>
          <w:sz w:val="20"/>
          <w:szCs w:val="20"/>
        </w:rPr>
        <w:t>, (w:) Tenże, „</w:t>
      </w:r>
      <w:r w:rsidRPr="00F63506">
        <w:rPr>
          <w:rFonts w:ascii="Times New Roman" w:hAnsi="Times New Roman"/>
          <w:i/>
          <w:sz w:val="20"/>
          <w:szCs w:val="20"/>
        </w:rPr>
        <w:t>Humanizm i poznanie” i inne pisma filozoficzne</w:t>
      </w:r>
      <w:r w:rsidRPr="00F63506">
        <w:rPr>
          <w:rFonts w:ascii="Times New Roman" w:hAnsi="Times New Roman"/>
          <w:sz w:val="20"/>
          <w:szCs w:val="20"/>
        </w:rPr>
        <w:t>, t. II, PWN, Warsz</w:t>
      </w:r>
      <w:r w:rsidRPr="00F63506">
        <w:rPr>
          <w:rFonts w:ascii="Times New Roman" w:hAnsi="Times New Roman"/>
          <w:sz w:val="20"/>
          <w:szCs w:val="20"/>
        </w:rPr>
        <w:t>a</w:t>
      </w:r>
      <w:r w:rsidRPr="00F63506">
        <w:rPr>
          <w:rFonts w:ascii="Times New Roman" w:hAnsi="Times New Roman"/>
          <w:sz w:val="20"/>
          <w:szCs w:val="20"/>
        </w:rPr>
        <w:t xml:space="preserve">wa 1991, s. 459 - 929; Tenże, </w:t>
      </w:r>
      <w:r w:rsidRPr="00F63506">
        <w:rPr>
          <w:rFonts w:ascii="Times New Roman" w:hAnsi="Times New Roman"/>
          <w:i/>
          <w:sz w:val="20"/>
          <w:szCs w:val="20"/>
        </w:rPr>
        <w:t>Upadek cywilizacji Zachodniej</w:t>
      </w:r>
      <w:r w:rsidRPr="00F63506">
        <w:rPr>
          <w:rFonts w:ascii="Times New Roman" w:hAnsi="Times New Roman"/>
          <w:sz w:val="20"/>
          <w:szCs w:val="20"/>
        </w:rPr>
        <w:t xml:space="preserve">, (w:) Tamże, s. 929 – 1109. </w:t>
      </w:r>
    </w:p>
  </w:footnote>
  <w:footnote w:id="20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Hedonizm - &lt;</w:t>
      </w:r>
      <w:r w:rsidRPr="00F63506">
        <w:rPr>
          <w:rFonts w:ascii="Times New Roman" w:hAnsi="Times New Roman"/>
          <w:sz w:val="20"/>
          <w:szCs w:val="20"/>
        </w:rPr>
        <w:t>gr</w:t>
      </w:r>
      <w:r w:rsidRPr="00F63506">
        <w:rPr>
          <w:rFonts w:ascii="Times New Roman" w:hAnsi="Times New Roman"/>
          <w:i/>
          <w:sz w:val="20"/>
          <w:szCs w:val="20"/>
        </w:rPr>
        <w:t xml:space="preserve">. hedone </w:t>
      </w:r>
      <w:r w:rsidRPr="00F63506">
        <w:rPr>
          <w:rFonts w:ascii="Times New Roman" w:hAnsi="Times New Roman"/>
          <w:sz w:val="20"/>
          <w:szCs w:val="20"/>
        </w:rPr>
        <w:t>= przyjemność, rozkosz</w:t>
      </w:r>
      <w:r w:rsidRPr="00F63506">
        <w:rPr>
          <w:rFonts w:ascii="Times New Roman" w:hAnsi="Times New Roman"/>
          <w:i/>
          <w:sz w:val="20"/>
          <w:szCs w:val="20"/>
        </w:rPr>
        <w:t xml:space="preserve">&gt;. </w:t>
      </w:r>
      <w:r w:rsidRPr="00F63506">
        <w:rPr>
          <w:rFonts w:ascii="Times New Roman" w:hAnsi="Times New Roman"/>
          <w:sz w:val="20"/>
          <w:szCs w:val="20"/>
        </w:rPr>
        <w:t>Doktryna etyczna głosząca, że przyjemność, rozkosz, szczególnie fizyczna, cielesna, materialna jest dobrem na</w:t>
      </w:r>
      <w:r w:rsidRPr="00F63506">
        <w:rPr>
          <w:rFonts w:ascii="Times New Roman" w:hAnsi="Times New Roman"/>
          <w:sz w:val="20"/>
          <w:szCs w:val="20"/>
        </w:rPr>
        <w:t>j</w:t>
      </w:r>
      <w:r w:rsidRPr="00F63506">
        <w:rPr>
          <w:rFonts w:ascii="Times New Roman" w:hAnsi="Times New Roman"/>
          <w:sz w:val="20"/>
          <w:szCs w:val="20"/>
        </w:rPr>
        <w:t xml:space="preserve">wyższym. Jest źródłem prawdziwego szczęścia. Współczesny </w:t>
      </w:r>
      <w:r w:rsidRPr="00F63506">
        <w:rPr>
          <w:rFonts w:ascii="Times New Roman" w:hAnsi="Times New Roman"/>
          <w:b/>
          <w:sz w:val="20"/>
          <w:szCs w:val="20"/>
        </w:rPr>
        <w:t xml:space="preserve">konsumpcjonizm </w:t>
      </w:r>
      <w:r w:rsidRPr="00F63506">
        <w:rPr>
          <w:rFonts w:ascii="Times New Roman" w:hAnsi="Times New Roman"/>
          <w:sz w:val="20"/>
          <w:szCs w:val="20"/>
        </w:rPr>
        <w:t>jest jego wyrazem. Zob. przypis nr 127.</w:t>
      </w:r>
    </w:p>
  </w:footnote>
  <w:footnote w:id="21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F. Znaniecki, </w:t>
      </w:r>
      <w:r w:rsidRPr="00F63506">
        <w:rPr>
          <w:rFonts w:ascii="Times New Roman" w:hAnsi="Times New Roman"/>
          <w:i/>
        </w:rPr>
        <w:t>Wstęp do socjologii</w:t>
      </w:r>
      <w:r w:rsidRPr="00F63506">
        <w:rPr>
          <w:rFonts w:ascii="Times New Roman" w:hAnsi="Times New Roman"/>
        </w:rPr>
        <w:t xml:space="preserve">, PWN, Warszawa 1988, s. 192 - 196. </w:t>
      </w:r>
    </w:p>
  </w:footnote>
  <w:footnote w:id="21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S. Czarnowski, </w:t>
      </w:r>
      <w:r w:rsidRPr="00F63506">
        <w:rPr>
          <w:rFonts w:ascii="Times New Roman" w:hAnsi="Times New Roman"/>
          <w:i/>
        </w:rPr>
        <w:t>Kultura</w:t>
      </w:r>
      <w:r w:rsidRPr="00F63506">
        <w:rPr>
          <w:rFonts w:ascii="Times New Roman" w:hAnsi="Times New Roman"/>
        </w:rPr>
        <w:t xml:space="preserve">, (w:) Tenże, </w:t>
      </w:r>
      <w:r w:rsidRPr="00F63506">
        <w:rPr>
          <w:rFonts w:ascii="Times New Roman" w:hAnsi="Times New Roman"/>
          <w:i/>
        </w:rPr>
        <w:t>Dzieła</w:t>
      </w:r>
      <w:r w:rsidRPr="00F63506">
        <w:rPr>
          <w:rFonts w:ascii="Times New Roman" w:hAnsi="Times New Roman"/>
        </w:rPr>
        <w:t xml:space="preserve">, opr. N. Assorodobraj i S. Ossowskiego, t. I, </w:t>
      </w:r>
      <w:r w:rsidRPr="00F63506">
        <w:rPr>
          <w:rFonts w:ascii="Times New Roman" w:hAnsi="Times New Roman"/>
          <w:i/>
        </w:rPr>
        <w:t>Studia z historii kultury</w:t>
      </w:r>
      <w:r w:rsidRPr="00F63506">
        <w:rPr>
          <w:rFonts w:ascii="Times New Roman" w:hAnsi="Times New Roman"/>
        </w:rPr>
        <w:t xml:space="preserve">, PWN, Warszawa 1956, s. 11 – 12.  </w:t>
      </w:r>
    </w:p>
  </w:footnote>
  <w:footnote w:id="21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Tamże, s. 20. Zob. A. Kłoskowska, </w:t>
      </w:r>
      <w:r w:rsidRPr="00F63506">
        <w:rPr>
          <w:rFonts w:ascii="Times New Roman" w:hAnsi="Times New Roman"/>
          <w:i/>
        </w:rPr>
        <w:t>Kultura</w:t>
      </w:r>
      <w:r w:rsidRPr="00F63506">
        <w:rPr>
          <w:rFonts w:ascii="Times New Roman" w:hAnsi="Times New Roman"/>
        </w:rPr>
        <w:t xml:space="preserve">, (w:) </w:t>
      </w:r>
      <w:r w:rsidRPr="00F63506">
        <w:rPr>
          <w:rFonts w:ascii="Times New Roman" w:hAnsi="Times New Roman"/>
          <w:i/>
        </w:rPr>
        <w:t>Encyklopedia socjologii</w:t>
      </w:r>
      <w:r w:rsidRPr="00F63506">
        <w:rPr>
          <w:rFonts w:ascii="Times New Roman" w:hAnsi="Times New Roman"/>
        </w:rPr>
        <w:t>, t. 2, Oficyna Naukowa, Warszawa 1999.</w:t>
      </w:r>
    </w:p>
  </w:footnote>
  <w:footnote w:id="21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Rewolucja – </w:t>
      </w:r>
      <w:r w:rsidRPr="00F63506">
        <w:rPr>
          <w:rFonts w:ascii="Times New Roman" w:hAnsi="Times New Roman"/>
          <w:sz w:val="20"/>
          <w:szCs w:val="20"/>
        </w:rPr>
        <w:t xml:space="preserve">zob. przyp. 176 </w:t>
      </w:r>
    </w:p>
  </w:footnote>
  <w:footnote w:id="21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Panowanie </w:t>
      </w:r>
      <w:r w:rsidRPr="00F63506">
        <w:rPr>
          <w:rFonts w:ascii="Times New Roman" w:hAnsi="Times New Roman"/>
          <w:sz w:val="20"/>
          <w:szCs w:val="20"/>
        </w:rPr>
        <w:t xml:space="preserve">– wywoływanie przez klasę, grupę, osoby panujące zachowań ekonomicznych, politycznych i ideologicznych zgodnych z jej interesem, wyobrażeniem i wolą. Istotnym elementem panowania jest przemoc.  </w:t>
      </w:r>
    </w:p>
  </w:footnote>
  <w:footnote w:id="21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Interes</w:t>
      </w:r>
      <w:r w:rsidRPr="00F63506">
        <w:rPr>
          <w:rFonts w:ascii="Times New Roman" w:hAnsi="Times New Roman"/>
        </w:rPr>
        <w:t xml:space="preserve"> - &lt;łac. </w:t>
      </w:r>
      <w:r w:rsidRPr="00F63506">
        <w:rPr>
          <w:rFonts w:ascii="Times New Roman" w:hAnsi="Times New Roman"/>
          <w:i/>
        </w:rPr>
        <w:t>interesso</w:t>
      </w:r>
      <w:r w:rsidRPr="00F63506">
        <w:rPr>
          <w:rFonts w:ascii="Times New Roman" w:hAnsi="Times New Roman"/>
        </w:rPr>
        <w:t xml:space="preserve"> – uczestniczyć, brać udział (w czymś), być zaangażowanym (w coś), zajmować się (czymś)&gt;. Jest to uświad</w:t>
      </w:r>
      <w:r w:rsidRPr="00F63506">
        <w:rPr>
          <w:rFonts w:ascii="Times New Roman" w:hAnsi="Times New Roman"/>
        </w:rPr>
        <w:t>o</w:t>
      </w:r>
      <w:r w:rsidRPr="00F63506">
        <w:rPr>
          <w:rFonts w:ascii="Times New Roman" w:hAnsi="Times New Roman"/>
        </w:rPr>
        <w:t>miony i oceniony pozytywnie przez podmiot działania motyw albo szereg motywów działania. Interes wyznacza zachowanie się bierne lub czynne, konkretyzuje cel i sposób działania. Bodźce zaint</w:t>
      </w:r>
      <w:r w:rsidRPr="00F63506">
        <w:rPr>
          <w:rFonts w:ascii="Times New Roman" w:hAnsi="Times New Roman"/>
        </w:rPr>
        <w:t>e</w:t>
      </w:r>
      <w:r w:rsidRPr="00F63506">
        <w:rPr>
          <w:rFonts w:ascii="Times New Roman" w:hAnsi="Times New Roman"/>
        </w:rPr>
        <w:t>resowania materialnego i niematerialnego (duchowego) występują w organizacji produkcji i zarządzaniu. Ograniczenie do materialnego zainteresowania odwołuje się do modelu człowieka ograniczonego do strony ekon</w:t>
      </w:r>
      <w:r w:rsidRPr="00F63506">
        <w:rPr>
          <w:rFonts w:ascii="Times New Roman" w:hAnsi="Times New Roman"/>
        </w:rPr>
        <w:t>o</w:t>
      </w:r>
      <w:r w:rsidRPr="00F63506">
        <w:rPr>
          <w:rFonts w:ascii="Times New Roman" w:hAnsi="Times New Roman"/>
        </w:rPr>
        <w:t>micznej jego życia (tzw. wyścig szczurów). Jest to człowiek jednowymiarowy.</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r w:rsidRPr="00F63506">
        <w:rPr>
          <w:rFonts w:ascii="Times New Roman" w:hAnsi="Times New Roman"/>
          <w:b/>
        </w:rPr>
        <w:t>Interes</w:t>
      </w:r>
      <w:r w:rsidRPr="00F63506">
        <w:rPr>
          <w:rFonts w:ascii="Times New Roman" w:hAnsi="Times New Roman"/>
        </w:rPr>
        <w:t xml:space="preserve"> można definiować także jako cel myśli i poczynań jednostek ludzkich, społeczeństwa umieszczonych w pewnej całości, form</w:t>
      </w:r>
      <w:r w:rsidRPr="00F63506">
        <w:rPr>
          <w:rFonts w:ascii="Times New Roman" w:hAnsi="Times New Roman"/>
        </w:rPr>
        <w:t>u</w:t>
      </w:r>
      <w:r w:rsidRPr="00F63506">
        <w:rPr>
          <w:rFonts w:ascii="Times New Roman" w:hAnsi="Times New Roman"/>
        </w:rPr>
        <w:t>łowanej dla zaspokojenia potrzeb. Jest więc interes osobisty i grup społecznych. Problemem socjologicznym jest brak odpowiedzi na pyt</w:t>
      </w:r>
      <w:r w:rsidRPr="00F63506">
        <w:rPr>
          <w:rFonts w:ascii="Times New Roman" w:hAnsi="Times New Roman"/>
        </w:rPr>
        <w:t>a</w:t>
      </w:r>
      <w:r w:rsidRPr="00F63506">
        <w:rPr>
          <w:rFonts w:ascii="Times New Roman" w:hAnsi="Times New Roman"/>
        </w:rPr>
        <w:t xml:space="preserve">nie: jak godzić interes osobisty jednostki ludzkiej z interesem społeczeństwa jako całości? Jak pogodzić interes rodziny z interesem jej członków, itd.? </w:t>
      </w:r>
      <w:r w:rsidRPr="00F63506">
        <w:rPr>
          <w:rFonts w:ascii="Times New Roman" w:hAnsi="Times New Roman"/>
          <w:b/>
        </w:rPr>
        <w:t xml:space="preserve">Interes </w:t>
      </w:r>
      <w:r w:rsidRPr="00F63506">
        <w:rPr>
          <w:rFonts w:ascii="Times New Roman" w:hAnsi="Times New Roman"/>
        </w:rPr>
        <w:t>– jest to to, czego potrzeba indywiduum lub grupie społecznej. Jest to więc wyobrażenie potrzeb, wartości i możl</w:t>
      </w:r>
      <w:r w:rsidRPr="00F63506">
        <w:rPr>
          <w:rFonts w:ascii="Times New Roman" w:hAnsi="Times New Roman"/>
        </w:rPr>
        <w:t>i</w:t>
      </w:r>
      <w:r w:rsidRPr="00F63506">
        <w:rPr>
          <w:rFonts w:ascii="Times New Roman" w:hAnsi="Times New Roman"/>
        </w:rPr>
        <w:t>wych sposobów ich zaspokojenia, osiągnięcia i umieszczenie go w całości życia ludzkiego.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Interesy</w:t>
      </w:r>
      <w:r w:rsidRPr="00F63506">
        <w:rPr>
          <w:rFonts w:ascii="Times New Roman" w:hAnsi="Times New Roman"/>
          <w:sz w:val="20"/>
          <w:szCs w:val="20"/>
        </w:rPr>
        <w:t xml:space="preserve"> klasy społeczne nie prezentują dosłownie. Ukrywają je przedstawiając je w formie </w:t>
      </w:r>
      <w:r w:rsidRPr="00F63506">
        <w:rPr>
          <w:rFonts w:ascii="Times New Roman" w:hAnsi="Times New Roman"/>
          <w:b/>
          <w:sz w:val="20"/>
          <w:szCs w:val="20"/>
        </w:rPr>
        <w:t>interesów pewnych całości, np., interesu narodowego</w:t>
      </w:r>
      <w:r w:rsidRPr="00F63506">
        <w:rPr>
          <w:rFonts w:ascii="Times New Roman" w:hAnsi="Times New Roman"/>
          <w:sz w:val="20"/>
          <w:szCs w:val="20"/>
        </w:rPr>
        <w:t xml:space="preserve">. Współcześnie interes właścicieli jest przedstawiany w formie </w:t>
      </w:r>
      <w:r w:rsidRPr="00F63506">
        <w:rPr>
          <w:rFonts w:ascii="Times New Roman" w:hAnsi="Times New Roman"/>
          <w:b/>
          <w:sz w:val="20"/>
          <w:szCs w:val="20"/>
        </w:rPr>
        <w:t>globalizmu</w:t>
      </w:r>
      <w:r w:rsidRPr="00F63506">
        <w:rPr>
          <w:rFonts w:ascii="Times New Roman" w:hAnsi="Times New Roman"/>
          <w:sz w:val="20"/>
          <w:szCs w:val="20"/>
        </w:rPr>
        <w:t xml:space="preserve">, czyli rzekomego </w:t>
      </w:r>
      <w:r w:rsidRPr="00F63506">
        <w:rPr>
          <w:rFonts w:ascii="Times New Roman" w:hAnsi="Times New Roman"/>
          <w:b/>
          <w:sz w:val="20"/>
          <w:szCs w:val="20"/>
        </w:rPr>
        <w:t>interesu ogólnoświatowego, całej Ziemi</w:t>
      </w:r>
      <w:r w:rsidRPr="00F63506">
        <w:rPr>
          <w:rFonts w:ascii="Times New Roman" w:hAnsi="Times New Roman"/>
          <w:sz w:val="20"/>
          <w:szCs w:val="20"/>
        </w:rPr>
        <w:t>. Globalizm ukrywa podporządkowanie jednych narodów i</w:t>
      </w:r>
      <w:r w:rsidRPr="00F63506">
        <w:rPr>
          <w:rFonts w:ascii="Times New Roman" w:hAnsi="Times New Roman"/>
          <w:sz w:val="20"/>
          <w:szCs w:val="20"/>
        </w:rPr>
        <w:t>n</w:t>
      </w:r>
      <w:r w:rsidRPr="00F63506">
        <w:rPr>
          <w:rFonts w:ascii="Times New Roman" w:hAnsi="Times New Roman"/>
          <w:sz w:val="20"/>
          <w:szCs w:val="20"/>
        </w:rPr>
        <w:t xml:space="preserve">nym. Ukazanie rzeczywistego interesu ukrywającego się w idei globalizmu jest trudne, szczególnie dlatego, że klasy panujące panują również w środkach masowej informacji i skrzętnie je wykorzystują dla swoich partykularnych interesów stwarzając jednocześnie pozory obiektywności informatycznej.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Interesem jest również zachowanie tego, co się posiada, co już się zdobyło, lub wartości, które się już przyjęło, a ich zmiana wymagałaby nowej organizacji życia indywid</w:t>
      </w:r>
      <w:r w:rsidRPr="00F63506">
        <w:rPr>
          <w:rFonts w:ascii="Times New Roman" w:hAnsi="Times New Roman"/>
          <w:sz w:val="20"/>
          <w:szCs w:val="20"/>
        </w:rPr>
        <w:t>u</w:t>
      </w:r>
      <w:r w:rsidRPr="00F63506">
        <w:rPr>
          <w:rFonts w:ascii="Times New Roman" w:hAnsi="Times New Roman"/>
          <w:sz w:val="20"/>
          <w:szCs w:val="20"/>
        </w:rPr>
        <w:t xml:space="preserve">alnego, społecznego. Zawsze ta klasa, która posiada </w:t>
      </w:r>
      <w:r w:rsidRPr="00F63506">
        <w:rPr>
          <w:rFonts w:ascii="Times New Roman" w:hAnsi="Times New Roman"/>
          <w:b/>
          <w:sz w:val="20"/>
          <w:szCs w:val="20"/>
        </w:rPr>
        <w:t xml:space="preserve">hegemonię, </w:t>
      </w:r>
      <w:r w:rsidRPr="00F63506">
        <w:rPr>
          <w:rFonts w:ascii="Times New Roman" w:hAnsi="Times New Roman"/>
          <w:sz w:val="20"/>
          <w:szCs w:val="20"/>
        </w:rPr>
        <w:t>która panuje politycznie i ekonomicznie zainteresowana jest w utrzymaniu swego stanu posi</w:t>
      </w:r>
      <w:r w:rsidRPr="00F63506">
        <w:rPr>
          <w:rFonts w:ascii="Times New Roman" w:hAnsi="Times New Roman"/>
          <w:sz w:val="20"/>
          <w:szCs w:val="20"/>
        </w:rPr>
        <w:t>a</w:t>
      </w:r>
      <w:r w:rsidRPr="00F63506">
        <w:rPr>
          <w:rFonts w:ascii="Times New Roman" w:hAnsi="Times New Roman"/>
          <w:sz w:val="20"/>
          <w:szCs w:val="20"/>
        </w:rPr>
        <w:t xml:space="preserve">dania. Jej idee wyrażają istniejące </w:t>
      </w:r>
      <w:r w:rsidRPr="00F63506">
        <w:rPr>
          <w:rFonts w:ascii="Times New Roman" w:hAnsi="Times New Roman"/>
          <w:i/>
          <w:iCs/>
          <w:sz w:val="20"/>
          <w:szCs w:val="20"/>
        </w:rPr>
        <w:t>status quo</w:t>
      </w:r>
      <w:r w:rsidRPr="00F63506">
        <w:rPr>
          <w:rFonts w:ascii="Times New Roman" w:hAnsi="Times New Roman"/>
          <w:sz w:val="20"/>
          <w:szCs w:val="20"/>
        </w:rPr>
        <w:t xml:space="preserve"> – są to idee konserwatywne, prawicowe. Klasy, które nie są zadowolone z istniejącego porządku społecznego, przedstawiają idee ukierunkowane na jego zmianę, a zatem idee post</w:t>
      </w:r>
      <w:r w:rsidRPr="00F63506">
        <w:rPr>
          <w:rFonts w:ascii="Times New Roman" w:hAnsi="Times New Roman"/>
          <w:sz w:val="20"/>
          <w:szCs w:val="20"/>
        </w:rPr>
        <w:t>ę</w:t>
      </w:r>
      <w:r w:rsidRPr="00F63506">
        <w:rPr>
          <w:rFonts w:ascii="Times New Roman" w:hAnsi="Times New Roman"/>
          <w:sz w:val="20"/>
          <w:szCs w:val="20"/>
        </w:rPr>
        <w:t xml:space="preserve">powe; są to programy lewicowe. </w:t>
      </w:r>
    </w:p>
  </w:footnote>
  <w:footnote w:id="216">
    <w:p w:rsidR="00862622" w:rsidRPr="00F63506" w:rsidRDefault="00862622" w:rsidP="00F63506">
      <w:pPr>
        <w:pStyle w:val="Teksttreci0"/>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Fetyszyzm </w:t>
      </w:r>
      <w:r w:rsidRPr="00F63506">
        <w:rPr>
          <w:rFonts w:ascii="Times New Roman" w:hAnsi="Times New Roman"/>
          <w:sz w:val="20"/>
          <w:szCs w:val="20"/>
        </w:rPr>
        <w:t xml:space="preserve">– nazwa wywodzi się z portugalskiego </w:t>
      </w:r>
      <w:r w:rsidRPr="00F63506">
        <w:rPr>
          <w:rFonts w:ascii="Times New Roman" w:hAnsi="Times New Roman"/>
          <w:i/>
          <w:sz w:val="20"/>
          <w:szCs w:val="20"/>
        </w:rPr>
        <w:t>feitico</w:t>
      </w:r>
      <w:r w:rsidRPr="00F63506">
        <w:rPr>
          <w:rFonts w:ascii="Times New Roman" w:hAnsi="Times New Roman"/>
          <w:sz w:val="20"/>
          <w:szCs w:val="20"/>
        </w:rPr>
        <w:t xml:space="preserve"> = przedmiot sztuczny, amulet, czary; fetysz – przedmioty posiadające jakoby siłę magiczną i mogące przez to okazać pomoc swemu czcicielowi. Fetyszyzacja przedmiotu zaczyna się wtedy, gdy człowiek zamiast cech nat</w:t>
      </w:r>
      <w:r w:rsidRPr="00F63506">
        <w:rPr>
          <w:rFonts w:ascii="Times New Roman" w:hAnsi="Times New Roman"/>
          <w:sz w:val="20"/>
          <w:szCs w:val="20"/>
        </w:rPr>
        <w:t>u</w:t>
      </w:r>
      <w:r w:rsidRPr="00F63506">
        <w:rPr>
          <w:rFonts w:ascii="Times New Roman" w:hAnsi="Times New Roman"/>
          <w:sz w:val="20"/>
          <w:szCs w:val="20"/>
        </w:rPr>
        <w:t>ralnych danego przedmiotu, widzi w nim tajemnicze siły, zamiast naturalnych właściwości, cech i funkcji, zapisuje im swoje fałszywe w</w:t>
      </w:r>
      <w:r w:rsidRPr="00F63506">
        <w:rPr>
          <w:rFonts w:ascii="Times New Roman" w:hAnsi="Times New Roman"/>
          <w:sz w:val="20"/>
          <w:szCs w:val="20"/>
        </w:rPr>
        <w:t>y</w:t>
      </w:r>
      <w:r w:rsidRPr="00F63506">
        <w:rPr>
          <w:rFonts w:ascii="Times New Roman" w:hAnsi="Times New Roman"/>
          <w:sz w:val="20"/>
          <w:szCs w:val="20"/>
        </w:rPr>
        <w:t>obrażenie. Forma wierzeń i praktyk religijno-magicznych u ludów pierwotnych związana z przedmiotami materialnymi, którym przypisuje się nadnaturalną moc i uważa za mieszkanie bóstw i duchów zmarłych przodków (</w:t>
      </w:r>
      <w:r w:rsidRPr="00F63506">
        <w:rPr>
          <w:rFonts w:ascii="Times New Roman" w:hAnsi="Times New Roman"/>
          <w:b/>
          <w:sz w:val="20"/>
          <w:szCs w:val="20"/>
        </w:rPr>
        <w:t>fetysz</w:t>
      </w:r>
      <w:r w:rsidRPr="00F63506">
        <w:rPr>
          <w:rFonts w:ascii="Times New Roman" w:hAnsi="Times New Roman"/>
          <w:sz w:val="20"/>
          <w:szCs w:val="20"/>
        </w:rPr>
        <w:t xml:space="preserve">). Według zwolenników </w:t>
      </w:r>
      <w:r w:rsidRPr="00F63506">
        <w:rPr>
          <w:rFonts w:ascii="Times New Roman" w:hAnsi="Times New Roman"/>
          <w:b/>
          <w:sz w:val="20"/>
          <w:szCs w:val="20"/>
        </w:rPr>
        <w:t>kulturowego ewolucjon</w:t>
      </w:r>
      <w:r w:rsidRPr="00F63506">
        <w:rPr>
          <w:rFonts w:ascii="Times New Roman" w:hAnsi="Times New Roman"/>
          <w:b/>
          <w:sz w:val="20"/>
          <w:szCs w:val="20"/>
        </w:rPr>
        <w:t>i</w:t>
      </w:r>
      <w:r w:rsidRPr="00F63506">
        <w:rPr>
          <w:rFonts w:ascii="Times New Roman" w:hAnsi="Times New Roman"/>
          <w:b/>
          <w:sz w:val="20"/>
          <w:szCs w:val="20"/>
        </w:rPr>
        <w:t>zmu</w:t>
      </w:r>
      <w:r w:rsidRPr="00F63506">
        <w:rPr>
          <w:rFonts w:ascii="Times New Roman" w:hAnsi="Times New Roman"/>
          <w:sz w:val="20"/>
          <w:szCs w:val="20"/>
        </w:rPr>
        <w:t xml:space="preserve"> stanowi pierwsze, czyli najstarsze [Ch. de Brosses (1709 – 1777), A. Comte (1798 – 1857)] lub pośrednie [J. Lubbock (1834 – 1913), E. B. Tylor (1832 – 1917), H. Spencer (1820 - 1903)] stadium ewolucyjnego rozwoju reli</w:t>
      </w:r>
      <w:r w:rsidRPr="00F63506">
        <w:rPr>
          <w:rFonts w:ascii="Times New Roman" w:hAnsi="Times New Roman"/>
          <w:sz w:val="20"/>
          <w:szCs w:val="20"/>
        </w:rPr>
        <w:softHyphen/>
        <w:t xml:space="preserve">gii. W teologii moralnej </w:t>
      </w:r>
      <w:r w:rsidRPr="00F63506">
        <w:rPr>
          <w:rFonts w:ascii="Times New Roman" w:hAnsi="Times New Roman"/>
          <w:b/>
          <w:sz w:val="20"/>
          <w:szCs w:val="20"/>
        </w:rPr>
        <w:t>fetyszyzm</w:t>
      </w:r>
      <w:r w:rsidRPr="00F63506">
        <w:rPr>
          <w:rFonts w:ascii="Times New Roman" w:hAnsi="Times New Roman"/>
          <w:sz w:val="20"/>
          <w:szCs w:val="20"/>
        </w:rPr>
        <w:t xml:space="preserve"> oznacza zab</w:t>
      </w:r>
      <w:r w:rsidRPr="00F63506">
        <w:rPr>
          <w:rFonts w:ascii="Times New Roman" w:hAnsi="Times New Roman"/>
          <w:sz w:val="20"/>
          <w:szCs w:val="20"/>
        </w:rPr>
        <w:t>u</w:t>
      </w:r>
      <w:r w:rsidRPr="00F63506">
        <w:rPr>
          <w:rFonts w:ascii="Times New Roman" w:hAnsi="Times New Roman"/>
          <w:sz w:val="20"/>
          <w:szCs w:val="20"/>
        </w:rPr>
        <w:t>rzenie popędu płci</w:t>
      </w:r>
      <w:r w:rsidRPr="00F63506">
        <w:rPr>
          <w:rFonts w:ascii="Times New Roman" w:hAnsi="Times New Roman"/>
          <w:sz w:val="20"/>
          <w:szCs w:val="20"/>
        </w:rPr>
        <w:t>o</w:t>
      </w:r>
      <w:r w:rsidRPr="00F63506">
        <w:rPr>
          <w:rFonts w:ascii="Times New Roman" w:hAnsi="Times New Roman"/>
          <w:sz w:val="20"/>
          <w:szCs w:val="20"/>
        </w:rPr>
        <w:t>wego.</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Według de Brosses'a </w:t>
      </w:r>
      <w:r w:rsidRPr="00F63506">
        <w:rPr>
          <w:rFonts w:ascii="Times New Roman" w:hAnsi="Times New Roman"/>
          <w:b/>
          <w:sz w:val="20"/>
          <w:szCs w:val="20"/>
        </w:rPr>
        <w:t>fetyszyzm</w:t>
      </w:r>
      <w:r w:rsidRPr="00F63506">
        <w:rPr>
          <w:rFonts w:ascii="Times New Roman" w:hAnsi="Times New Roman"/>
          <w:sz w:val="20"/>
          <w:szCs w:val="20"/>
        </w:rPr>
        <w:t xml:space="preserve"> polega na kulcie przedmiotów materialnych, roślin i zwierząt (uważanych za bożków). Pow</w:t>
      </w:r>
      <w:r w:rsidRPr="00F63506">
        <w:rPr>
          <w:rFonts w:ascii="Times New Roman" w:hAnsi="Times New Roman"/>
          <w:sz w:val="20"/>
          <w:szCs w:val="20"/>
        </w:rPr>
        <w:softHyphen/>
        <w:t>stał ze str</w:t>
      </w:r>
      <w:r w:rsidRPr="00F63506">
        <w:rPr>
          <w:rFonts w:ascii="Times New Roman" w:hAnsi="Times New Roman"/>
          <w:sz w:val="20"/>
          <w:szCs w:val="20"/>
        </w:rPr>
        <w:t>a</w:t>
      </w:r>
      <w:r w:rsidRPr="00F63506">
        <w:rPr>
          <w:rFonts w:ascii="Times New Roman" w:hAnsi="Times New Roman"/>
          <w:sz w:val="20"/>
          <w:szCs w:val="20"/>
        </w:rPr>
        <w:t>chu wobec sił przyrody. Zdaniem Comte'a fetyszyzm - pierwsza faza teologicznego stadium rozwoju ludz</w:t>
      </w:r>
      <w:r w:rsidRPr="00F63506">
        <w:rPr>
          <w:rFonts w:ascii="Times New Roman" w:hAnsi="Times New Roman"/>
          <w:sz w:val="20"/>
          <w:szCs w:val="20"/>
        </w:rPr>
        <w:softHyphen/>
        <w:t>kości, poza przedmiotami mat</w:t>
      </w:r>
      <w:r w:rsidRPr="00F63506">
        <w:rPr>
          <w:rFonts w:ascii="Times New Roman" w:hAnsi="Times New Roman"/>
          <w:sz w:val="20"/>
          <w:szCs w:val="20"/>
        </w:rPr>
        <w:t>e</w:t>
      </w:r>
      <w:r w:rsidRPr="00F63506">
        <w:rPr>
          <w:rFonts w:ascii="Times New Roman" w:hAnsi="Times New Roman"/>
          <w:sz w:val="20"/>
          <w:szCs w:val="20"/>
        </w:rPr>
        <w:t>rialnymi obejmował też kult ciał niebieskich (</w:t>
      </w:r>
      <w:r w:rsidRPr="00F63506">
        <w:rPr>
          <w:rFonts w:ascii="Times New Roman" w:hAnsi="Times New Roman"/>
          <w:b/>
          <w:sz w:val="20"/>
          <w:szCs w:val="20"/>
        </w:rPr>
        <w:t>astrol</w:t>
      </w:r>
      <w:r w:rsidRPr="00F63506">
        <w:rPr>
          <w:rFonts w:ascii="Times New Roman" w:hAnsi="Times New Roman"/>
          <w:b/>
          <w:sz w:val="20"/>
          <w:szCs w:val="20"/>
        </w:rPr>
        <w:t>a</w:t>
      </w:r>
      <w:r w:rsidRPr="00F63506">
        <w:rPr>
          <w:rFonts w:ascii="Times New Roman" w:hAnsi="Times New Roman"/>
          <w:b/>
          <w:sz w:val="20"/>
          <w:szCs w:val="20"/>
        </w:rPr>
        <w:t>tria</w:t>
      </w:r>
      <w:r w:rsidRPr="00F63506">
        <w:rPr>
          <w:rFonts w:ascii="Times New Roman" w:hAnsi="Times New Roman"/>
          <w:sz w:val="20"/>
          <w:szCs w:val="20"/>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Etnologowie i religio</w:t>
      </w:r>
      <w:r w:rsidRPr="00F63506">
        <w:rPr>
          <w:rFonts w:ascii="Times New Roman" w:hAnsi="Times New Roman"/>
        </w:rPr>
        <w:softHyphen/>
        <w:t>znawcy w swych późniejszych badaniach zwrócili uwagę na sakralny i symboliczny charakter przedmiotów mat</w:t>
      </w:r>
      <w:r w:rsidRPr="00F63506">
        <w:rPr>
          <w:rFonts w:ascii="Times New Roman" w:hAnsi="Times New Roman"/>
        </w:rPr>
        <w:t>e</w:t>
      </w:r>
      <w:r w:rsidRPr="00F63506">
        <w:rPr>
          <w:rFonts w:ascii="Times New Roman" w:hAnsi="Times New Roman"/>
        </w:rPr>
        <w:t>rialnych wynikający z ich związku z istotami pozaziemskimi, wyka</w:t>
      </w:r>
      <w:r w:rsidRPr="00F63506">
        <w:rPr>
          <w:rFonts w:ascii="Times New Roman" w:hAnsi="Times New Roman"/>
        </w:rPr>
        <w:softHyphen/>
        <w:t>zując niesłuszność poglądu uznającego fetyszyzm za początkowe, pie</w:t>
      </w:r>
      <w:r w:rsidRPr="00F63506">
        <w:rPr>
          <w:rFonts w:ascii="Times New Roman" w:hAnsi="Times New Roman"/>
        </w:rPr>
        <w:t>r</w:t>
      </w:r>
      <w:r w:rsidRPr="00F63506">
        <w:rPr>
          <w:rFonts w:ascii="Times New Roman" w:hAnsi="Times New Roman"/>
        </w:rPr>
        <w:t xml:space="preserve">wotne stadium rozwoju religii. </w:t>
      </w:r>
      <w:r w:rsidRPr="00F63506">
        <w:rPr>
          <w:rFonts w:ascii="Times New Roman" w:hAnsi="Times New Roman"/>
          <w:b/>
        </w:rPr>
        <w:t>Fetyszyzm</w:t>
      </w:r>
      <w:r w:rsidRPr="00F63506">
        <w:rPr>
          <w:rFonts w:ascii="Times New Roman" w:hAnsi="Times New Roman"/>
        </w:rPr>
        <w:t xml:space="preserve"> jest u niektórych ludów pie</w:t>
      </w:r>
      <w:r w:rsidRPr="00F63506">
        <w:rPr>
          <w:rFonts w:ascii="Times New Roman" w:hAnsi="Times New Roman"/>
        </w:rPr>
        <w:t>r</w:t>
      </w:r>
      <w:r w:rsidRPr="00F63506">
        <w:rPr>
          <w:rFonts w:ascii="Times New Roman" w:hAnsi="Times New Roman"/>
        </w:rPr>
        <w:t>wotnych (zwł. zbieracko-łowieckich), uznających Isto</w:t>
      </w:r>
      <w:r w:rsidRPr="00F63506">
        <w:rPr>
          <w:rFonts w:ascii="Times New Roman" w:hAnsi="Times New Roman"/>
        </w:rPr>
        <w:softHyphen/>
        <w:t>tę Najwyższą i oddających jej kult, zjawiskiem nieznanym lub marginalnym. U innych zaś ludów (Afryka Zach. i Środk., Poli</w:t>
      </w:r>
      <w:r w:rsidRPr="00F63506">
        <w:rPr>
          <w:rFonts w:ascii="Times New Roman" w:hAnsi="Times New Roman"/>
        </w:rPr>
        <w:softHyphen/>
        <w:t>nezyjczycy, Drawidowie, Indianie Ameryki Pn.) łączy się ściśle z wierzeniami dynamistycznymi (dynamizm), animi</w:t>
      </w:r>
      <w:r w:rsidRPr="00F63506">
        <w:rPr>
          <w:rFonts w:ascii="Times New Roman" w:hAnsi="Times New Roman"/>
        </w:rPr>
        <w:softHyphen/>
        <w:t>stycznymi (</w:t>
      </w:r>
      <w:r w:rsidRPr="00F63506">
        <w:rPr>
          <w:rFonts w:ascii="Times New Roman" w:hAnsi="Times New Roman"/>
          <w:b/>
        </w:rPr>
        <w:t>animizm*</w:t>
      </w:r>
      <w:r w:rsidRPr="00F63506">
        <w:rPr>
          <w:rFonts w:ascii="Times New Roman" w:hAnsi="Times New Roman"/>
        </w:rPr>
        <w:t>) i manistycznymi (</w:t>
      </w:r>
      <w:r w:rsidRPr="00F63506">
        <w:rPr>
          <w:rFonts w:ascii="Times New Roman" w:hAnsi="Times New Roman"/>
          <w:b/>
        </w:rPr>
        <w:t>m</w:t>
      </w:r>
      <w:r w:rsidRPr="00F63506">
        <w:rPr>
          <w:rFonts w:ascii="Times New Roman" w:hAnsi="Times New Roman"/>
          <w:b/>
        </w:rPr>
        <w:t>a</w:t>
      </w:r>
      <w:r w:rsidRPr="00F63506">
        <w:rPr>
          <w:rFonts w:ascii="Times New Roman" w:hAnsi="Times New Roman"/>
          <w:b/>
        </w:rPr>
        <w:t>nizm**</w:t>
      </w:r>
      <w:r w:rsidRPr="00F63506">
        <w:rPr>
          <w:rFonts w:ascii="Times New Roman" w:hAnsi="Times New Roman"/>
        </w:rPr>
        <w:t xml:space="preserve">). Zob. H. Swienko, </w:t>
      </w:r>
      <w:r w:rsidRPr="00F63506">
        <w:rPr>
          <w:rFonts w:ascii="Times New Roman" w:hAnsi="Times New Roman"/>
          <w:i/>
        </w:rPr>
        <w:t>Fetyszyzm</w:t>
      </w:r>
      <w:r w:rsidRPr="00F63506">
        <w:rPr>
          <w:rFonts w:ascii="Times New Roman" w:hAnsi="Times New Roman"/>
        </w:rPr>
        <w:t xml:space="preserve">, (w:) </w:t>
      </w:r>
      <w:r w:rsidRPr="00F63506">
        <w:rPr>
          <w:rFonts w:ascii="Times New Roman" w:hAnsi="Times New Roman"/>
          <w:i/>
        </w:rPr>
        <w:t>Leksykon Religioznawczy</w:t>
      </w:r>
      <w:r w:rsidRPr="00F63506">
        <w:rPr>
          <w:rFonts w:ascii="Times New Roman" w:hAnsi="Times New Roman"/>
        </w:rPr>
        <w:t xml:space="preserve">, M. Nowaczyk i Z. Stachowski (red.), „Przegląd Religioznawczy”, 1-2/187-188, PTR, Warszawa 1998; A. J. Karpiński, </w:t>
      </w:r>
      <w:r w:rsidRPr="00F63506">
        <w:rPr>
          <w:rFonts w:ascii="Times New Roman" w:hAnsi="Times New Roman"/>
          <w:i/>
        </w:rPr>
        <w:t>Fet</w:t>
      </w:r>
      <w:r w:rsidRPr="00F63506">
        <w:rPr>
          <w:rFonts w:ascii="Times New Roman" w:hAnsi="Times New Roman"/>
          <w:i/>
        </w:rPr>
        <w:t>y</w:t>
      </w:r>
      <w:r w:rsidRPr="00F63506">
        <w:rPr>
          <w:rFonts w:ascii="Times New Roman" w:hAnsi="Times New Roman"/>
          <w:i/>
        </w:rPr>
        <w:t>szyzm</w:t>
      </w:r>
      <w:r w:rsidRPr="00F63506">
        <w:rPr>
          <w:rFonts w:ascii="Times New Roman" w:hAnsi="Times New Roman"/>
        </w:rPr>
        <w:t xml:space="preserve">, (w:) Tenże, </w:t>
      </w:r>
      <w:r w:rsidRPr="00F63506">
        <w:rPr>
          <w:rFonts w:ascii="Times New Roman" w:hAnsi="Times New Roman"/>
          <w:i/>
        </w:rPr>
        <w:t>Świat nazwany</w:t>
      </w:r>
      <w:r w:rsidRPr="00F63506">
        <w:rPr>
          <w:rFonts w:ascii="Times New Roman" w:hAnsi="Times New Roman"/>
        </w:rPr>
        <w:t xml:space="preserve">… dz. cyt. </w:t>
      </w:r>
    </w:p>
  </w:footnote>
  <w:footnote w:id="217">
    <w:p w:rsidR="00862622" w:rsidRPr="00F63506" w:rsidRDefault="00862622" w:rsidP="00F63506">
      <w:pPr>
        <w:pStyle w:val="NormalnyWeb"/>
        <w:shd w:val="clear" w:color="auto" w:fill="FFFFFF"/>
        <w:spacing w:before="0" w:beforeAutospacing="0" w:after="0" w:afterAutospacing="0"/>
        <w:rPr>
          <w:sz w:val="20"/>
          <w:szCs w:val="20"/>
        </w:rPr>
      </w:pPr>
      <w:r w:rsidRPr="00F63506">
        <w:rPr>
          <w:rStyle w:val="Odwoanieprzypisudolnego"/>
          <w:sz w:val="20"/>
          <w:szCs w:val="20"/>
        </w:rPr>
        <w:footnoteRef/>
      </w:r>
      <w:r w:rsidRPr="00F63506">
        <w:rPr>
          <w:color w:val="404040"/>
          <w:sz w:val="20"/>
          <w:szCs w:val="20"/>
        </w:rPr>
        <w:t>W 1950 r., w pięć lat po zakończeniu II wojny światowej Europa nadal zmagała się z jej konsekwencjami. Rządy europejskie uznały, że wspólna koordynacja produkcji stali i wydobycia węgla pozwoli zapobiec powtórzeniu się w przyszłości podobnego konfliktu, tak że wsze</w:t>
      </w:r>
      <w:r w:rsidRPr="00F63506">
        <w:rPr>
          <w:color w:val="404040"/>
          <w:sz w:val="20"/>
          <w:szCs w:val="20"/>
        </w:rPr>
        <w:t>l</w:t>
      </w:r>
      <w:r w:rsidRPr="00F63506">
        <w:rPr>
          <w:color w:val="404040"/>
          <w:sz w:val="20"/>
          <w:szCs w:val="20"/>
        </w:rPr>
        <w:t xml:space="preserve">ka wojna między odwiecznymi rywalami – Francją a Niemcami – będzie „nie tylko nie do pomyślenia, ale i fizycznie niemożliwa”. Uznano, słusznie, że połączenie interesów gospodarczych przyczyni się do podniesienia stopy życiowej społeczeństw i będzie pierwszym krokiem w kierunku bardziej zjednoczonej Europy. Plan jednoczenia się Unii Europejskiej powstał 9 maja 1950 roku w postaci Deklaracji Schumana. Zob. </w:t>
      </w:r>
      <w:hyperlink r:id="rId17" w:history="1">
        <w:r w:rsidRPr="00F63506">
          <w:rPr>
            <w:rStyle w:val="Hipercze"/>
            <w:sz w:val="20"/>
            <w:szCs w:val="20"/>
          </w:rPr>
          <w:t>https://europa.eu/european-union/about-eu/symbols/europe-day/schuman-declaration_pl</w:t>
        </w:r>
      </w:hyperlink>
      <w:r w:rsidRPr="00F63506">
        <w:rPr>
          <w:color w:val="404040"/>
          <w:sz w:val="20"/>
          <w:szCs w:val="20"/>
        </w:rPr>
        <w:t>. Dostęp: 9.08.2021.</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Animizm - &lt;</w:t>
      </w:r>
      <w:r w:rsidRPr="00F63506">
        <w:rPr>
          <w:rFonts w:ascii="Times New Roman" w:hAnsi="Times New Roman"/>
          <w:sz w:val="20"/>
          <w:szCs w:val="20"/>
        </w:rPr>
        <w:t>łac</w:t>
      </w:r>
      <w:r w:rsidRPr="00F63506">
        <w:rPr>
          <w:rFonts w:ascii="Times New Roman" w:hAnsi="Times New Roman"/>
          <w:i/>
          <w:sz w:val="20"/>
          <w:szCs w:val="20"/>
        </w:rPr>
        <w:t xml:space="preserve">. animus </w:t>
      </w:r>
      <w:r w:rsidRPr="00F63506">
        <w:rPr>
          <w:rFonts w:ascii="Times New Roman" w:hAnsi="Times New Roman"/>
          <w:sz w:val="20"/>
          <w:szCs w:val="20"/>
        </w:rPr>
        <w:t xml:space="preserve">= duch; </w:t>
      </w:r>
      <w:r w:rsidRPr="00F63506">
        <w:rPr>
          <w:rFonts w:ascii="Times New Roman" w:hAnsi="Times New Roman"/>
          <w:i/>
          <w:sz w:val="20"/>
          <w:szCs w:val="20"/>
        </w:rPr>
        <w:t xml:space="preserve">anima </w:t>
      </w:r>
      <w:r w:rsidRPr="00F63506">
        <w:rPr>
          <w:rFonts w:ascii="Times New Roman" w:hAnsi="Times New Roman"/>
          <w:sz w:val="20"/>
          <w:szCs w:val="20"/>
        </w:rPr>
        <w:t>= dusza</w:t>
      </w:r>
      <w:r w:rsidRPr="00F63506">
        <w:rPr>
          <w:rFonts w:ascii="Times New Roman" w:hAnsi="Times New Roman"/>
          <w:i/>
          <w:sz w:val="20"/>
          <w:szCs w:val="20"/>
        </w:rPr>
        <w:t xml:space="preserve">&gt;. </w:t>
      </w:r>
      <w:r w:rsidRPr="00F63506">
        <w:rPr>
          <w:rFonts w:ascii="Times New Roman" w:hAnsi="Times New Roman"/>
          <w:sz w:val="20"/>
          <w:szCs w:val="20"/>
        </w:rPr>
        <w:t xml:space="preserve">Światopogląd występujący we wczesnych okresach kultury, według którego wszystko, co nas otacza, posiada duszę. Termin spopularyzował angielski archeolog, etnolog i antropolog E. B. Taylor (1832 – 1917), który uznał, że animizm jest pierwszą formą wierzeń religijnych, poprzedzającą magię, fetyszyzm, totemizm. </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sz w:val="20"/>
          <w:szCs w:val="20"/>
        </w:rPr>
        <w:t xml:space="preserve">    </w:t>
      </w:r>
      <w:r w:rsidRPr="00F63506">
        <w:rPr>
          <w:rFonts w:ascii="Times New Roman" w:hAnsi="Times New Roman"/>
          <w:b/>
          <w:sz w:val="20"/>
          <w:szCs w:val="20"/>
        </w:rPr>
        <w:t>Animizm</w:t>
      </w:r>
      <w:r w:rsidRPr="00F63506">
        <w:rPr>
          <w:rFonts w:ascii="Times New Roman" w:hAnsi="Times New Roman"/>
          <w:sz w:val="20"/>
          <w:szCs w:val="20"/>
        </w:rPr>
        <w:t xml:space="preserve"> uznaje, że człowiek posiada duszę istniejącą niezależnie od ciała. Gdy człowiek umiera, to jego dusza wychodzi z ciała, wędruje po świecie i innym ludziom ukazuje się we śnie (wiara w duchy). P. Haining, </w:t>
      </w:r>
      <w:r w:rsidRPr="00F63506">
        <w:rPr>
          <w:rFonts w:ascii="Times New Roman" w:hAnsi="Times New Roman"/>
          <w:i/>
          <w:sz w:val="20"/>
          <w:szCs w:val="20"/>
        </w:rPr>
        <w:t>Leksykon duchów</w:t>
      </w:r>
      <w:r w:rsidRPr="00F63506">
        <w:rPr>
          <w:rFonts w:ascii="Times New Roman" w:hAnsi="Times New Roman"/>
          <w:sz w:val="20"/>
          <w:szCs w:val="20"/>
        </w:rPr>
        <w:t>, przeł. T. Wyżyński, K. Zarzecki, Wyd. Artystyczne i Filmowe, Warszawa 1990.</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color w:val="404040"/>
          <w:sz w:val="20"/>
          <w:szCs w:val="20"/>
        </w:rPr>
        <w:t xml:space="preserve">   **Manizm - </w:t>
      </w:r>
      <w:r w:rsidRPr="00F63506">
        <w:rPr>
          <w:rFonts w:ascii="Times New Roman" w:hAnsi="Times New Roman"/>
          <w:b/>
          <w:sz w:val="20"/>
          <w:szCs w:val="20"/>
        </w:rPr>
        <w:t xml:space="preserve">Manizm - </w:t>
      </w:r>
      <w:r w:rsidRPr="00F63506">
        <w:rPr>
          <w:rFonts w:ascii="Times New Roman" w:hAnsi="Times New Roman"/>
          <w:sz w:val="20"/>
          <w:szCs w:val="20"/>
        </w:rPr>
        <w:t>&lt;łac</w:t>
      </w:r>
      <w:r w:rsidRPr="00F63506">
        <w:rPr>
          <w:rFonts w:ascii="Times New Roman" w:hAnsi="Times New Roman"/>
          <w:i/>
          <w:sz w:val="20"/>
          <w:szCs w:val="20"/>
        </w:rPr>
        <w:t xml:space="preserve">. manes = </w:t>
      </w:r>
      <w:r w:rsidRPr="00F63506">
        <w:rPr>
          <w:rFonts w:ascii="Times New Roman" w:hAnsi="Times New Roman"/>
          <w:sz w:val="20"/>
          <w:szCs w:val="20"/>
        </w:rPr>
        <w:t>dobrotliwy</w:t>
      </w:r>
      <w:r w:rsidRPr="00F63506">
        <w:rPr>
          <w:rFonts w:ascii="Times New Roman" w:hAnsi="Times New Roman"/>
          <w:i/>
          <w:sz w:val="20"/>
          <w:szCs w:val="20"/>
        </w:rPr>
        <w:t xml:space="preserve">&gt;. </w:t>
      </w:r>
      <w:r w:rsidRPr="00F63506">
        <w:rPr>
          <w:rFonts w:ascii="Times New Roman" w:hAnsi="Times New Roman"/>
          <w:sz w:val="20"/>
          <w:szCs w:val="20"/>
        </w:rPr>
        <w:t xml:space="preserve">Religijne przekonanie o istnieniu duszy przodków (w tym także </w:t>
      </w:r>
      <w:r w:rsidRPr="00F63506">
        <w:rPr>
          <w:rFonts w:ascii="Times New Roman" w:hAnsi="Times New Roman"/>
          <w:b/>
          <w:sz w:val="20"/>
          <w:szCs w:val="20"/>
        </w:rPr>
        <w:t>herosów</w:t>
      </w:r>
      <w:r w:rsidRPr="00F63506">
        <w:rPr>
          <w:rFonts w:ascii="Times New Roman" w:hAnsi="Times New Roman"/>
          <w:sz w:val="20"/>
          <w:szCs w:val="20"/>
        </w:rPr>
        <w:t xml:space="preserve"> – ludowych bohaterów), których zjednanie prz</w:t>
      </w:r>
      <w:r w:rsidRPr="00F63506">
        <w:rPr>
          <w:rFonts w:ascii="Times New Roman" w:hAnsi="Times New Roman"/>
          <w:sz w:val="20"/>
          <w:szCs w:val="20"/>
        </w:rPr>
        <w:t>y</w:t>
      </w:r>
      <w:r w:rsidRPr="00F63506">
        <w:rPr>
          <w:rFonts w:ascii="Times New Roman" w:hAnsi="Times New Roman"/>
          <w:sz w:val="20"/>
          <w:szCs w:val="20"/>
        </w:rPr>
        <w:t>czyni się do uzyskania powodzenia w działaniu, których pozyskanie pomoże w zdobyciu dobra, o które zabiega wierzący.</w:t>
      </w:r>
    </w:p>
  </w:footnote>
  <w:footnote w:id="21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Funkcja</w:t>
      </w:r>
      <w:r w:rsidRPr="00F63506">
        <w:rPr>
          <w:rFonts w:ascii="Times New Roman" w:hAnsi="Times New Roman"/>
        </w:rPr>
        <w:t xml:space="preserve"> – jest to sposób współistnienia elementu, pozwalający spełniać się jakiejkolwiek całości, do której należy; np., matematyka jest przedmiotem, w którym istotową rolę odgrywa algebra. Możemy mówić o funkcjach algebry wobec matematyki.    </w:t>
      </w:r>
    </w:p>
  </w:footnote>
  <w:footnote w:id="21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Pojęciem człowieczeńskości </w:t>
      </w:r>
      <w:r w:rsidRPr="00F63506">
        <w:rPr>
          <w:rFonts w:ascii="Times New Roman" w:hAnsi="Times New Roman"/>
        </w:rPr>
        <w:t>opisuję treści istotowe idei człowieka, jego dzielność etyczną i dobroć, jako taką konstytuowaną przez wa</w:t>
      </w:r>
      <w:r w:rsidRPr="00F63506">
        <w:rPr>
          <w:rFonts w:ascii="Times New Roman" w:hAnsi="Times New Roman"/>
        </w:rPr>
        <w:t>r</w:t>
      </w:r>
      <w:r w:rsidRPr="00F63506">
        <w:rPr>
          <w:rFonts w:ascii="Times New Roman" w:hAnsi="Times New Roman"/>
        </w:rPr>
        <w:t xml:space="preserve">tości tu prezentowane. Zastępuje ono określenie człowieczeństwa, powszechnie używanego. </w:t>
      </w:r>
      <w:r w:rsidRPr="00F63506">
        <w:rPr>
          <w:rFonts w:ascii="Times New Roman" w:hAnsi="Times New Roman"/>
          <w:b/>
        </w:rPr>
        <w:t>Dlaczego trzeba zastąpić to „człowiecze</w:t>
      </w:r>
      <w:r w:rsidRPr="00F63506">
        <w:rPr>
          <w:rFonts w:ascii="Times New Roman" w:hAnsi="Times New Roman"/>
          <w:b/>
        </w:rPr>
        <w:t>ń</w:t>
      </w:r>
      <w:r w:rsidRPr="00F63506">
        <w:rPr>
          <w:rFonts w:ascii="Times New Roman" w:hAnsi="Times New Roman"/>
          <w:b/>
        </w:rPr>
        <w:t>stwo” „człowieczeńskością</w:t>
      </w:r>
      <w:r w:rsidRPr="00F63506">
        <w:rPr>
          <w:rFonts w:ascii="Times New Roman" w:hAnsi="Times New Roman"/>
        </w:rPr>
        <w:t xml:space="preserve">”. Dlatego, że „człowieczeństwo” jest </w:t>
      </w:r>
      <w:r w:rsidRPr="00F63506">
        <w:rPr>
          <w:rFonts w:ascii="Times New Roman" w:hAnsi="Times New Roman"/>
          <w:b/>
        </w:rPr>
        <w:t>predyk</w:t>
      </w:r>
      <w:r w:rsidRPr="00F63506">
        <w:rPr>
          <w:rFonts w:ascii="Times New Roman" w:hAnsi="Times New Roman"/>
          <w:b/>
        </w:rPr>
        <w:t>a</w:t>
      </w:r>
      <w:r w:rsidRPr="00F63506">
        <w:rPr>
          <w:rFonts w:ascii="Times New Roman" w:hAnsi="Times New Roman"/>
          <w:b/>
        </w:rPr>
        <w:t>tem</w:t>
      </w:r>
      <w:r w:rsidRPr="00F63506">
        <w:rPr>
          <w:rFonts w:ascii="Times New Roman" w:hAnsi="Times New Roman"/>
        </w:rPr>
        <w:t xml:space="preserve">, czyli </w:t>
      </w:r>
      <w:r w:rsidRPr="00F63506">
        <w:rPr>
          <w:rFonts w:ascii="Times New Roman" w:hAnsi="Times New Roman"/>
          <w:b/>
        </w:rPr>
        <w:t>częścią zdania, sądu, w którym się coś orzeka o podmiocie</w:t>
      </w:r>
      <w:r w:rsidRPr="00F63506">
        <w:rPr>
          <w:rFonts w:ascii="Times New Roman" w:hAnsi="Times New Roman"/>
        </w:rPr>
        <w:t xml:space="preserve">. Jest orzecznikiem opisującym jakąś właściwość lub relację, a tych może być wiele.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redefinicji kategorii człowieczeńskość nawiązuję do Symplicjusza (świętego Kościoła katolickiego; 47 papieża w okresie od 3 marca 468 roku do 10 marca 483) anegd</w:t>
      </w:r>
      <w:r w:rsidRPr="00F63506">
        <w:rPr>
          <w:rFonts w:ascii="Times New Roman" w:hAnsi="Times New Roman"/>
          <w:sz w:val="20"/>
          <w:szCs w:val="20"/>
        </w:rPr>
        <w:t>o</w:t>
      </w:r>
      <w:r w:rsidRPr="00F63506">
        <w:rPr>
          <w:rFonts w:ascii="Times New Roman" w:hAnsi="Times New Roman"/>
          <w:sz w:val="20"/>
          <w:szCs w:val="20"/>
        </w:rPr>
        <w:t>ty ilustrującej intencję Platona (423 – 348 r. p. n. e.), jaką wyraził w dyskusji z Antystenesem (445 – 365 r. p. n. e.). Otóż Platon zapytywał Antystenesa: „Ant</w:t>
      </w:r>
      <w:r w:rsidRPr="00F63506">
        <w:rPr>
          <w:rFonts w:ascii="Times New Roman" w:hAnsi="Times New Roman"/>
          <w:sz w:val="20"/>
          <w:szCs w:val="20"/>
        </w:rPr>
        <w:t>y</w:t>
      </w:r>
      <w:r w:rsidRPr="00F63506">
        <w:rPr>
          <w:rFonts w:ascii="Times New Roman" w:hAnsi="Times New Roman"/>
          <w:sz w:val="20"/>
          <w:szCs w:val="20"/>
        </w:rPr>
        <w:t xml:space="preserve">stenesie, czy widzisz </w:t>
      </w:r>
      <w:r w:rsidRPr="00F63506">
        <w:rPr>
          <w:rFonts w:ascii="Times New Roman" w:hAnsi="Times New Roman"/>
          <w:b/>
          <w:sz w:val="20"/>
          <w:szCs w:val="20"/>
        </w:rPr>
        <w:t>ideę konia</w:t>
      </w:r>
      <w:r w:rsidRPr="00F63506">
        <w:rPr>
          <w:rFonts w:ascii="Times New Roman" w:hAnsi="Times New Roman"/>
          <w:sz w:val="20"/>
          <w:szCs w:val="20"/>
        </w:rPr>
        <w:t xml:space="preserve">?” Na co Antystenes rzekł: „&lt;&lt;Mój Platonie, konia to ja widzę, </w:t>
      </w:r>
      <w:r w:rsidRPr="00F63506">
        <w:rPr>
          <w:rFonts w:ascii="Times New Roman" w:hAnsi="Times New Roman"/>
          <w:b/>
          <w:sz w:val="20"/>
          <w:szCs w:val="20"/>
        </w:rPr>
        <w:t>ale idei konia (</w:t>
      </w:r>
      <w:r w:rsidRPr="00F63506">
        <w:rPr>
          <w:rFonts w:ascii="Times New Roman" w:hAnsi="Times New Roman"/>
          <w:b/>
          <w:i/>
          <w:iCs/>
          <w:sz w:val="20"/>
          <w:szCs w:val="20"/>
        </w:rPr>
        <w:t>hippotes</w:t>
      </w:r>
      <w:r w:rsidRPr="00F63506">
        <w:rPr>
          <w:rFonts w:ascii="Times New Roman" w:hAnsi="Times New Roman"/>
          <w:sz w:val="20"/>
          <w:szCs w:val="20"/>
        </w:rPr>
        <w:t xml:space="preserve"> – jakby końskości) nie dostrzegam&gt;&gt; - na co odrzekł Platon: &lt;&lt; Bo, ty masz tylko </w:t>
      </w:r>
      <w:r w:rsidRPr="00F63506">
        <w:rPr>
          <w:rFonts w:ascii="Times New Roman" w:hAnsi="Times New Roman"/>
          <w:b/>
          <w:sz w:val="20"/>
          <w:szCs w:val="20"/>
          <w:u w:val="single"/>
        </w:rPr>
        <w:t>jedno oko</w:t>
      </w:r>
      <w:r w:rsidRPr="00F63506">
        <w:rPr>
          <w:rFonts w:ascii="Times New Roman" w:hAnsi="Times New Roman"/>
          <w:sz w:val="20"/>
          <w:szCs w:val="20"/>
        </w:rPr>
        <w:t xml:space="preserve">, którym konia można widzieć, ale nie masz jeszcze </w:t>
      </w:r>
      <w:r w:rsidRPr="00F63506">
        <w:rPr>
          <w:rFonts w:ascii="Times New Roman" w:hAnsi="Times New Roman"/>
          <w:b/>
          <w:sz w:val="20"/>
          <w:szCs w:val="20"/>
          <w:u w:val="single"/>
        </w:rPr>
        <w:t>drugiego oka</w:t>
      </w:r>
      <w:r w:rsidRPr="00F63506">
        <w:rPr>
          <w:rFonts w:ascii="Times New Roman" w:hAnsi="Times New Roman"/>
          <w:sz w:val="20"/>
          <w:szCs w:val="20"/>
        </w:rPr>
        <w:t xml:space="preserve">, którym się ogląda ideę konia&gt;&gt;”. Symplicjusz, </w:t>
      </w:r>
      <w:r w:rsidRPr="00F63506">
        <w:rPr>
          <w:rFonts w:ascii="Times New Roman" w:hAnsi="Times New Roman"/>
          <w:i/>
          <w:iCs/>
          <w:sz w:val="20"/>
          <w:szCs w:val="20"/>
        </w:rPr>
        <w:t>In Arystotelis Categorias comme</w:t>
      </w:r>
      <w:r w:rsidRPr="00F63506">
        <w:rPr>
          <w:rFonts w:ascii="Times New Roman" w:hAnsi="Times New Roman"/>
          <w:i/>
          <w:iCs/>
          <w:sz w:val="20"/>
          <w:szCs w:val="20"/>
        </w:rPr>
        <w:t>n</w:t>
      </w:r>
      <w:r w:rsidRPr="00F63506">
        <w:rPr>
          <w:rFonts w:ascii="Times New Roman" w:hAnsi="Times New Roman"/>
          <w:i/>
          <w:iCs/>
          <w:sz w:val="20"/>
          <w:szCs w:val="20"/>
        </w:rPr>
        <w:t>tarium</w:t>
      </w:r>
      <w:r w:rsidRPr="00F63506">
        <w:rPr>
          <w:rFonts w:ascii="Times New Roman" w:hAnsi="Times New Roman"/>
          <w:sz w:val="20"/>
          <w:szCs w:val="20"/>
        </w:rPr>
        <w:t xml:space="preserve">, ed. C. Kalbfleisch, (w:) </w:t>
      </w:r>
      <w:r w:rsidRPr="00F63506">
        <w:rPr>
          <w:rFonts w:ascii="Times New Roman" w:hAnsi="Times New Roman"/>
          <w:i/>
          <w:iCs/>
          <w:sz w:val="20"/>
          <w:szCs w:val="20"/>
        </w:rPr>
        <w:t>Commentaria in Aristotelis Graeca</w:t>
      </w:r>
      <w:r w:rsidRPr="00F63506">
        <w:rPr>
          <w:rFonts w:ascii="Times New Roman" w:hAnsi="Times New Roman"/>
          <w:sz w:val="20"/>
          <w:szCs w:val="20"/>
        </w:rPr>
        <w:t xml:space="preserve">, t. 8, Berlin 1907, s. 66; cyt. za K. Leśniak, </w:t>
      </w:r>
      <w:r w:rsidRPr="00F63506">
        <w:rPr>
          <w:rFonts w:ascii="Times New Roman" w:hAnsi="Times New Roman"/>
          <w:i/>
          <w:iCs/>
          <w:sz w:val="20"/>
          <w:szCs w:val="20"/>
        </w:rPr>
        <w:t>Platon</w:t>
      </w:r>
      <w:r w:rsidRPr="00F63506">
        <w:rPr>
          <w:rFonts w:ascii="Times New Roman" w:hAnsi="Times New Roman"/>
          <w:sz w:val="20"/>
          <w:szCs w:val="20"/>
        </w:rPr>
        <w:t xml:space="preserve">, WP, Warszawa 1968, s. 43. </w:t>
      </w:r>
      <w:r w:rsidRPr="00F63506">
        <w:rPr>
          <w:rFonts w:ascii="Times New Roman" w:hAnsi="Times New Roman"/>
          <w:b/>
          <w:sz w:val="20"/>
          <w:szCs w:val="20"/>
        </w:rPr>
        <w:t>Ideę konia wyraża „ko</w:t>
      </w:r>
      <w:r w:rsidRPr="00F63506">
        <w:rPr>
          <w:rFonts w:ascii="Times New Roman" w:hAnsi="Times New Roman"/>
          <w:b/>
          <w:sz w:val="20"/>
          <w:szCs w:val="20"/>
        </w:rPr>
        <w:t>ń</w:t>
      </w:r>
      <w:r w:rsidRPr="00F63506">
        <w:rPr>
          <w:rFonts w:ascii="Times New Roman" w:hAnsi="Times New Roman"/>
          <w:b/>
          <w:sz w:val="20"/>
          <w:szCs w:val="20"/>
        </w:rPr>
        <w:t>skość”, i analogicznie ideę człowieka człowieczeńskość.</w:t>
      </w:r>
      <w:r w:rsidRPr="00F63506">
        <w:rPr>
          <w:rFonts w:ascii="Times New Roman" w:hAnsi="Times New Roman"/>
          <w:sz w:val="20"/>
          <w:szCs w:val="20"/>
        </w:rPr>
        <w:t xml:space="preserve"> Ideę tę wypełniają wartości opisywane formalno-logicznie, formalno-symbolicznie oraz urzeczywistniane teoretyczno-przedmiotowo. Te dwa pierwsze typy wartości wyrażają ideę człowi</w:t>
      </w:r>
      <w:r w:rsidRPr="00F63506">
        <w:rPr>
          <w:rFonts w:ascii="Times New Roman" w:hAnsi="Times New Roman"/>
          <w:sz w:val="20"/>
          <w:szCs w:val="20"/>
        </w:rPr>
        <w:t>e</w:t>
      </w:r>
      <w:r w:rsidRPr="00F63506">
        <w:rPr>
          <w:rFonts w:ascii="Times New Roman" w:hAnsi="Times New Roman"/>
          <w:sz w:val="20"/>
          <w:szCs w:val="20"/>
        </w:rPr>
        <w:t xml:space="preserve">ka; tę, do której powinien dążyć każdy tu i teraz i w perspektywie. Treści człowieczeńskości opisywane </w:t>
      </w:r>
      <w:r w:rsidRPr="00F63506">
        <w:rPr>
          <w:rFonts w:ascii="Times New Roman" w:hAnsi="Times New Roman"/>
          <w:b/>
          <w:sz w:val="20"/>
          <w:szCs w:val="20"/>
        </w:rPr>
        <w:t>formalno-logicznie są ideą</w:t>
      </w:r>
      <w:r w:rsidRPr="00F63506">
        <w:rPr>
          <w:rFonts w:ascii="Times New Roman" w:hAnsi="Times New Roman"/>
          <w:sz w:val="20"/>
          <w:szCs w:val="20"/>
        </w:rPr>
        <w:t xml:space="preserve">, której strukturalną całość wypełniają </w:t>
      </w:r>
      <w:r w:rsidRPr="00F63506">
        <w:rPr>
          <w:rFonts w:ascii="Times New Roman" w:hAnsi="Times New Roman"/>
          <w:b/>
          <w:sz w:val="20"/>
          <w:szCs w:val="20"/>
        </w:rPr>
        <w:t>wartości</w:t>
      </w:r>
      <w:r w:rsidRPr="00F63506">
        <w:rPr>
          <w:rFonts w:ascii="Times New Roman" w:hAnsi="Times New Roman"/>
          <w:sz w:val="20"/>
          <w:szCs w:val="20"/>
        </w:rPr>
        <w:t xml:space="preserve"> wyżej wyróżnione zob. przyp nr 199). Zaś </w:t>
      </w:r>
      <w:r w:rsidRPr="00F63506">
        <w:rPr>
          <w:rFonts w:ascii="Times New Roman" w:hAnsi="Times New Roman"/>
          <w:b/>
          <w:sz w:val="20"/>
          <w:szCs w:val="20"/>
        </w:rPr>
        <w:t>wartości formalno–symboliczne</w:t>
      </w:r>
      <w:r w:rsidRPr="00F63506">
        <w:rPr>
          <w:rFonts w:ascii="Times New Roman" w:hAnsi="Times New Roman"/>
          <w:sz w:val="20"/>
          <w:szCs w:val="20"/>
        </w:rPr>
        <w:t xml:space="preserve"> są tymi, które powstają drogą przekładu treści wartości formalno–logicznych, dostosowujące je do miejsca, czasu i warunków ich urzeczywistniania w tym miejscu, przez tych a nie innych ludzi. Wówczas w postaci symb</w:t>
      </w:r>
      <w:r w:rsidRPr="00F63506">
        <w:rPr>
          <w:rFonts w:ascii="Times New Roman" w:hAnsi="Times New Roman"/>
          <w:sz w:val="20"/>
          <w:szCs w:val="20"/>
        </w:rPr>
        <w:t>o</w:t>
      </w:r>
      <w:r w:rsidRPr="00F63506">
        <w:rPr>
          <w:rFonts w:ascii="Times New Roman" w:hAnsi="Times New Roman"/>
          <w:sz w:val="20"/>
          <w:szCs w:val="20"/>
        </w:rPr>
        <w:t>licznej są one treścią programów działania pewnych grup, klas społecznych, i także jednostek ludzkich. Ich wartościowo twórczy charakter określa ich konstytutywność względem dobra wspólnego waloryzującego człowi</w:t>
      </w:r>
      <w:r w:rsidRPr="00F63506">
        <w:rPr>
          <w:rFonts w:ascii="Times New Roman" w:hAnsi="Times New Roman"/>
          <w:sz w:val="20"/>
          <w:szCs w:val="20"/>
        </w:rPr>
        <w:t>e</w:t>
      </w:r>
      <w:r w:rsidRPr="00F63506">
        <w:rPr>
          <w:rFonts w:ascii="Times New Roman" w:hAnsi="Times New Roman"/>
          <w:sz w:val="20"/>
          <w:szCs w:val="20"/>
        </w:rPr>
        <w:t xml:space="preserve">czeńskość. </w:t>
      </w:r>
      <w:r w:rsidRPr="00F63506">
        <w:rPr>
          <w:rFonts w:ascii="Times New Roman" w:hAnsi="Times New Roman"/>
          <w:b/>
          <w:sz w:val="20"/>
          <w:szCs w:val="20"/>
        </w:rPr>
        <w:t>Wartości teoretyczno-przedmiotowe</w:t>
      </w:r>
      <w:r w:rsidRPr="00F63506">
        <w:rPr>
          <w:rFonts w:ascii="Times New Roman" w:hAnsi="Times New Roman"/>
          <w:sz w:val="20"/>
          <w:szCs w:val="20"/>
        </w:rPr>
        <w:t xml:space="preserve"> zaś wyrażają sposób i efekt urzeczywistnienia ideału w konkretnej rzeczywistości sp</w:t>
      </w:r>
      <w:r w:rsidRPr="00F63506">
        <w:rPr>
          <w:rFonts w:ascii="Times New Roman" w:hAnsi="Times New Roman"/>
          <w:sz w:val="20"/>
          <w:szCs w:val="20"/>
        </w:rPr>
        <w:t>o</w:t>
      </w:r>
      <w:r w:rsidRPr="00F63506">
        <w:rPr>
          <w:rFonts w:ascii="Times New Roman" w:hAnsi="Times New Roman"/>
          <w:sz w:val="20"/>
          <w:szCs w:val="20"/>
        </w:rPr>
        <w:t>łecznej. Są one sposobem przejawianie się idealnych treści wartości w konkretnej praktyce społecznej. W nich forma jest jednoczona z tr</w:t>
      </w:r>
      <w:r w:rsidRPr="00F63506">
        <w:rPr>
          <w:rFonts w:ascii="Times New Roman" w:hAnsi="Times New Roman"/>
          <w:sz w:val="20"/>
          <w:szCs w:val="20"/>
        </w:rPr>
        <w:t>e</w:t>
      </w:r>
      <w:r w:rsidRPr="00F63506">
        <w:rPr>
          <w:rFonts w:ascii="Times New Roman" w:hAnsi="Times New Roman"/>
          <w:sz w:val="20"/>
          <w:szCs w:val="20"/>
        </w:rPr>
        <w:t xml:space="preserve">ścią. Pojęcie człowieczeństwa jest </w:t>
      </w:r>
      <w:r w:rsidRPr="00F63506">
        <w:rPr>
          <w:rFonts w:ascii="Times New Roman" w:hAnsi="Times New Roman"/>
          <w:b/>
          <w:sz w:val="20"/>
          <w:szCs w:val="20"/>
        </w:rPr>
        <w:t>predykatem</w:t>
      </w:r>
      <w:r w:rsidRPr="00F63506">
        <w:rPr>
          <w:rFonts w:ascii="Times New Roman" w:hAnsi="Times New Roman"/>
          <w:sz w:val="20"/>
          <w:szCs w:val="20"/>
        </w:rPr>
        <w:t xml:space="preserve">, czyli całością o zmiennych cechach. Wykorzystywali je, m. in., przez </w:t>
      </w:r>
      <w:r w:rsidRPr="00F63506">
        <w:rPr>
          <w:rFonts w:ascii="Times New Roman" w:hAnsi="Times New Roman"/>
          <w:b/>
          <w:sz w:val="20"/>
          <w:szCs w:val="20"/>
        </w:rPr>
        <w:t>faszyści</w:t>
      </w:r>
      <w:r w:rsidRPr="00F63506">
        <w:rPr>
          <w:rFonts w:ascii="Times New Roman" w:hAnsi="Times New Roman"/>
          <w:sz w:val="20"/>
          <w:szCs w:val="20"/>
        </w:rPr>
        <w:t xml:space="preserve"> dla urzecz</w:t>
      </w:r>
      <w:r w:rsidRPr="00F63506">
        <w:rPr>
          <w:rFonts w:ascii="Times New Roman" w:hAnsi="Times New Roman"/>
          <w:sz w:val="20"/>
          <w:szCs w:val="20"/>
        </w:rPr>
        <w:t>y</w:t>
      </w:r>
      <w:r w:rsidRPr="00F63506">
        <w:rPr>
          <w:rFonts w:ascii="Times New Roman" w:hAnsi="Times New Roman"/>
          <w:sz w:val="20"/>
          <w:szCs w:val="20"/>
        </w:rPr>
        <w:t>wistnianej idei „</w:t>
      </w:r>
      <w:r w:rsidRPr="00F63506">
        <w:rPr>
          <w:rFonts w:ascii="Times New Roman" w:hAnsi="Times New Roman"/>
          <w:b/>
          <w:sz w:val="20"/>
          <w:szCs w:val="20"/>
        </w:rPr>
        <w:t>czystego” społ</w:t>
      </w:r>
      <w:r w:rsidRPr="00F63506">
        <w:rPr>
          <w:rFonts w:ascii="Times New Roman" w:hAnsi="Times New Roman"/>
          <w:b/>
          <w:sz w:val="20"/>
          <w:szCs w:val="20"/>
        </w:rPr>
        <w:t>e</w:t>
      </w:r>
      <w:r w:rsidRPr="00F63506">
        <w:rPr>
          <w:rFonts w:ascii="Times New Roman" w:hAnsi="Times New Roman"/>
          <w:b/>
          <w:sz w:val="20"/>
          <w:szCs w:val="20"/>
        </w:rPr>
        <w:t>czeństwa</w:t>
      </w:r>
      <w:r w:rsidRPr="00F63506">
        <w:rPr>
          <w:rFonts w:ascii="Times New Roman" w:hAnsi="Times New Roman"/>
          <w:sz w:val="20"/>
          <w:szCs w:val="20"/>
        </w:rPr>
        <w:t xml:space="preserve">, takiego, w którym nie będzie Żydów, Słowian, Murzynów, i innych kolorowych nacji.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Ideę człowieka, jego człowieczeńskość odnajdywano już w filozofii starożytnych Greków. Dla nich zdobywanie wiedzy o świecie służ</w:t>
      </w:r>
      <w:r w:rsidRPr="00F63506">
        <w:rPr>
          <w:rFonts w:ascii="Times New Roman" w:hAnsi="Times New Roman"/>
          <w:sz w:val="20"/>
          <w:szCs w:val="20"/>
        </w:rPr>
        <w:t>y</w:t>
      </w:r>
      <w:r w:rsidRPr="00F63506">
        <w:rPr>
          <w:rFonts w:ascii="Times New Roman" w:hAnsi="Times New Roman"/>
          <w:sz w:val="20"/>
          <w:szCs w:val="20"/>
        </w:rPr>
        <w:t>ło urzeczywistnianiu określ</w:t>
      </w:r>
      <w:r w:rsidRPr="00F63506">
        <w:rPr>
          <w:rFonts w:ascii="Times New Roman" w:hAnsi="Times New Roman"/>
          <w:sz w:val="20"/>
          <w:szCs w:val="20"/>
        </w:rPr>
        <w:t>o</w:t>
      </w:r>
      <w:r w:rsidRPr="00F63506">
        <w:rPr>
          <w:rFonts w:ascii="Times New Roman" w:hAnsi="Times New Roman"/>
          <w:sz w:val="20"/>
          <w:szCs w:val="20"/>
        </w:rPr>
        <w:t>nej wizji człowieka. Poznawanie miało znaczenie wówczas, gdy filozofia ukazywała sens praktyczny działania tego oto człowieka. „Miłośnicy mądrości” tworzyli filoz</w:t>
      </w:r>
      <w:r w:rsidRPr="00F63506">
        <w:rPr>
          <w:rFonts w:ascii="Times New Roman" w:hAnsi="Times New Roman"/>
          <w:sz w:val="20"/>
          <w:szCs w:val="20"/>
        </w:rPr>
        <w:t>o</w:t>
      </w:r>
      <w:r w:rsidRPr="00F63506">
        <w:rPr>
          <w:rFonts w:ascii="Times New Roman" w:hAnsi="Times New Roman"/>
          <w:sz w:val="20"/>
          <w:szCs w:val="20"/>
        </w:rPr>
        <w:t xml:space="preserve">fię, która starała się odnaleźć odpowiedź na pytanie </w:t>
      </w:r>
      <w:r w:rsidRPr="00F63506">
        <w:rPr>
          <w:rFonts w:ascii="Times New Roman" w:hAnsi="Times New Roman"/>
          <w:b/>
          <w:sz w:val="20"/>
          <w:szCs w:val="20"/>
        </w:rPr>
        <w:t>nie tylko, jak, ale i po co?,</w:t>
      </w:r>
      <w:r w:rsidRPr="00F63506">
        <w:rPr>
          <w:rFonts w:ascii="Times New Roman" w:hAnsi="Times New Roman"/>
          <w:sz w:val="20"/>
          <w:szCs w:val="20"/>
        </w:rPr>
        <w:t xml:space="preserve"> w jakim celu?, jakie to ma znaczenie dla człowieka, dla jego przyszłości? Budowanie odpowiedzi na te pytania było konstruowaniem idei człowieczeńskość. </w:t>
      </w:r>
      <w:r w:rsidRPr="00F63506">
        <w:rPr>
          <w:rFonts w:ascii="Times New Roman" w:hAnsi="Times New Roman"/>
          <w:b/>
          <w:sz w:val="20"/>
          <w:szCs w:val="20"/>
        </w:rPr>
        <w:t>Definicję prawdy odnoszono też do rozwoju moralnego ludzi</w:t>
      </w:r>
      <w:r w:rsidRPr="00F63506">
        <w:rPr>
          <w:rFonts w:ascii="Times New Roman" w:hAnsi="Times New Roman"/>
          <w:sz w:val="20"/>
          <w:szCs w:val="20"/>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Na przykład, człowieczeńskość w jakiejś mierze oddaje wypowiedź Arystypa z Cyreny (435 – 366 r. p. n. e.). Otóż na pytanie: „jaką przewagę nad innymi ludźmi mają filozofowie?” odpowiedział: „Tę, że gdyby zostały zniesione wszystkie prawa, my żylibyśmy tak samo, jak żyjemy teraz” (Zob. Diogenes Laertios, </w:t>
      </w:r>
      <w:r w:rsidRPr="00F63506">
        <w:rPr>
          <w:rFonts w:ascii="Times New Roman" w:hAnsi="Times New Roman"/>
          <w:i/>
          <w:iCs/>
        </w:rPr>
        <w:t>Żywoty i pogl</w:t>
      </w:r>
      <w:r w:rsidRPr="00F63506">
        <w:rPr>
          <w:rFonts w:ascii="Times New Roman" w:hAnsi="Times New Roman"/>
          <w:i/>
          <w:iCs/>
        </w:rPr>
        <w:t>ą</w:t>
      </w:r>
      <w:r w:rsidRPr="00F63506">
        <w:rPr>
          <w:rFonts w:ascii="Times New Roman" w:hAnsi="Times New Roman"/>
          <w:i/>
          <w:iCs/>
        </w:rPr>
        <w:t xml:space="preserve">dy słynnych filozofów, </w:t>
      </w:r>
      <w:r w:rsidRPr="00F63506">
        <w:rPr>
          <w:rFonts w:ascii="Times New Roman" w:hAnsi="Times New Roman"/>
          <w:iCs/>
        </w:rPr>
        <w:t xml:space="preserve">opracowanie przekładu, przypisy i skorowidze I. Krońska, </w:t>
      </w:r>
      <w:r w:rsidRPr="00F63506">
        <w:rPr>
          <w:rFonts w:ascii="Times New Roman" w:hAnsi="Times New Roman"/>
          <w:i/>
          <w:iCs/>
        </w:rPr>
        <w:t>Wstęp</w:t>
      </w:r>
      <w:r w:rsidRPr="00F63506">
        <w:rPr>
          <w:rFonts w:ascii="Times New Roman" w:hAnsi="Times New Roman"/>
          <w:iCs/>
        </w:rPr>
        <w:t xml:space="preserve"> – K. Leśniak, PWN, Warszawa 1984, </w:t>
      </w:r>
      <w:r w:rsidRPr="00F63506">
        <w:rPr>
          <w:rFonts w:ascii="Times New Roman" w:hAnsi="Times New Roman"/>
        </w:rPr>
        <w:t xml:space="preserve">s. 115). Wyraża on tu przekonanie o potrzebie dążenia do stanu </w:t>
      </w:r>
      <w:r w:rsidRPr="00F63506">
        <w:rPr>
          <w:rFonts w:ascii="Times New Roman" w:hAnsi="Times New Roman"/>
          <w:b/>
        </w:rPr>
        <w:t>pełnej subiektywizacji istni</w:t>
      </w:r>
      <w:r w:rsidRPr="00F63506">
        <w:rPr>
          <w:rFonts w:ascii="Times New Roman" w:hAnsi="Times New Roman"/>
          <w:b/>
        </w:rPr>
        <w:t>e</w:t>
      </w:r>
      <w:r w:rsidRPr="00F63506">
        <w:rPr>
          <w:rFonts w:ascii="Times New Roman" w:hAnsi="Times New Roman"/>
          <w:b/>
        </w:rPr>
        <w:t>jącej obiektywności</w:t>
      </w:r>
      <w:r w:rsidRPr="00F63506">
        <w:rPr>
          <w:rFonts w:ascii="Times New Roman" w:hAnsi="Times New Roman"/>
        </w:rPr>
        <w:t>; subiektywizacji nie przekształcającej zapośredniczenia w podmiot, lecz pozostawiającej go w roli przedmiotowości. Jest to możliwe wtedy, kiedy obiektywność będzie zespołem jednostkowych przejawów istotowych wartości ludzkich. Można domniem</w:t>
      </w:r>
      <w:r w:rsidRPr="00F63506">
        <w:rPr>
          <w:rFonts w:ascii="Times New Roman" w:hAnsi="Times New Roman"/>
        </w:rPr>
        <w:t>y</w:t>
      </w:r>
      <w:r w:rsidRPr="00F63506">
        <w:rPr>
          <w:rFonts w:ascii="Times New Roman" w:hAnsi="Times New Roman"/>
        </w:rPr>
        <w:t>wać, że Arystyp prawo uznał za formę zapośredniczenia życia człowieka, jako istoty społecznej. Jego zniesienie nic nie zmieniłoby w życiu Arystypa. Żyłby tak, jak żyje dotąd; a więc nadal wyrażałby atrybut czł</w:t>
      </w:r>
      <w:r w:rsidRPr="00F63506">
        <w:rPr>
          <w:rFonts w:ascii="Times New Roman" w:hAnsi="Times New Roman"/>
        </w:rPr>
        <w:t>o</w:t>
      </w:r>
      <w:r w:rsidRPr="00F63506">
        <w:rPr>
          <w:rFonts w:ascii="Times New Roman" w:hAnsi="Times New Roman"/>
        </w:rPr>
        <w:t>wieczeńskości - uspołecznienie.</w:t>
      </w:r>
    </w:p>
    <w:p w:rsidR="00862622" w:rsidRPr="00F63506" w:rsidRDefault="00862622" w:rsidP="00F63506">
      <w:pPr>
        <w:pStyle w:val="Tekstprzypisudolnego"/>
        <w:jc w:val="both"/>
        <w:rPr>
          <w:rFonts w:ascii="Times New Roman" w:hAnsi="Times New Roman"/>
        </w:rPr>
      </w:pPr>
    </w:p>
  </w:footnote>
  <w:footnote w:id="22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„Tamta strona”</w:t>
      </w:r>
      <w:r w:rsidRPr="00F63506">
        <w:rPr>
          <w:rFonts w:ascii="Times New Roman" w:hAnsi="Times New Roman"/>
        </w:rPr>
        <w:t xml:space="preserve"> - kategoria N. A. Bierdiajewa (1874 – 1948). Za J. Böhme (1575 – 1624) przyjmuje, że twórcą bytu jest </w:t>
      </w:r>
      <w:r w:rsidRPr="00F63506">
        <w:rPr>
          <w:rFonts w:ascii="Times New Roman" w:hAnsi="Times New Roman"/>
          <w:b/>
        </w:rPr>
        <w:t>wolność m</w:t>
      </w:r>
      <w:r w:rsidRPr="00F63506">
        <w:rPr>
          <w:rFonts w:ascii="Times New Roman" w:hAnsi="Times New Roman"/>
          <w:b/>
        </w:rPr>
        <w:t>e</w:t>
      </w:r>
      <w:r w:rsidRPr="00F63506">
        <w:rPr>
          <w:rFonts w:ascii="Times New Roman" w:hAnsi="Times New Roman"/>
          <w:b/>
        </w:rPr>
        <w:t>oniczna</w:t>
      </w:r>
      <w:r w:rsidRPr="00F63506">
        <w:rPr>
          <w:rFonts w:ascii="Times New Roman" w:hAnsi="Times New Roman"/>
        </w:rPr>
        <w:t xml:space="preserve"> (gr. </w:t>
      </w:r>
      <w:r w:rsidRPr="00F63506">
        <w:rPr>
          <w:rFonts w:ascii="Times New Roman" w:hAnsi="Times New Roman"/>
          <w:i/>
        </w:rPr>
        <w:t>mé on</w:t>
      </w:r>
      <w:r w:rsidRPr="00F63506">
        <w:rPr>
          <w:rFonts w:ascii="Times New Roman" w:hAnsi="Times New Roman"/>
        </w:rPr>
        <w:t xml:space="preserve"> = nie-byt). Poprz</w:t>
      </w:r>
      <w:r w:rsidRPr="00F63506">
        <w:rPr>
          <w:rFonts w:ascii="Times New Roman" w:hAnsi="Times New Roman"/>
        </w:rPr>
        <w:t>e</w:t>
      </w:r>
      <w:r w:rsidRPr="00F63506">
        <w:rPr>
          <w:rFonts w:ascii="Times New Roman" w:hAnsi="Times New Roman"/>
        </w:rPr>
        <w:t>dza ona Boga i dane przez niego dobro i zło. Owa wolność jest bezkresną przepaścią, głębią, zwaną przez J. Böhmego „</w:t>
      </w:r>
      <w:r w:rsidRPr="00F63506">
        <w:rPr>
          <w:rFonts w:ascii="Times New Roman" w:hAnsi="Times New Roman"/>
          <w:b/>
        </w:rPr>
        <w:t>Ungrundem – Bezdeniem</w:t>
      </w:r>
      <w:r w:rsidRPr="00F63506">
        <w:rPr>
          <w:rFonts w:ascii="Times New Roman" w:hAnsi="Times New Roman"/>
        </w:rPr>
        <w:t>”; „</w:t>
      </w:r>
      <w:r w:rsidRPr="00F63506">
        <w:rPr>
          <w:rFonts w:ascii="Times New Roman" w:hAnsi="Times New Roman"/>
          <w:b/>
        </w:rPr>
        <w:t>Niczym”; „Pustką”. „Ungrund</w:t>
      </w:r>
      <w:r w:rsidRPr="00F63506">
        <w:rPr>
          <w:rFonts w:ascii="Times New Roman" w:hAnsi="Times New Roman"/>
        </w:rPr>
        <w:t>”; „Nic” jest poza naturą. Nie ma początku i nie ma ko</w:t>
      </w:r>
      <w:r w:rsidRPr="00F63506">
        <w:rPr>
          <w:rFonts w:ascii="Times New Roman" w:hAnsi="Times New Roman"/>
        </w:rPr>
        <w:t>ń</w:t>
      </w:r>
      <w:r w:rsidRPr="00F63506">
        <w:rPr>
          <w:rFonts w:ascii="Times New Roman" w:hAnsi="Times New Roman"/>
        </w:rPr>
        <w:t xml:space="preserve">ca. Ono jest. Bóg nie jest sprawcą dobra i zła; nie zabawia się sam ze sobą i z człowiekiem, o czym mówi Epikur w </w:t>
      </w:r>
      <w:r w:rsidRPr="00F63506">
        <w:rPr>
          <w:rFonts w:ascii="Times New Roman" w:hAnsi="Times New Roman"/>
          <w:i/>
        </w:rPr>
        <w:t>tetramarphakosie</w:t>
      </w:r>
      <w:r w:rsidRPr="00F63506">
        <w:rPr>
          <w:rFonts w:ascii="Times New Roman" w:hAnsi="Times New Roman"/>
        </w:rPr>
        <w:t>. Bóg nie jest sprawcą wolności. Bóg i człowiek są objęci wolnością; są w niej współistotni. O tym są teologie: katafatyczna i apofatyczna. Czł</w:t>
      </w:r>
      <w:r w:rsidRPr="00F63506">
        <w:rPr>
          <w:rFonts w:ascii="Times New Roman" w:hAnsi="Times New Roman"/>
        </w:rPr>
        <w:t>o</w:t>
      </w:r>
      <w:r w:rsidRPr="00F63506">
        <w:rPr>
          <w:rFonts w:ascii="Times New Roman" w:hAnsi="Times New Roman"/>
        </w:rPr>
        <w:t>wiek z Bogiem współpracuje. Tak mówi Jakub – prorok: po przeprawie potoku – Jabbok. Gdy „… został sam Jeden, ktoś zmagał się z nim aż do wschodu jutrzenki, a widząc, że nie może go pokonać, dotknął jego stawu biodrowego i wywichnął Jakubowi ten staw podczas zmag</w:t>
      </w:r>
      <w:r w:rsidRPr="00F63506">
        <w:rPr>
          <w:rFonts w:ascii="Times New Roman" w:hAnsi="Times New Roman"/>
        </w:rPr>
        <w:t>a</w:t>
      </w:r>
      <w:r w:rsidRPr="00F63506">
        <w:rPr>
          <w:rFonts w:ascii="Times New Roman" w:hAnsi="Times New Roman"/>
        </w:rPr>
        <w:t>nia się z nim. A wreszcie rzekł: &lt;&lt;Puść mnie, bo już wschodzi zorza!&gt;&gt; Jakub odpowiedział: &lt;&lt;Nie puszczę Cię, dopóki mi nie pobłog</w:t>
      </w:r>
      <w:r w:rsidRPr="00F63506">
        <w:rPr>
          <w:rFonts w:ascii="Times New Roman" w:hAnsi="Times New Roman"/>
        </w:rPr>
        <w:t>o</w:t>
      </w:r>
      <w:r w:rsidRPr="00F63506">
        <w:rPr>
          <w:rFonts w:ascii="Times New Roman" w:hAnsi="Times New Roman"/>
        </w:rPr>
        <w:t xml:space="preserve">sławisz!&gt;&gt; Wtedy tamten go zapytał: &lt;&lt;Jakie masz imię?&gt;&gt; On zaś rzekł: &lt;&lt;Jakub&gt;&gt;. Powiedział: &lt;&lt;Odtąd nie będziesz się nazywał Jakub, lecz Izrael, bo walczyłeś z Bogiem i z ludźmi i zwyciężyłeś&gt;&gt;”. (Rdz 32, 25 – 29).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Kategoria „</w:t>
      </w:r>
      <w:r w:rsidRPr="00F63506">
        <w:rPr>
          <w:rFonts w:ascii="Times New Roman" w:hAnsi="Times New Roman"/>
          <w:b/>
        </w:rPr>
        <w:t>tamtej strony</w:t>
      </w:r>
      <w:r w:rsidRPr="00F63506">
        <w:rPr>
          <w:rFonts w:ascii="Times New Roman" w:hAnsi="Times New Roman"/>
        </w:rPr>
        <w:t xml:space="preserve">” znaczy bycie w „Ungrund”, tj. poza dobrem i złem. Z </w:t>
      </w:r>
      <w:r w:rsidRPr="00F63506">
        <w:rPr>
          <w:rFonts w:ascii="Times New Roman" w:hAnsi="Times New Roman"/>
          <w:i/>
        </w:rPr>
        <w:t>Ungrund</w:t>
      </w:r>
      <w:r w:rsidRPr="00F63506">
        <w:rPr>
          <w:rFonts w:ascii="Times New Roman" w:hAnsi="Times New Roman"/>
        </w:rPr>
        <w:t>wynurza się Bóg oraz wolność człowieka. Bóg–Stwórca nie jest odpowi</w:t>
      </w:r>
      <w:r w:rsidRPr="00F63506">
        <w:rPr>
          <w:rFonts w:ascii="Times New Roman" w:hAnsi="Times New Roman"/>
        </w:rPr>
        <w:t>e</w:t>
      </w:r>
      <w:r w:rsidRPr="00F63506">
        <w:rPr>
          <w:rFonts w:ascii="Times New Roman" w:hAnsi="Times New Roman"/>
        </w:rPr>
        <w:t xml:space="preserve">dzialny za wolność, która rodzi zło – pisze N. Bierdiajew w pracy </w:t>
      </w:r>
      <w:r w:rsidRPr="00F63506">
        <w:rPr>
          <w:rFonts w:ascii="Times New Roman" w:hAnsi="Times New Roman"/>
          <w:i/>
        </w:rPr>
        <w:t>O przeznaczeniu człowieka. Zarys etyki paradoksalnej</w:t>
      </w:r>
      <w:r w:rsidRPr="00F63506">
        <w:rPr>
          <w:rFonts w:ascii="Times New Roman" w:hAnsi="Times New Roman"/>
        </w:rPr>
        <w:t>, przeł. i opr. H. Paprocki, przekł. przejrzał i uzupełnił W. Polanowski, Wyd. ANTYK, Kęty 2006, s. 32; Zob. Ks. W. Błas</w:t>
      </w:r>
      <w:r w:rsidRPr="00F63506">
        <w:rPr>
          <w:rFonts w:ascii="Times New Roman" w:hAnsi="Times New Roman"/>
        </w:rPr>
        <w:t>z</w:t>
      </w:r>
      <w:r w:rsidRPr="00F63506">
        <w:rPr>
          <w:rFonts w:ascii="Times New Roman" w:hAnsi="Times New Roman"/>
        </w:rPr>
        <w:t xml:space="preserve">czyk, </w:t>
      </w:r>
      <w:r w:rsidRPr="00F63506">
        <w:rPr>
          <w:rFonts w:ascii="Times New Roman" w:hAnsi="Times New Roman"/>
          <w:i/>
        </w:rPr>
        <w:t>Wizja świata jako teatru tragedii u Mikołaja Bierdiajewa</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Bazhum.muzhp.pl/media//files/lodzkie_Studia_Teologiczne/Lodzkie_Studia_Teologiczne-r13Lodzkie_Studia_Teol. Dostęp: 8 lipiec 2019.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i/>
        </w:rPr>
        <w:t xml:space="preserve">       Tetramarphakos</w:t>
      </w:r>
      <w:r w:rsidRPr="00F63506">
        <w:rPr>
          <w:rFonts w:ascii="Times New Roman" w:hAnsi="Times New Roman"/>
        </w:rPr>
        <w:t xml:space="preserve"> = </w:t>
      </w:r>
      <w:r w:rsidRPr="00F63506">
        <w:rPr>
          <w:rFonts w:ascii="Times New Roman" w:hAnsi="Times New Roman"/>
          <w:b/>
        </w:rPr>
        <w:t>Czwórmian etyczno – leczniczy.</w:t>
      </w:r>
      <w:r w:rsidRPr="00F63506">
        <w:rPr>
          <w:rFonts w:ascii="Times New Roman" w:hAnsi="Times New Roman"/>
        </w:rPr>
        <w:t xml:space="preserve"> Sformułował go Epikur (341 – 270 r. p. n. e.) w odpowiedzi na pytanie: </w:t>
      </w:r>
      <w:r w:rsidRPr="00F63506">
        <w:rPr>
          <w:rFonts w:ascii="Times New Roman" w:hAnsi="Times New Roman"/>
          <w:b/>
        </w:rPr>
        <w:t>jak być szczęśliwym?</w:t>
      </w:r>
      <w:r w:rsidRPr="00F63506">
        <w:rPr>
          <w:rFonts w:ascii="Times New Roman" w:hAnsi="Times New Roman"/>
        </w:rPr>
        <w:t xml:space="preserve"> Istotą tych porad jest „wybór i unikanie”. Oto one: </w:t>
      </w:r>
      <w:r w:rsidRPr="00F63506">
        <w:rPr>
          <w:rFonts w:ascii="Times New Roman" w:hAnsi="Times New Roman"/>
          <w:b/>
        </w:rPr>
        <w:t>1</w:t>
      </w:r>
      <w:r w:rsidRPr="00F63506">
        <w:rPr>
          <w:rFonts w:ascii="Times New Roman" w:hAnsi="Times New Roman"/>
        </w:rPr>
        <w:t>. bogów nie trzeba się bać, gdyż o ile są, to nie wtrącają się do spraw ludzkich. Uzasadnienie: Bóg albo chce usunąć zło i nie może, to jest niedołężny, co Bogu nie przystoi; jeżeli może i nie chce, to jest zawis</w:t>
      </w:r>
      <w:r w:rsidRPr="00F63506">
        <w:rPr>
          <w:rFonts w:ascii="Times New Roman" w:hAnsi="Times New Roman"/>
        </w:rPr>
        <w:t>t</w:t>
      </w:r>
      <w:r w:rsidRPr="00F63506">
        <w:rPr>
          <w:rFonts w:ascii="Times New Roman" w:hAnsi="Times New Roman"/>
        </w:rPr>
        <w:t xml:space="preserve">ny i niedołężny, a więc nie jest Bogiem, a jeśli chce i może, co jedynie Bogu przystoi, to skąd się bierze zło, albo dlaczego go nie usuwa?; </w:t>
      </w:r>
      <w:r w:rsidRPr="00F63506">
        <w:rPr>
          <w:rFonts w:ascii="Times New Roman" w:hAnsi="Times New Roman"/>
          <w:b/>
        </w:rPr>
        <w:t>2.</w:t>
      </w:r>
      <w:r w:rsidRPr="00F63506">
        <w:rPr>
          <w:rFonts w:ascii="Times New Roman" w:hAnsi="Times New Roman"/>
        </w:rPr>
        <w:t xml:space="preserve"> śmierci nie należy się bać, ponieważ gdy żyjemy, to jej nie ma, a gdy ona jest, to nas nie ma; </w:t>
      </w:r>
      <w:r w:rsidRPr="00F63506">
        <w:rPr>
          <w:rFonts w:ascii="Times New Roman" w:hAnsi="Times New Roman"/>
          <w:b/>
        </w:rPr>
        <w:t>3</w:t>
      </w:r>
      <w:r w:rsidRPr="00F63506">
        <w:rPr>
          <w:rFonts w:ascii="Times New Roman" w:hAnsi="Times New Roman"/>
        </w:rPr>
        <w:t>. bólu też nie należy się obawiać, gdyż gdy jest on mocny, to jest krótkotrwały, gdy zaś długo trwa, jest słaby, ale zawsze po jego przeminięciu odczuwamy radość z posiadanego zdrowia</w:t>
      </w:r>
      <w:r w:rsidRPr="00F63506">
        <w:rPr>
          <w:rFonts w:ascii="Times New Roman" w:hAnsi="Times New Roman"/>
          <w:b/>
        </w:rPr>
        <w:t>; 4.</w:t>
      </w:r>
      <w:r w:rsidRPr="00F63506">
        <w:rPr>
          <w:rFonts w:ascii="Times New Roman" w:hAnsi="Times New Roman"/>
        </w:rPr>
        <w:t xml:space="preserve"> szczęście osiąga się drogą wyrzecz</w:t>
      </w:r>
      <w:r w:rsidRPr="00F63506">
        <w:rPr>
          <w:rFonts w:ascii="Times New Roman" w:hAnsi="Times New Roman"/>
        </w:rPr>
        <w:t>e</w:t>
      </w:r>
      <w:r w:rsidRPr="00F63506">
        <w:rPr>
          <w:rFonts w:ascii="Times New Roman" w:hAnsi="Times New Roman"/>
        </w:rPr>
        <w:t xml:space="preserve">nia się. Gdy nie ma się tego, czego się pragnie, należy pozbyć się pragnienia.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Teologia (nauka o Bogu, bogach) </w:t>
      </w:r>
      <w:r w:rsidRPr="00F63506">
        <w:rPr>
          <w:rFonts w:ascii="Times New Roman" w:hAnsi="Times New Roman"/>
          <w:b/>
        </w:rPr>
        <w:t>apofatyczn</w:t>
      </w:r>
      <w:r w:rsidRPr="00F63506">
        <w:rPr>
          <w:rFonts w:ascii="Times New Roman" w:hAnsi="Times New Roman"/>
        </w:rPr>
        <w:t xml:space="preserve">a (gr. </w:t>
      </w:r>
      <w:r w:rsidRPr="00F63506">
        <w:rPr>
          <w:rStyle w:val="TeksttreciKursywa"/>
          <w:rFonts w:ascii="Times New Roman" w:hAnsi="Times New Roman"/>
          <w:sz w:val="20"/>
          <w:szCs w:val="20"/>
        </w:rPr>
        <w:t>apofatikos</w:t>
      </w:r>
      <w:r w:rsidRPr="00F63506">
        <w:rPr>
          <w:rFonts w:ascii="Times New Roman" w:hAnsi="Times New Roman"/>
        </w:rPr>
        <w:t xml:space="preserve"> = przeczący) stosuje w poznaniu Boga negację, wychodząc z założenia, że </w:t>
      </w:r>
      <w:r w:rsidRPr="00F63506">
        <w:rPr>
          <w:rFonts w:ascii="Times New Roman" w:hAnsi="Times New Roman"/>
          <w:b/>
        </w:rPr>
        <w:t>natura Boga i tajemnice wiary są niepoznawalne</w:t>
      </w:r>
      <w:r w:rsidRPr="00F63506">
        <w:rPr>
          <w:rFonts w:ascii="Times New Roman" w:hAnsi="Times New Roman"/>
        </w:rPr>
        <w:t xml:space="preserve">. Przyjęła się w Kościele Wschodnim. W Kościele Zachodnim jest teologią negatywną. </w:t>
      </w:r>
      <w:r w:rsidRPr="00F63506">
        <w:rPr>
          <w:rFonts w:ascii="Times New Roman" w:hAnsi="Times New Roman"/>
          <w:b/>
        </w:rPr>
        <w:t xml:space="preserve">Teologia katafatyczna </w:t>
      </w:r>
      <w:r w:rsidRPr="00F63506">
        <w:rPr>
          <w:rFonts w:ascii="Times New Roman" w:hAnsi="Times New Roman"/>
        </w:rPr>
        <w:t xml:space="preserve">(gr. </w:t>
      </w:r>
      <w:r w:rsidRPr="00F63506">
        <w:rPr>
          <w:rStyle w:val="TeksttreciKursywa"/>
          <w:rFonts w:ascii="Times New Roman" w:hAnsi="Times New Roman"/>
          <w:sz w:val="20"/>
          <w:szCs w:val="20"/>
        </w:rPr>
        <w:t>katafatikos</w:t>
      </w:r>
      <w:r w:rsidRPr="00F63506">
        <w:rPr>
          <w:rFonts w:ascii="Times New Roman" w:hAnsi="Times New Roman"/>
        </w:rPr>
        <w:t xml:space="preserve"> = twier</w:t>
      </w:r>
      <w:r w:rsidRPr="00F63506">
        <w:rPr>
          <w:rFonts w:ascii="Times New Roman" w:hAnsi="Times New Roman"/>
        </w:rPr>
        <w:softHyphen/>
        <w:t>dzący, orzekający w sposób pozytywny), wyjaśnia istnienie Boga poprzez pozytywne symb</w:t>
      </w:r>
      <w:r w:rsidRPr="00F63506">
        <w:rPr>
          <w:rFonts w:ascii="Times New Roman" w:hAnsi="Times New Roman"/>
        </w:rPr>
        <w:t>o</w:t>
      </w:r>
      <w:r w:rsidRPr="00F63506">
        <w:rPr>
          <w:rFonts w:ascii="Times New Roman" w:hAnsi="Times New Roman"/>
        </w:rPr>
        <w:t>le ukazując związki przyczynowe między świa</w:t>
      </w:r>
      <w:r w:rsidRPr="00F63506">
        <w:rPr>
          <w:rFonts w:ascii="Times New Roman" w:hAnsi="Times New Roman"/>
        </w:rPr>
        <w:softHyphen/>
        <w:t xml:space="preserve">tem stworzonym a Stwórcą. Posługuje się </w:t>
      </w:r>
      <w:r w:rsidRPr="00F63506">
        <w:rPr>
          <w:rFonts w:ascii="Times New Roman" w:hAnsi="Times New Roman"/>
          <w:b/>
        </w:rPr>
        <w:t>metodą p</w:t>
      </w:r>
      <w:r w:rsidRPr="00F63506">
        <w:rPr>
          <w:rFonts w:ascii="Times New Roman" w:hAnsi="Times New Roman"/>
          <w:b/>
        </w:rPr>
        <w:t>o</w:t>
      </w:r>
      <w:r w:rsidRPr="00F63506">
        <w:rPr>
          <w:rFonts w:ascii="Times New Roman" w:hAnsi="Times New Roman"/>
          <w:b/>
        </w:rPr>
        <w:t>znania wstępującego</w:t>
      </w:r>
      <w:r w:rsidRPr="00F63506">
        <w:rPr>
          <w:rFonts w:ascii="Times New Roman" w:hAnsi="Times New Roman"/>
        </w:rPr>
        <w:t xml:space="preserve"> od stworzeń ku Bogu.     </w:t>
      </w:r>
    </w:p>
  </w:footnote>
  <w:footnote w:id="221">
    <w:p w:rsidR="00862622" w:rsidRPr="00F63506" w:rsidRDefault="00862622" w:rsidP="00F63506">
      <w:pPr>
        <w:pStyle w:val="Tekstprzypisudolnego"/>
        <w:jc w:val="both"/>
        <w:rPr>
          <w:rFonts w:ascii="Times New Roman" w:hAnsi="Times New Roman"/>
          <w:lang w:val="en-US"/>
        </w:rPr>
      </w:pPr>
      <w:r w:rsidRPr="00F63506">
        <w:rPr>
          <w:rStyle w:val="Odwoanieprzypisudolnego"/>
          <w:rFonts w:ascii="Times New Roman" w:hAnsi="Times New Roman"/>
        </w:rPr>
        <w:footnoteRef/>
      </w:r>
      <w:r w:rsidRPr="00F63506">
        <w:rPr>
          <w:rFonts w:ascii="Times New Roman" w:hAnsi="Times New Roman"/>
          <w:b/>
        </w:rPr>
        <w:t>Światopogląd –</w:t>
      </w:r>
      <w:r w:rsidRPr="00F63506">
        <w:rPr>
          <w:rFonts w:ascii="Times New Roman" w:hAnsi="Times New Roman"/>
        </w:rPr>
        <w:t xml:space="preserve"> system zasad, twierdzeń i przekonań, tworzących spójny i całościowy obraz świata, rzeczywistości przyrodniczej i sp</w:t>
      </w:r>
      <w:r w:rsidRPr="00F63506">
        <w:rPr>
          <w:rFonts w:ascii="Times New Roman" w:hAnsi="Times New Roman"/>
        </w:rPr>
        <w:t>o</w:t>
      </w:r>
      <w:r w:rsidRPr="00F63506">
        <w:rPr>
          <w:rFonts w:ascii="Times New Roman" w:hAnsi="Times New Roman"/>
        </w:rPr>
        <w:t>łecznej (tego wszystkiego, co współistnieje) będącej wytworem pewnego systemu wartości oraz związanych z nimi ocen i norm wyznaczaj</w:t>
      </w:r>
      <w:r w:rsidRPr="00F63506">
        <w:rPr>
          <w:rFonts w:ascii="Times New Roman" w:hAnsi="Times New Roman"/>
        </w:rPr>
        <w:t>ą</w:t>
      </w:r>
      <w:r w:rsidRPr="00F63506">
        <w:rPr>
          <w:rFonts w:ascii="Times New Roman" w:hAnsi="Times New Roman"/>
        </w:rPr>
        <w:t>cych postawy ukierunkowujące postępowanie podmiotu – społecze</w:t>
      </w:r>
      <w:r w:rsidRPr="00F63506">
        <w:rPr>
          <w:rFonts w:ascii="Times New Roman" w:hAnsi="Times New Roman"/>
        </w:rPr>
        <w:t>ń</w:t>
      </w:r>
      <w:r w:rsidRPr="00F63506">
        <w:rPr>
          <w:rFonts w:ascii="Times New Roman" w:hAnsi="Times New Roman"/>
        </w:rPr>
        <w:t>stwa w całości i jednostek ludzkich względem siebie i otoczenia. Pojęcie „światopoglądu” wprowadzili do kultury nowożytnej J. J. von Görres (1776 – 1848) i W. von Hu</w:t>
      </w:r>
      <w:r w:rsidRPr="00F63506">
        <w:rPr>
          <w:rFonts w:ascii="Times New Roman" w:hAnsi="Times New Roman"/>
        </w:rPr>
        <w:t>m</w:t>
      </w:r>
      <w:r w:rsidRPr="00F63506">
        <w:rPr>
          <w:rFonts w:ascii="Times New Roman" w:hAnsi="Times New Roman"/>
        </w:rPr>
        <w:t xml:space="preserve">boldt (1767 – 1835). </w:t>
      </w:r>
      <w:r w:rsidRPr="00F63506">
        <w:rPr>
          <w:rFonts w:ascii="Times New Roman" w:hAnsi="Times New Roman"/>
          <w:lang w:val="en-US"/>
        </w:rPr>
        <w:t xml:space="preserve">Rozwijali: F. D. E. Schleiermacher (1768 – 1834), E. Kant (1724 – 1804), G. W. F. Hegel (1770 – 1831), K. Marks (1818 – 1883), F. Engels (1820 – 1895), W. I. Lenin (1879 – 1924), W. Dilthey (1833 – 1911) i inni.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Jedną z wielu tez światopoglądowych może być postulat W. von Humboldta dotyczący zasad organizacji wyższych instytucji naukowych. Powiada on w nim, że naukę trzeba uznać za „… coś jeszcze nie całkiem odkrytego i nigdy w pełni odkryć się nie dającego, i aby ustawic</w:t>
      </w:r>
      <w:r w:rsidRPr="00F63506">
        <w:rPr>
          <w:rFonts w:ascii="Times New Roman" w:hAnsi="Times New Roman"/>
        </w:rPr>
        <w:t>z</w:t>
      </w:r>
      <w:r w:rsidRPr="00F63506">
        <w:rPr>
          <w:rFonts w:ascii="Times New Roman" w:hAnsi="Times New Roman"/>
        </w:rPr>
        <w:t>nie jej jako takiej poszukiwać.</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Właściwie skoro tylko przestanie się poszukiwać nauki lub uroi sobie, iż nie musi ona być wydobywana przez zbieranie, to wszystko jest nieodwracalnie i na zawsze strac</w:t>
      </w:r>
      <w:r w:rsidRPr="00F63506">
        <w:rPr>
          <w:rFonts w:ascii="Times New Roman" w:hAnsi="Times New Roman"/>
        </w:rPr>
        <w:t>o</w:t>
      </w:r>
      <w:r w:rsidRPr="00F63506">
        <w:rPr>
          <w:rFonts w:ascii="Times New Roman" w:hAnsi="Times New Roman"/>
        </w:rPr>
        <w:t>ne; stracone dla nauki, która, jeśli stan ten utrzymuje się długo, zatraca się tak dalece, że porzuca nawet język jako pustą powłokę … Aby więc na zawsze uniknąć tych bezdr</w:t>
      </w:r>
      <w:r w:rsidRPr="00F63506">
        <w:rPr>
          <w:rFonts w:ascii="Times New Roman" w:hAnsi="Times New Roman"/>
        </w:rPr>
        <w:t>o</w:t>
      </w:r>
      <w:r w:rsidRPr="00F63506">
        <w:rPr>
          <w:rFonts w:ascii="Times New Roman" w:hAnsi="Times New Roman"/>
        </w:rPr>
        <w:t xml:space="preserve">ży, wystarczy tylko pielęgnować </w:t>
      </w:r>
      <w:r w:rsidRPr="00F63506">
        <w:rPr>
          <w:rFonts w:ascii="Times New Roman" w:hAnsi="Times New Roman"/>
          <w:b/>
        </w:rPr>
        <w:t>trojakie potrzeby ducha</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po pierwsze</w:t>
      </w:r>
      <w:r w:rsidRPr="00F63506">
        <w:rPr>
          <w:rFonts w:ascii="Times New Roman" w:hAnsi="Times New Roman"/>
        </w:rPr>
        <w:t xml:space="preserve">, wyprowadzać wszystko z pewnej </w:t>
      </w:r>
      <w:r w:rsidRPr="00F63506">
        <w:rPr>
          <w:rFonts w:ascii="Times New Roman" w:hAnsi="Times New Roman"/>
          <w:b/>
        </w:rPr>
        <w:t>pierwotnej zasady</w:t>
      </w:r>
      <w:r w:rsidRPr="00F63506">
        <w:rPr>
          <w:rFonts w:ascii="Times New Roman" w:hAnsi="Times New Roman"/>
        </w:rPr>
        <w:t xml:space="preserve"> (przez co objaśnienia przyrody, na przykład, są stopniowane od mechanicznych do dynamic</w:t>
      </w:r>
      <w:r w:rsidRPr="00F63506">
        <w:rPr>
          <w:rFonts w:ascii="Times New Roman" w:hAnsi="Times New Roman"/>
        </w:rPr>
        <w:t>z</w:t>
      </w:r>
      <w:r w:rsidRPr="00F63506">
        <w:rPr>
          <w:rFonts w:ascii="Times New Roman" w:hAnsi="Times New Roman"/>
        </w:rPr>
        <w:t xml:space="preserve">nych, organicznych i w końcu psychicznych w najszerszym tegosłowa znaczeniu); następnie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po drugie</w:t>
      </w:r>
      <w:r w:rsidRPr="00F63506">
        <w:rPr>
          <w:rFonts w:ascii="Times New Roman" w:hAnsi="Times New Roman"/>
        </w:rPr>
        <w:t xml:space="preserve">, przypisywać wszystko </w:t>
      </w:r>
      <w:r w:rsidRPr="00F63506">
        <w:rPr>
          <w:rFonts w:ascii="Times New Roman" w:hAnsi="Times New Roman"/>
          <w:b/>
        </w:rPr>
        <w:t>pewnemu ideałowi</w:t>
      </w:r>
      <w:r w:rsidRPr="00F63506">
        <w:rPr>
          <w:rFonts w:ascii="Times New Roman" w:hAnsi="Times New Roman"/>
        </w:rPr>
        <w:t>; w końcu</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po trzecie</w:t>
      </w:r>
      <w:r w:rsidRPr="00F63506">
        <w:rPr>
          <w:rFonts w:ascii="Times New Roman" w:hAnsi="Times New Roman"/>
        </w:rPr>
        <w:t xml:space="preserve">, ową </w:t>
      </w:r>
      <w:r w:rsidRPr="00F63506">
        <w:rPr>
          <w:rFonts w:ascii="Times New Roman" w:hAnsi="Times New Roman"/>
          <w:b/>
        </w:rPr>
        <w:t>zasadę i ten ideał powiązać w jedną ideę</w:t>
      </w:r>
      <w:r w:rsidRPr="00F63506">
        <w:rPr>
          <w:rFonts w:ascii="Times New Roman" w:hAnsi="Times New Roman"/>
        </w:rPr>
        <w:t xml:space="preserve">”.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Bycia społeczne wyróżnionych treści o różnym stopniu ich abstrakcyjności są zawsze jakimś, konkretnym systemem zamkni</w:t>
      </w:r>
      <w:r w:rsidRPr="00F63506">
        <w:rPr>
          <w:rFonts w:ascii="Times New Roman" w:hAnsi="Times New Roman"/>
          <w:b/>
        </w:rPr>
        <w:t>ę</w:t>
      </w:r>
      <w:r w:rsidRPr="00F63506">
        <w:rPr>
          <w:rFonts w:ascii="Times New Roman" w:hAnsi="Times New Roman"/>
          <w:b/>
        </w:rPr>
        <w:t>tym</w:t>
      </w:r>
      <w:r w:rsidRPr="00F63506">
        <w:rPr>
          <w:rFonts w:ascii="Times New Roman" w:hAnsi="Times New Roman"/>
        </w:rPr>
        <w:t>. Opisując go zaczynamy od stwierdzenia, że w otoczeniu zaistniał, dzięki współistnieniu pewien fakt empiryczny, zmysłowo dostrz</w:t>
      </w:r>
      <w:r w:rsidRPr="00F63506">
        <w:rPr>
          <w:rFonts w:ascii="Times New Roman" w:hAnsi="Times New Roman"/>
        </w:rPr>
        <w:t>e</w:t>
      </w:r>
      <w:r w:rsidRPr="00F63506">
        <w:rPr>
          <w:rFonts w:ascii="Times New Roman" w:hAnsi="Times New Roman"/>
        </w:rPr>
        <w:t xml:space="preserve">galny przez konkretne jednostki ludzkie. W ich duchowości, jak w soczewce koncentrują się i ujawniają wszystkie elementy życia ludzkiego, przyjmując jednostkowo uformowaną treść – </w:t>
      </w:r>
      <w:r w:rsidRPr="00F63506">
        <w:rPr>
          <w:rFonts w:ascii="Times New Roman" w:hAnsi="Times New Roman"/>
          <w:b/>
        </w:rPr>
        <w:t>subiektywizację*</w:t>
      </w:r>
      <w:r w:rsidRPr="00F63506">
        <w:rPr>
          <w:rFonts w:ascii="Times New Roman" w:hAnsi="Times New Roman"/>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To bycie społeczne</w:t>
      </w:r>
      <w:r w:rsidRPr="00F63506">
        <w:rPr>
          <w:rFonts w:ascii="Times New Roman" w:hAnsi="Times New Roman"/>
        </w:rPr>
        <w:t xml:space="preserve">, jego podsystemy są strukturalnymi systemami zamkniętymi. Zob. F. Znaniecki, </w:t>
      </w:r>
      <w:r w:rsidRPr="00F63506">
        <w:rPr>
          <w:rFonts w:ascii="Times New Roman" w:hAnsi="Times New Roman"/>
          <w:i/>
          <w:iCs/>
        </w:rPr>
        <w:t>Zasada systemów zamkniętych</w:t>
      </w:r>
      <w:r w:rsidRPr="00F63506">
        <w:rPr>
          <w:rFonts w:ascii="Times New Roman" w:hAnsi="Times New Roman"/>
        </w:rPr>
        <w:t xml:space="preserve">, (w:) Tenże, </w:t>
      </w:r>
      <w:r w:rsidRPr="00F63506">
        <w:rPr>
          <w:rFonts w:ascii="Times New Roman" w:hAnsi="Times New Roman"/>
          <w:i/>
          <w:iCs/>
        </w:rPr>
        <w:t>Metoda socjologii</w:t>
      </w:r>
      <w:r w:rsidRPr="00F63506">
        <w:rPr>
          <w:rFonts w:ascii="Times New Roman" w:hAnsi="Times New Roman"/>
        </w:rPr>
        <w:t>, przełożyła i wstępem opatrzyła E. Hałas, Wydawnictwo Naukowe PWN, Warszawa 2008, s. 43 – 45.</w:t>
      </w:r>
    </w:p>
    <w:p w:rsidR="00862622" w:rsidRPr="00F63506" w:rsidRDefault="00862622" w:rsidP="00F63506">
      <w:pPr>
        <w:tabs>
          <w:tab w:val="left" w:pos="9000"/>
          <w:tab w:val="left" w:pos="9720"/>
        </w:tabs>
        <w:spacing w:after="0" w:line="240" w:lineRule="auto"/>
        <w:jc w:val="both"/>
        <w:rPr>
          <w:rFonts w:ascii="Times New Roman" w:hAnsi="Times New Roman"/>
          <w:sz w:val="20"/>
          <w:szCs w:val="20"/>
        </w:rPr>
      </w:pPr>
      <w:r w:rsidRPr="00F63506">
        <w:rPr>
          <w:rFonts w:ascii="Times New Roman" w:hAnsi="Times New Roman"/>
          <w:sz w:val="20"/>
          <w:szCs w:val="20"/>
        </w:rPr>
        <w:t xml:space="preserve">Z tej racji w sposobie ich badania stosujemy zasady poznania naukowego: </w:t>
      </w:r>
      <w:r w:rsidRPr="00F63506">
        <w:rPr>
          <w:rFonts w:ascii="Times New Roman" w:hAnsi="Times New Roman"/>
          <w:b/>
          <w:sz w:val="20"/>
          <w:szCs w:val="20"/>
        </w:rPr>
        <w:t>1</w:t>
      </w:r>
      <w:r w:rsidRPr="00F63506">
        <w:rPr>
          <w:rFonts w:ascii="Times New Roman" w:hAnsi="Times New Roman"/>
          <w:sz w:val="20"/>
          <w:szCs w:val="20"/>
        </w:rPr>
        <w:t xml:space="preserve">. ekologiczności; </w:t>
      </w:r>
      <w:r w:rsidRPr="00F63506">
        <w:rPr>
          <w:rFonts w:ascii="Times New Roman" w:hAnsi="Times New Roman"/>
          <w:b/>
          <w:sz w:val="20"/>
          <w:szCs w:val="20"/>
        </w:rPr>
        <w:t>2</w:t>
      </w:r>
      <w:r w:rsidRPr="00F63506">
        <w:rPr>
          <w:rFonts w:ascii="Times New Roman" w:hAnsi="Times New Roman"/>
          <w:sz w:val="20"/>
          <w:szCs w:val="20"/>
        </w:rPr>
        <w:t xml:space="preserve">. holizmu; </w:t>
      </w:r>
      <w:r w:rsidRPr="00F63506">
        <w:rPr>
          <w:rFonts w:ascii="Times New Roman" w:hAnsi="Times New Roman"/>
          <w:b/>
          <w:sz w:val="20"/>
          <w:szCs w:val="20"/>
        </w:rPr>
        <w:t>3</w:t>
      </w:r>
      <w:r w:rsidRPr="00F63506">
        <w:rPr>
          <w:rFonts w:ascii="Times New Roman" w:hAnsi="Times New Roman"/>
          <w:sz w:val="20"/>
          <w:szCs w:val="20"/>
        </w:rPr>
        <w:t xml:space="preserve">. organizmiczności, </w:t>
      </w:r>
      <w:r w:rsidRPr="00F63506">
        <w:rPr>
          <w:rFonts w:ascii="Times New Roman" w:hAnsi="Times New Roman"/>
          <w:b/>
          <w:sz w:val="20"/>
          <w:szCs w:val="20"/>
        </w:rPr>
        <w:t>4</w:t>
      </w:r>
      <w:r w:rsidRPr="00F63506">
        <w:rPr>
          <w:rFonts w:ascii="Times New Roman" w:hAnsi="Times New Roman"/>
          <w:sz w:val="20"/>
          <w:szCs w:val="20"/>
        </w:rPr>
        <w:t>. system</w:t>
      </w:r>
      <w:r w:rsidRPr="00F63506">
        <w:rPr>
          <w:rFonts w:ascii="Times New Roman" w:hAnsi="Times New Roman"/>
          <w:sz w:val="20"/>
          <w:szCs w:val="20"/>
        </w:rPr>
        <w:t>o</w:t>
      </w:r>
      <w:r w:rsidRPr="00F63506">
        <w:rPr>
          <w:rFonts w:ascii="Times New Roman" w:hAnsi="Times New Roman"/>
          <w:sz w:val="20"/>
          <w:szCs w:val="20"/>
        </w:rPr>
        <w:t xml:space="preserve">wości; </w:t>
      </w:r>
      <w:r w:rsidRPr="00F63506">
        <w:rPr>
          <w:rFonts w:ascii="Times New Roman" w:hAnsi="Times New Roman"/>
          <w:b/>
          <w:sz w:val="20"/>
          <w:szCs w:val="20"/>
        </w:rPr>
        <w:t>5</w:t>
      </w:r>
      <w:r w:rsidRPr="00F63506">
        <w:rPr>
          <w:rFonts w:ascii="Times New Roman" w:hAnsi="Times New Roman"/>
          <w:sz w:val="20"/>
          <w:szCs w:val="20"/>
        </w:rPr>
        <w:t xml:space="preserve">. wznoszenia się od tego, co konkretne do tego, co abstrakcyjne i od niego do tego, co konkretne; </w:t>
      </w:r>
      <w:r w:rsidRPr="00F63506">
        <w:rPr>
          <w:rFonts w:ascii="Times New Roman" w:hAnsi="Times New Roman"/>
          <w:b/>
          <w:sz w:val="20"/>
          <w:szCs w:val="20"/>
        </w:rPr>
        <w:t>6</w:t>
      </w:r>
      <w:r w:rsidRPr="00F63506">
        <w:rPr>
          <w:rFonts w:ascii="Times New Roman" w:hAnsi="Times New Roman"/>
          <w:sz w:val="20"/>
          <w:szCs w:val="20"/>
        </w:rPr>
        <w:t>. rozróżnienia tego, co przejaw</w:t>
      </w:r>
      <w:r w:rsidRPr="00F63506">
        <w:rPr>
          <w:rFonts w:ascii="Times New Roman" w:hAnsi="Times New Roman"/>
          <w:sz w:val="20"/>
          <w:szCs w:val="20"/>
        </w:rPr>
        <w:t>o</w:t>
      </w:r>
      <w:r w:rsidRPr="00F63506">
        <w:rPr>
          <w:rFonts w:ascii="Times New Roman" w:hAnsi="Times New Roman"/>
          <w:sz w:val="20"/>
          <w:szCs w:val="20"/>
        </w:rPr>
        <w:t>we i tego, co istotowe dla dokonywanej syntezy ukierunkowanej (konkr</w:t>
      </w:r>
      <w:r w:rsidRPr="00F63506">
        <w:rPr>
          <w:rFonts w:ascii="Times New Roman" w:hAnsi="Times New Roman"/>
          <w:sz w:val="20"/>
          <w:szCs w:val="20"/>
        </w:rPr>
        <w:t>e</w:t>
      </w:r>
      <w:r w:rsidRPr="00F63506">
        <w:rPr>
          <w:rFonts w:ascii="Times New Roman" w:hAnsi="Times New Roman"/>
          <w:sz w:val="20"/>
          <w:szCs w:val="20"/>
        </w:rPr>
        <w:t xml:space="preserve">tyzacja); </w:t>
      </w:r>
      <w:r w:rsidRPr="00F63506">
        <w:rPr>
          <w:rFonts w:ascii="Times New Roman" w:hAnsi="Times New Roman"/>
          <w:b/>
          <w:bCs/>
          <w:sz w:val="20"/>
          <w:szCs w:val="20"/>
        </w:rPr>
        <w:t>7.</w:t>
      </w:r>
      <w:r w:rsidRPr="00F63506">
        <w:rPr>
          <w:rFonts w:ascii="Times New Roman" w:hAnsi="Times New Roman"/>
          <w:sz w:val="20"/>
          <w:szCs w:val="20"/>
        </w:rPr>
        <w:t xml:space="preserve"> syntetyzmu koniunkcyjnego myślenia, „znoszącego” (</w:t>
      </w:r>
      <w:r w:rsidRPr="00F63506">
        <w:rPr>
          <w:rFonts w:ascii="Times New Roman" w:hAnsi="Times New Roman"/>
          <w:i/>
          <w:iCs/>
          <w:sz w:val="20"/>
          <w:szCs w:val="20"/>
        </w:rPr>
        <w:t>aufhebung,</w:t>
      </w:r>
      <w:r w:rsidRPr="00F63506">
        <w:rPr>
          <w:rFonts w:ascii="Times New Roman" w:hAnsi="Times New Roman"/>
          <w:sz w:val="20"/>
          <w:szCs w:val="20"/>
        </w:rPr>
        <w:t xml:space="preserve"> Hegel) jego alternatywny charakter. Zasady te przypominają tęczę na niebie. Jej kolory przenikają się wzajemnie, dają się je</w:t>
      </w:r>
      <w:r w:rsidRPr="00F63506">
        <w:rPr>
          <w:rFonts w:ascii="Times New Roman" w:hAnsi="Times New Roman"/>
          <w:sz w:val="20"/>
          <w:szCs w:val="20"/>
        </w:rPr>
        <w:t>d</w:t>
      </w:r>
      <w:r w:rsidRPr="00F63506">
        <w:rPr>
          <w:rFonts w:ascii="Times New Roman" w:hAnsi="Times New Roman"/>
          <w:sz w:val="20"/>
          <w:szCs w:val="20"/>
        </w:rPr>
        <w:t>nakże odróżnić, ale w kontekście całości.</w:t>
      </w:r>
    </w:p>
  </w:footnote>
  <w:footnote w:id="22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i/>
        </w:rPr>
        <w:t>Leksykon dzieł filozoficznych, Kraków</w:t>
      </w:r>
      <w:r w:rsidRPr="00F63506">
        <w:rPr>
          <w:rFonts w:ascii="Times New Roman" w:hAnsi="Times New Roman"/>
        </w:rPr>
        <w:t xml:space="preserve"> 2001, s. 23 - 22. </w:t>
      </w:r>
    </w:p>
  </w:footnote>
  <w:footnote w:id="22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Cyt. za E. Barbbie, </w:t>
      </w:r>
      <w:r w:rsidRPr="00F63506">
        <w:rPr>
          <w:rFonts w:ascii="Times New Roman" w:hAnsi="Times New Roman"/>
          <w:i/>
        </w:rPr>
        <w:t>Badania społeczne w praktyce</w:t>
      </w:r>
      <w:r w:rsidRPr="00F63506">
        <w:rPr>
          <w:rFonts w:ascii="Times New Roman" w:hAnsi="Times New Roman"/>
        </w:rPr>
        <w:t>, A. Kloskowska-Dudzińska (red. naukowa), Wydawnictwo Naukowe PWN, Warszawa 2004, s. 34.</w:t>
      </w:r>
    </w:p>
  </w:footnote>
  <w:footnote w:id="22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A. J. Karpiński,  </w:t>
      </w:r>
      <w:r w:rsidRPr="00F63506">
        <w:rPr>
          <w:rFonts w:ascii="Times New Roman" w:hAnsi="Times New Roman"/>
          <w:i/>
        </w:rPr>
        <w:t>Pytanie o podmiotowy sens świata</w:t>
      </w:r>
      <w:r w:rsidRPr="00F63506">
        <w:rPr>
          <w:rFonts w:ascii="Times New Roman" w:hAnsi="Times New Roman"/>
        </w:rPr>
        <w:t xml:space="preserve">, (w:) </w:t>
      </w:r>
      <w:r w:rsidRPr="00F63506">
        <w:rPr>
          <w:rFonts w:ascii="Times New Roman" w:hAnsi="Times New Roman"/>
          <w:i/>
        </w:rPr>
        <w:t xml:space="preserve">Religia i kultura. Materiały z Konferencji Naukowej, </w:t>
      </w:r>
      <w:r w:rsidRPr="00F63506">
        <w:rPr>
          <w:rFonts w:ascii="Times New Roman" w:hAnsi="Times New Roman"/>
        </w:rPr>
        <w:t>Gdynia, 11 – 12. 05. 1991 r., s. 25 – 32.</w:t>
      </w:r>
    </w:p>
  </w:footnote>
  <w:footnote w:id="22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F. Znaniecki, </w:t>
      </w:r>
      <w:r w:rsidRPr="00F63506">
        <w:rPr>
          <w:rFonts w:ascii="Times New Roman" w:hAnsi="Times New Roman"/>
          <w:i/>
        </w:rPr>
        <w:t>Rzeczywistość kulturowa</w:t>
      </w:r>
      <w:r w:rsidRPr="00F63506">
        <w:rPr>
          <w:rFonts w:ascii="Times New Roman" w:hAnsi="Times New Roman"/>
        </w:rPr>
        <w:t>, (w:) Tenże, „</w:t>
      </w:r>
      <w:r w:rsidRPr="00F63506">
        <w:rPr>
          <w:rFonts w:ascii="Times New Roman" w:hAnsi="Times New Roman"/>
          <w:i/>
        </w:rPr>
        <w:t>Humanizm i poznanie...”</w:t>
      </w:r>
      <w:r w:rsidRPr="00F63506">
        <w:rPr>
          <w:rFonts w:ascii="Times New Roman" w:hAnsi="Times New Roman"/>
        </w:rPr>
        <w:t xml:space="preserve"> dz. cyt., s. 491.</w:t>
      </w:r>
    </w:p>
  </w:footnote>
  <w:footnote w:id="22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J. Filek pisze o „</w:t>
      </w:r>
      <w:r w:rsidRPr="00F63506">
        <w:rPr>
          <w:rFonts w:ascii="Times New Roman" w:hAnsi="Times New Roman"/>
          <w:b/>
        </w:rPr>
        <w:t>skarleniu etyki</w:t>
      </w:r>
      <w:r w:rsidRPr="00F63506">
        <w:rPr>
          <w:rFonts w:ascii="Times New Roman" w:hAnsi="Times New Roman"/>
        </w:rPr>
        <w:t>”. „Jest to proces nieprzypadkowy, stymulowany charakterystycznym dla współczesności zinstytucjonal</w:t>
      </w:r>
      <w:r w:rsidRPr="00F63506">
        <w:rPr>
          <w:rFonts w:ascii="Times New Roman" w:hAnsi="Times New Roman"/>
        </w:rPr>
        <w:t>i</w:t>
      </w:r>
      <w:r w:rsidRPr="00F63506">
        <w:rPr>
          <w:rFonts w:ascii="Times New Roman" w:hAnsi="Times New Roman"/>
        </w:rPr>
        <w:t>zowaniem myślenia, pychą i cynizmem samej nauki oraz interesem własnym tych, którzy urządzili się czy chcą urządzić się wewnątrz etyki jako dyscypliny uniwersyteckiej. W rezultacie etyka wydaje się dziś porzucona. Idzie mi nie o takie porzucenie etyki, jakie polegałoby na niezajmowaniu się nią, lecz o takie, jakie polegałoby właśnie na intensywnym zajmowaniu się nią, ale w sposób, w którym to, co szczególnie godne badania, jest właśnie porzucone. Wszystko jest &lt;&lt;dobrze&gt;&gt;, dyscyplina &lt;&lt;kwitnie&gt;&gt;, etyka jest porzucona. Porzucenie jest to ukryte i dla powierzchownego spojrzenia niewidoczne. Porzucenie etyki przez etyków jest w pierwszym rzędzie porzuceniem filozofii”. J. Filek</w:t>
      </w:r>
      <w:r w:rsidRPr="00F63506">
        <w:rPr>
          <w:rFonts w:ascii="Times New Roman" w:hAnsi="Times New Roman"/>
          <w:i/>
        </w:rPr>
        <w:t>, Filozofia jako etyka. Eseje filozoficzno-etyczne</w:t>
      </w:r>
      <w:r w:rsidRPr="00F63506">
        <w:rPr>
          <w:rFonts w:ascii="Times New Roman" w:hAnsi="Times New Roman"/>
        </w:rPr>
        <w:t>, Wydawnictwo Znak, Kraków 2001, s. 9 – 10.</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Pojęcie </w:t>
      </w:r>
      <w:r w:rsidRPr="00F63506">
        <w:rPr>
          <w:rFonts w:ascii="Times New Roman" w:hAnsi="Times New Roman"/>
          <w:b/>
        </w:rPr>
        <w:t>redukcjonizmu</w:t>
      </w:r>
      <w:r w:rsidRPr="00F63506">
        <w:rPr>
          <w:rFonts w:ascii="Times New Roman" w:hAnsi="Times New Roman"/>
        </w:rPr>
        <w:t xml:space="preserve"> należy tu poszerzyć i włączyć w nie takie „redukowanie” określonej rzeczywistości, w wyniku którego „red</w:t>
      </w:r>
      <w:r w:rsidRPr="00F63506">
        <w:rPr>
          <w:rFonts w:ascii="Times New Roman" w:hAnsi="Times New Roman"/>
        </w:rPr>
        <w:t>u</w:t>
      </w:r>
      <w:r w:rsidRPr="00F63506">
        <w:rPr>
          <w:rFonts w:ascii="Times New Roman" w:hAnsi="Times New Roman"/>
        </w:rPr>
        <w:t>kowana” rzeczywistość prz</w:t>
      </w:r>
      <w:r w:rsidRPr="00F63506">
        <w:rPr>
          <w:rFonts w:ascii="Times New Roman" w:hAnsi="Times New Roman"/>
        </w:rPr>
        <w:t>e</w:t>
      </w:r>
      <w:r w:rsidRPr="00F63506">
        <w:rPr>
          <w:rFonts w:ascii="Times New Roman" w:hAnsi="Times New Roman"/>
        </w:rPr>
        <w:t>kształca się w swoje zaprzeczenie. Np. „humanizm zredukowany do uwodzenia” staje się antyhumanizmem.</w:t>
      </w:r>
    </w:p>
  </w:footnote>
  <w:footnote w:id="22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 Zob. przyp. nt 189.</w:t>
      </w:r>
    </w:p>
  </w:footnote>
  <w:footnote w:id="22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Religijny artefakt kulturowy - &lt;</w:t>
      </w:r>
      <w:r w:rsidRPr="00F63506">
        <w:rPr>
          <w:rFonts w:ascii="Times New Roman" w:hAnsi="Times New Roman"/>
          <w:sz w:val="20"/>
          <w:szCs w:val="20"/>
        </w:rPr>
        <w:t xml:space="preserve">religijny poddany </w:t>
      </w:r>
      <w:r w:rsidRPr="00F63506">
        <w:rPr>
          <w:rFonts w:ascii="Times New Roman" w:hAnsi="Times New Roman"/>
          <w:b/>
          <w:i/>
          <w:sz w:val="20"/>
          <w:szCs w:val="20"/>
        </w:rPr>
        <w:t>sacrum</w:t>
      </w:r>
      <w:r w:rsidRPr="00F63506">
        <w:rPr>
          <w:rFonts w:ascii="Times New Roman" w:hAnsi="Times New Roman"/>
          <w:sz w:val="20"/>
          <w:szCs w:val="20"/>
        </w:rPr>
        <w:t xml:space="preserve"> w przeciwienstwie do </w:t>
      </w:r>
      <w:r w:rsidRPr="00F63506">
        <w:rPr>
          <w:rFonts w:ascii="Times New Roman" w:hAnsi="Times New Roman"/>
          <w:b/>
          <w:i/>
          <w:sz w:val="20"/>
          <w:szCs w:val="20"/>
        </w:rPr>
        <w:t>profanum</w:t>
      </w:r>
      <w:r w:rsidRPr="00F63506">
        <w:rPr>
          <w:rFonts w:ascii="Times New Roman" w:hAnsi="Times New Roman"/>
          <w:sz w:val="20"/>
          <w:szCs w:val="20"/>
        </w:rPr>
        <w:t xml:space="preserve">; łac. </w:t>
      </w:r>
      <w:r w:rsidRPr="00F63506">
        <w:rPr>
          <w:rFonts w:ascii="Times New Roman" w:hAnsi="Times New Roman"/>
          <w:i/>
          <w:sz w:val="20"/>
          <w:szCs w:val="20"/>
        </w:rPr>
        <w:t xml:space="preserve">ars = </w:t>
      </w:r>
      <w:r w:rsidRPr="00F63506">
        <w:rPr>
          <w:rFonts w:ascii="Times New Roman" w:hAnsi="Times New Roman"/>
          <w:sz w:val="20"/>
          <w:szCs w:val="20"/>
        </w:rPr>
        <w:t xml:space="preserve">zręczność, rzemiosło, sztuka + </w:t>
      </w:r>
      <w:r w:rsidRPr="00F63506">
        <w:rPr>
          <w:rFonts w:ascii="Times New Roman" w:hAnsi="Times New Roman"/>
          <w:i/>
          <w:sz w:val="20"/>
          <w:szCs w:val="20"/>
        </w:rPr>
        <w:t xml:space="preserve">factum = </w:t>
      </w:r>
      <w:r w:rsidRPr="00F63506">
        <w:rPr>
          <w:rFonts w:ascii="Times New Roman" w:hAnsi="Times New Roman"/>
          <w:sz w:val="20"/>
          <w:szCs w:val="20"/>
        </w:rPr>
        <w:t>„to, co zrobione”; kultur</w:t>
      </w:r>
      <w:r w:rsidRPr="00F63506">
        <w:rPr>
          <w:rFonts w:ascii="Times New Roman" w:hAnsi="Times New Roman"/>
          <w:sz w:val="20"/>
          <w:szCs w:val="20"/>
        </w:rPr>
        <w:t>o</w:t>
      </w:r>
      <w:r w:rsidRPr="00F63506">
        <w:rPr>
          <w:rFonts w:ascii="Times New Roman" w:hAnsi="Times New Roman"/>
          <w:sz w:val="20"/>
          <w:szCs w:val="20"/>
        </w:rPr>
        <w:t xml:space="preserve">wy zob. kultura&gt;. Czynność, działanie rozumiane jako forma współistnienia mentalnego &lt;łac. </w:t>
      </w:r>
      <w:r w:rsidRPr="00F63506">
        <w:rPr>
          <w:rFonts w:ascii="Times New Roman" w:hAnsi="Times New Roman"/>
          <w:i/>
          <w:sz w:val="20"/>
          <w:szCs w:val="20"/>
        </w:rPr>
        <w:t>mentalis</w:t>
      </w:r>
      <w:r w:rsidRPr="00F63506">
        <w:rPr>
          <w:rFonts w:ascii="Times New Roman" w:hAnsi="Times New Roman"/>
          <w:sz w:val="20"/>
          <w:szCs w:val="20"/>
        </w:rPr>
        <w:t xml:space="preserve"> = umysłowy&gt;, w którym wykorzystuje się ustalone i przyjęte religijne sposoby rozumowania, chociaż rozumowanie to nie dotyczy zjawisk religijnych, lecz świeckich. Jest to uwolniony od treści religijnych schemat myśl</w:t>
      </w:r>
      <w:r w:rsidRPr="00F63506">
        <w:rPr>
          <w:rFonts w:ascii="Times New Roman" w:hAnsi="Times New Roman"/>
          <w:sz w:val="20"/>
          <w:szCs w:val="20"/>
        </w:rPr>
        <w:t>e</w:t>
      </w:r>
      <w:r w:rsidRPr="00F63506">
        <w:rPr>
          <w:rFonts w:ascii="Times New Roman" w:hAnsi="Times New Roman"/>
          <w:sz w:val="20"/>
          <w:szCs w:val="20"/>
        </w:rPr>
        <w:t xml:space="preserve">nia; uwolniony w taki sposób, aby mógł być wykorzystany w analizie zjawisk niereligijnych, świata </w:t>
      </w:r>
      <w:r w:rsidRPr="00F63506">
        <w:rPr>
          <w:rFonts w:ascii="Times New Roman" w:hAnsi="Times New Roman"/>
          <w:i/>
          <w:sz w:val="20"/>
          <w:szCs w:val="20"/>
        </w:rPr>
        <w:t>profanum</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Religijne artefakty kulturowe są pewną konstruowaną metodologią analizy zjawisk społecznych. Tworzą ją: </w:t>
      </w:r>
      <w:r w:rsidRPr="00F63506">
        <w:rPr>
          <w:rFonts w:ascii="Times New Roman" w:hAnsi="Times New Roman"/>
          <w:b/>
          <w:i/>
          <w:sz w:val="20"/>
          <w:szCs w:val="20"/>
        </w:rPr>
        <w:t>a priori</w:t>
      </w:r>
      <w:r w:rsidRPr="00F63506">
        <w:rPr>
          <w:rFonts w:ascii="Times New Roman" w:hAnsi="Times New Roman"/>
          <w:b/>
          <w:sz w:val="20"/>
          <w:szCs w:val="20"/>
        </w:rPr>
        <w:t xml:space="preserve"> przyjmowane k</w:t>
      </w:r>
      <w:r w:rsidRPr="00F63506">
        <w:rPr>
          <w:rFonts w:ascii="Times New Roman" w:hAnsi="Times New Roman"/>
          <w:b/>
          <w:sz w:val="20"/>
          <w:szCs w:val="20"/>
        </w:rPr>
        <w:t>a</w:t>
      </w:r>
      <w:r w:rsidRPr="00F63506">
        <w:rPr>
          <w:rFonts w:ascii="Times New Roman" w:hAnsi="Times New Roman"/>
          <w:b/>
          <w:sz w:val="20"/>
          <w:szCs w:val="20"/>
        </w:rPr>
        <w:t>tegorie</w:t>
      </w:r>
      <w:r w:rsidRPr="00F63506">
        <w:rPr>
          <w:rFonts w:ascii="Times New Roman" w:hAnsi="Times New Roman"/>
          <w:sz w:val="20"/>
          <w:szCs w:val="20"/>
        </w:rPr>
        <w:t xml:space="preserve"> rozumiane w postaci skrajnego realizmu. Nadaje się im wartość bytów transcendentnych, sprawczych wobec rzeczywistość społec</w:t>
      </w:r>
      <w:r w:rsidRPr="00F63506">
        <w:rPr>
          <w:rFonts w:ascii="Times New Roman" w:hAnsi="Times New Roman"/>
          <w:sz w:val="20"/>
          <w:szCs w:val="20"/>
        </w:rPr>
        <w:t>z</w:t>
      </w:r>
      <w:r w:rsidRPr="00F63506">
        <w:rPr>
          <w:rFonts w:ascii="Times New Roman" w:hAnsi="Times New Roman"/>
          <w:sz w:val="20"/>
          <w:szCs w:val="20"/>
        </w:rPr>
        <w:t>nej, np., „człowiek w ogóle”, „dobro”, „miłość”, „sprawiedliwość”, „wo</w:t>
      </w:r>
      <w:r w:rsidRPr="00F63506">
        <w:rPr>
          <w:rFonts w:ascii="Times New Roman" w:hAnsi="Times New Roman"/>
          <w:sz w:val="20"/>
          <w:szCs w:val="20"/>
        </w:rPr>
        <w:t>l</w:t>
      </w:r>
      <w:r w:rsidRPr="00F63506">
        <w:rPr>
          <w:rFonts w:ascii="Times New Roman" w:hAnsi="Times New Roman"/>
          <w:sz w:val="20"/>
          <w:szCs w:val="20"/>
        </w:rPr>
        <w:t xml:space="preserve">ność”, „równość”, „braterstwo”, „prawda”, „piękno”, „własność” … itd. I chociaż nie uważa się je za transcendentne </w:t>
      </w:r>
      <w:r w:rsidRPr="00F63506">
        <w:rPr>
          <w:rFonts w:ascii="Times New Roman" w:hAnsi="Times New Roman"/>
          <w:i/>
          <w:sz w:val="20"/>
          <w:szCs w:val="20"/>
        </w:rPr>
        <w:t>sacrum</w:t>
      </w:r>
      <w:r w:rsidRPr="00F63506">
        <w:rPr>
          <w:rFonts w:ascii="Times New Roman" w:hAnsi="Times New Roman"/>
          <w:sz w:val="20"/>
          <w:szCs w:val="20"/>
        </w:rPr>
        <w:t xml:space="preserve"> lub pochodne od niego, to kategoriom tym przyp</w:t>
      </w:r>
      <w:r w:rsidRPr="00F63506">
        <w:rPr>
          <w:rFonts w:ascii="Times New Roman" w:hAnsi="Times New Roman"/>
          <w:sz w:val="20"/>
          <w:szCs w:val="20"/>
        </w:rPr>
        <w:t>i</w:t>
      </w:r>
      <w:r w:rsidRPr="00F63506">
        <w:rPr>
          <w:rFonts w:ascii="Times New Roman" w:hAnsi="Times New Roman"/>
          <w:sz w:val="20"/>
          <w:szCs w:val="20"/>
        </w:rPr>
        <w:t xml:space="preserve">suje się funkcje pełnione w bycie społecznym analogiczne do funkcji kategorii świata </w:t>
      </w:r>
      <w:r w:rsidRPr="00F63506">
        <w:rPr>
          <w:rFonts w:ascii="Times New Roman" w:hAnsi="Times New Roman"/>
          <w:i/>
          <w:sz w:val="20"/>
          <w:szCs w:val="20"/>
        </w:rPr>
        <w:t>sacrum</w:t>
      </w:r>
      <w:r w:rsidRPr="00F63506">
        <w:rPr>
          <w:rFonts w:ascii="Times New Roman" w:hAnsi="Times New Roman"/>
          <w:sz w:val="20"/>
          <w:szCs w:val="20"/>
        </w:rPr>
        <w:t xml:space="preserve">. Tworzą je: </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precyzyjnie zdefiniowane pojęcia</w:t>
      </w:r>
      <w:r w:rsidRPr="00F63506">
        <w:rPr>
          <w:rFonts w:ascii="Times New Roman" w:hAnsi="Times New Roman"/>
          <w:sz w:val="20"/>
          <w:szCs w:val="20"/>
        </w:rPr>
        <w:t xml:space="preserve"> konstruowane w sposób zdroworozsądkowy. Uznaje się, że od zdefiniowania i tylko zrozumienia zal</w:t>
      </w:r>
      <w:r w:rsidRPr="00F63506">
        <w:rPr>
          <w:rFonts w:ascii="Times New Roman" w:hAnsi="Times New Roman"/>
          <w:sz w:val="20"/>
          <w:szCs w:val="20"/>
        </w:rPr>
        <w:t>e</w:t>
      </w:r>
      <w:r w:rsidRPr="00F63506">
        <w:rPr>
          <w:rFonts w:ascii="Times New Roman" w:hAnsi="Times New Roman"/>
          <w:sz w:val="20"/>
          <w:szCs w:val="20"/>
        </w:rPr>
        <w:t xml:space="preserve">ży ich urzeczywistnienie [np. </w:t>
      </w:r>
      <w:r w:rsidRPr="00F63506">
        <w:rPr>
          <w:rFonts w:ascii="Times New Roman" w:hAnsi="Times New Roman"/>
          <w:b/>
          <w:sz w:val="20"/>
          <w:szCs w:val="20"/>
        </w:rPr>
        <w:t>int</w:t>
      </w:r>
      <w:r w:rsidRPr="00F63506">
        <w:rPr>
          <w:rFonts w:ascii="Times New Roman" w:hAnsi="Times New Roman"/>
          <w:b/>
          <w:sz w:val="20"/>
          <w:szCs w:val="20"/>
        </w:rPr>
        <w:t>e</w:t>
      </w:r>
      <w:r w:rsidRPr="00F63506">
        <w:rPr>
          <w:rFonts w:ascii="Times New Roman" w:hAnsi="Times New Roman"/>
          <w:b/>
          <w:sz w:val="20"/>
          <w:szCs w:val="20"/>
        </w:rPr>
        <w:t>lektualizm etyczny Sokratesa (470 – 399 r. p. n. e.</w:t>
      </w:r>
      <w:r w:rsidRPr="00F63506">
        <w:rPr>
          <w:rFonts w:ascii="Times New Roman" w:hAnsi="Times New Roman"/>
          <w:sz w:val="20"/>
          <w:szCs w:val="20"/>
        </w:rPr>
        <w:t>)]. Stąd w wielu pracach odnajdujemy wysiłek autora polegający na precyzyjnym definiowaniu. Zapomina się przy tym, że kategoria opisuje istotę jakiejś rzeczywistości, a ta nie jest czymś st</w:t>
      </w:r>
      <w:r w:rsidRPr="00F63506">
        <w:rPr>
          <w:rFonts w:ascii="Times New Roman" w:hAnsi="Times New Roman"/>
          <w:sz w:val="20"/>
          <w:szCs w:val="20"/>
        </w:rPr>
        <w:t>a</w:t>
      </w:r>
      <w:r w:rsidRPr="00F63506">
        <w:rPr>
          <w:rFonts w:ascii="Times New Roman" w:hAnsi="Times New Roman"/>
          <w:sz w:val="20"/>
          <w:szCs w:val="20"/>
        </w:rPr>
        <w:t xml:space="preserve">łym, ale zmiennym. Tu stosuje się jednak ten sam zabieg, który ma miejsce w myśleniu religijnym, w którym zabieg ten jest uzasadniony, gdyż świat </w:t>
      </w:r>
      <w:r w:rsidRPr="00F63506">
        <w:rPr>
          <w:rFonts w:ascii="Times New Roman" w:hAnsi="Times New Roman"/>
          <w:i/>
          <w:sz w:val="20"/>
          <w:szCs w:val="20"/>
        </w:rPr>
        <w:t>sacrum</w:t>
      </w:r>
      <w:r w:rsidRPr="00F63506">
        <w:rPr>
          <w:rFonts w:ascii="Times New Roman" w:hAnsi="Times New Roman"/>
          <w:sz w:val="20"/>
          <w:szCs w:val="20"/>
        </w:rPr>
        <w:t xml:space="preserve">, ze swojej istoty jest niezmienny. Tu wykorzystuje się również sokratejski </w:t>
      </w:r>
      <w:r w:rsidRPr="00F63506">
        <w:rPr>
          <w:rFonts w:ascii="Times New Roman" w:hAnsi="Times New Roman"/>
          <w:b/>
          <w:sz w:val="20"/>
          <w:szCs w:val="20"/>
        </w:rPr>
        <w:t>intelektualizm etyczny</w:t>
      </w:r>
      <w:r w:rsidRPr="00F63506">
        <w:rPr>
          <w:rFonts w:ascii="Times New Roman" w:hAnsi="Times New Roman"/>
          <w:sz w:val="20"/>
          <w:szCs w:val="20"/>
        </w:rPr>
        <w:t xml:space="preserve">, zgodnie z którym wyraża się przekonanie, że jeżeli wie się co to jest dobro, to umie się dobrze postępować. Jeżeli postępuje się źle, tzn. nie tak, jak „inni”, to nie zna się pojęcia dobra, którego treść określają owi „inni”. Trzeba zatem </w:t>
      </w:r>
      <w:r w:rsidRPr="00F63506">
        <w:rPr>
          <w:rFonts w:ascii="Times New Roman" w:hAnsi="Times New Roman"/>
          <w:b/>
          <w:sz w:val="20"/>
          <w:szCs w:val="20"/>
        </w:rPr>
        <w:t xml:space="preserve">reedukować </w:t>
      </w:r>
      <w:r w:rsidRPr="00F63506">
        <w:rPr>
          <w:rFonts w:ascii="Times New Roman" w:hAnsi="Times New Roman"/>
          <w:sz w:val="20"/>
          <w:szCs w:val="20"/>
        </w:rPr>
        <w:t>owych „źle” postępujących;</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monokauzualne </w:t>
      </w:r>
      <w:r w:rsidRPr="00F63506">
        <w:rPr>
          <w:rFonts w:ascii="Times New Roman" w:hAnsi="Times New Roman"/>
          <w:sz w:val="20"/>
          <w:szCs w:val="20"/>
        </w:rPr>
        <w:t>(jedno przyczynowe) ujmowanie zależności elementów świata realnego i mentalnego w analizach konkretnych rzeczy. Zasada ta nakazuje odnaleźć jeden, sprawczy czynnik zaistnienia rzeczy, której zmiana spowoduje zmianę badanej rzeczy; np., uznaje się, że przyczyną zaistnienia jakiejś społecznej rzeczywistości może być ustawa, która ma mocą swego zaistnienia „sprawiać”. Nie bierze się tu pod uwagę tego, że np. ową ustawę realizują ludzie i ich sposób zrozumienia intencji ustawodawcy wpływa na jakość urzeczywistnianych treści ustawy. Nie uwzględnia się tu treści F. Znanieckiego (1882 – 1958) współczynnika humanistycznego;</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nie-krytyczne </w:t>
      </w:r>
      <w:r w:rsidRPr="00F63506">
        <w:rPr>
          <w:rFonts w:ascii="Times New Roman" w:hAnsi="Times New Roman"/>
          <w:sz w:val="20"/>
          <w:szCs w:val="20"/>
        </w:rPr>
        <w:t>podejście do myślenia zdroworozsądkowego polegające na przenoszeniu pojęć ze sfery życia codziennego do nauki; na posługiwaniu się analogią, etymologią w rozumieniu pojęć; określoną, dopasowaną do konkretnej sytuacji, manicheistyczną wizją rzeczyw</w:t>
      </w:r>
      <w:r w:rsidRPr="00F63506">
        <w:rPr>
          <w:rFonts w:ascii="Times New Roman" w:hAnsi="Times New Roman"/>
          <w:sz w:val="20"/>
          <w:szCs w:val="20"/>
        </w:rPr>
        <w:t>i</w:t>
      </w:r>
      <w:r w:rsidRPr="00F63506">
        <w:rPr>
          <w:rFonts w:ascii="Times New Roman" w:hAnsi="Times New Roman"/>
          <w:sz w:val="20"/>
          <w:szCs w:val="20"/>
        </w:rPr>
        <w:t>stości;</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personifikacja</w:t>
      </w:r>
      <w:r w:rsidRPr="00F63506">
        <w:rPr>
          <w:rFonts w:ascii="Times New Roman" w:hAnsi="Times New Roman"/>
          <w:sz w:val="20"/>
          <w:szCs w:val="20"/>
        </w:rPr>
        <w:t xml:space="preserve"> - kategoriom opisującym życie społeczne przypisywanie się sprawczą funkcję wobec przejawów życia społecznego, np. owładnęła nim miłość;</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uznawanie formy określonego zjawiska za jego istotę</w:t>
      </w:r>
      <w:r w:rsidRPr="00F63506">
        <w:rPr>
          <w:rFonts w:ascii="Times New Roman" w:hAnsi="Times New Roman"/>
          <w:sz w:val="20"/>
          <w:szCs w:val="20"/>
        </w:rPr>
        <w:t>, a w konsekwencji uznawanie za ostateczną prawdę przejawu, tego, który jest, który zmysłowo się nam przedst</w:t>
      </w:r>
      <w:r w:rsidRPr="00F63506">
        <w:rPr>
          <w:rFonts w:ascii="Times New Roman" w:hAnsi="Times New Roman"/>
          <w:sz w:val="20"/>
          <w:szCs w:val="20"/>
        </w:rPr>
        <w:t>a</w:t>
      </w:r>
      <w:r w:rsidRPr="00F63506">
        <w:rPr>
          <w:rFonts w:ascii="Times New Roman" w:hAnsi="Times New Roman"/>
          <w:sz w:val="20"/>
          <w:szCs w:val="20"/>
        </w:rPr>
        <w:t>wia. Odrzucanie rozróżnienia treści i formy zjawiska prowadzi do absolutyzacji sprzeczności. Na przykład, uwolnienie ludzi od niedostatku, strachu, nadmiernej pracy i wz</w:t>
      </w:r>
      <w:r w:rsidRPr="00F63506">
        <w:rPr>
          <w:rFonts w:ascii="Times New Roman" w:hAnsi="Times New Roman"/>
          <w:sz w:val="20"/>
          <w:szCs w:val="20"/>
        </w:rPr>
        <w:t>a</w:t>
      </w:r>
      <w:r w:rsidRPr="00F63506">
        <w:rPr>
          <w:rFonts w:ascii="Times New Roman" w:hAnsi="Times New Roman"/>
          <w:sz w:val="20"/>
          <w:szCs w:val="20"/>
        </w:rPr>
        <w:t xml:space="preserve">jemnej wrogości pociąga za sobą uniformizację i konformizm, czyli uznanie istnienia albo nie-istnienia </w:t>
      </w:r>
      <w:r w:rsidRPr="00F63506">
        <w:rPr>
          <w:rFonts w:ascii="Times New Roman" w:hAnsi="Times New Roman"/>
          <w:b/>
          <w:sz w:val="20"/>
          <w:szCs w:val="20"/>
        </w:rPr>
        <w:t>doskonałej równości</w:t>
      </w:r>
      <w:r w:rsidRPr="00F63506">
        <w:rPr>
          <w:rFonts w:ascii="Times New Roman" w:hAnsi="Times New Roman"/>
          <w:sz w:val="20"/>
          <w:szCs w:val="20"/>
        </w:rPr>
        <w:t xml:space="preserve">, </w:t>
      </w:r>
      <w:r w:rsidRPr="00F63506">
        <w:rPr>
          <w:rFonts w:ascii="Times New Roman" w:hAnsi="Times New Roman"/>
          <w:b/>
          <w:sz w:val="20"/>
          <w:szCs w:val="20"/>
        </w:rPr>
        <w:t>albo panowania indywidualności</w:t>
      </w:r>
      <w:r w:rsidRPr="00F63506">
        <w:rPr>
          <w:rFonts w:ascii="Times New Roman" w:hAnsi="Times New Roman"/>
          <w:sz w:val="20"/>
          <w:szCs w:val="20"/>
        </w:rPr>
        <w:t>. Tu znajduje swe ontologiczne uzasadnienie totalit</w:t>
      </w:r>
      <w:r w:rsidRPr="00F63506">
        <w:rPr>
          <w:rFonts w:ascii="Times New Roman" w:hAnsi="Times New Roman"/>
          <w:sz w:val="20"/>
          <w:szCs w:val="20"/>
        </w:rPr>
        <w:t>a</w:t>
      </w:r>
      <w:r w:rsidRPr="00F63506">
        <w:rPr>
          <w:rFonts w:ascii="Times New Roman" w:hAnsi="Times New Roman"/>
          <w:sz w:val="20"/>
          <w:szCs w:val="20"/>
        </w:rPr>
        <w:t>ryzm, którego elementy stanowią immanentny sposób funkcjonowania społeczeństwa;</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tworzenie „sztucznej nauki”,</w:t>
      </w:r>
      <w:r w:rsidRPr="00F63506">
        <w:rPr>
          <w:rFonts w:ascii="Times New Roman" w:hAnsi="Times New Roman"/>
          <w:sz w:val="20"/>
          <w:szCs w:val="20"/>
        </w:rPr>
        <w:t xml:space="preserve"> tzn. przekształcanie zjawisk naturalnych w nadnaturalne, które następnie stają się przedmiotem metaf</w:t>
      </w:r>
      <w:r w:rsidRPr="00F63506">
        <w:rPr>
          <w:rFonts w:ascii="Times New Roman" w:hAnsi="Times New Roman"/>
          <w:sz w:val="20"/>
          <w:szCs w:val="20"/>
        </w:rPr>
        <w:t>i</w:t>
      </w:r>
      <w:r w:rsidRPr="00F63506">
        <w:rPr>
          <w:rFonts w:ascii="Times New Roman" w:hAnsi="Times New Roman"/>
          <w:sz w:val="20"/>
          <w:szCs w:val="20"/>
        </w:rPr>
        <w:t>zycznych spekulacji;</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ahistoryzm,</w:t>
      </w:r>
      <w:r w:rsidRPr="00F63506">
        <w:rPr>
          <w:rFonts w:ascii="Times New Roman" w:hAnsi="Times New Roman"/>
          <w:sz w:val="20"/>
          <w:szCs w:val="20"/>
        </w:rPr>
        <w:t xml:space="preserve"> według którego z teraźniejszości wyrasta przeszłość; rezultat rodzi początek;</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myślenie życzeniowe</w:t>
      </w:r>
      <w:r w:rsidRPr="00F63506">
        <w:rPr>
          <w:rFonts w:ascii="Times New Roman" w:hAnsi="Times New Roman"/>
          <w:sz w:val="20"/>
          <w:szCs w:val="20"/>
        </w:rPr>
        <w:t>. W rzeczywistości dostrzega się tylko te jej elementy, które potwierdzają przyjęte wcześniej wyobrażenie.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Wymienione zasady metodologiczne tworzą </w:t>
      </w:r>
      <w:r w:rsidRPr="00F63506">
        <w:rPr>
          <w:rFonts w:ascii="Times New Roman" w:hAnsi="Times New Roman"/>
          <w:b/>
          <w:sz w:val="20"/>
          <w:szCs w:val="20"/>
        </w:rPr>
        <w:t>świadomościowe elementy tożsamości duchowej</w:t>
      </w:r>
      <w:r w:rsidRPr="00F63506">
        <w:rPr>
          <w:rFonts w:ascii="Times New Roman" w:hAnsi="Times New Roman"/>
          <w:sz w:val="20"/>
          <w:szCs w:val="20"/>
        </w:rPr>
        <w:t>, które odnaleźć można w koncypow</w:t>
      </w:r>
      <w:r w:rsidRPr="00F63506">
        <w:rPr>
          <w:rFonts w:ascii="Times New Roman" w:hAnsi="Times New Roman"/>
          <w:sz w:val="20"/>
          <w:szCs w:val="20"/>
        </w:rPr>
        <w:t>a</w:t>
      </w:r>
      <w:r w:rsidRPr="00F63506">
        <w:rPr>
          <w:rFonts w:ascii="Times New Roman" w:hAnsi="Times New Roman"/>
          <w:sz w:val="20"/>
          <w:szCs w:val="20"/>
        </w:rPr>
        <w:t>nych zasadach życia społeczn</w:t>
      </w:r>
      <w:r w:rsidRPr="00F63506">
        <w:rPr>
          <w:rFonts w:ascii="Times New Roman" w:hAnsi="Times New Roman"/>
          <w:sz w:val="20"/>
          <w:szCs w:val="20"/>
        </w:rPr>
        <w:t>e</w:t>
      </w:r>
      <w:r w:rsidRPr="00F63506">
        <w:rPr>
          <w:rFonts w:ascii="Times New Roman" w:hAnsi="Times New Roman"/>
          <w:sz w:val="20"/>
          <w:szCs w:val="20"/>
        </w:rPr>
        <w:t>go i próbach ich urzeczywistniania. Elementami tymi są:</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uznanie</w:t>
      </w:r>
      <w:r w:rsidRPr="00F63506">
        <w:rPr>
          <w:rFonts w:ascii="Times New Roman" w:hAnsi="Times New Roman"/>
          <w:sz w:val="20"/>
          <w:szCs w:val="20"/>
        </w:rPr>
        <w:t>, że dziedziny kultury duchowej (prawo, sztuka itd.) są formami rozwoju samoistnych idei, podmiotów, dla których zjawiska społeczne, ludzie są przedmi</w:t>
      </w:r>
      <w:r w:rsidRPr="00F63506">
        <w:rPr>
          <w:rFonts w:ascii="Times New Roman" w:hAnsi="Times New Roman"/>
          <w:sz w:val="20"/>
          <w:szCs w:val="20"/>
        </w:rPr>
        <w:t>o</w:t>
      </w:r>
      <w:r w:rsidRPr="00F63506">
        <w:rPr>
          <w:rFonts w:ascii="Times New Roman" w:hAnsi="Times New Roman"/>
          <w:sz w:val="20"/>
          <w:szCs w:val="20"/>
        </w:rPr>
        <w:t>tami; świat rzeczywisty jest złudzeniem, świat idealny prawdą. Człowiek nie może poznać owej prawdy. Może co najwyżej w nią wierzyć i podporządkować się jej. Ci, co w nią nie wierzą są sprawcami zła społecznego. W wyniku zachodzących prz</w:t>
      </w:r>
      <w:r w:rsidRPr="00F63506">
        <w:rPr>
          <w:rFonts w:ascii="Times New Roman" w:hAnsi="Times New Roman"/>
          <w:sz w:val="20"/>
          <w:szCs w:val="20"/>
        </w:rPr>
        <w:t>e</w:t>
      </w:r>
      <w:r w:rsidRPr="00F63506">
        <w:rPr>
          <w:rFonts w:ascii="Times New Roman" w:hAnsi="Times New Roman"/>
          <w:sz w:val="20"/>
          <w:szCs w:val="20"/>
        </w:rPr>
        <w:t>mian w bycie społecznym element zrozumienia staje się mniej znaczący. Wiara staje się podstawą dla rozwiązywania problemów społec</w:t>
      </w:r>
      <w:r w:rsidRPr="00F63506">
        <w:rPr>
          <w:rFonts w:ascii="Times New Roman" w:hAnsi="Times New Roman"/>
          <w:sz w:val="20"/>
          <w:szCs w:val="20"/>
        </w:rPr>
        <w:t>z</w:t>
      </w:r>
      <w:r w:rsidRPr="00F63506">
        <w:rPr>
          <w:rFonts w:ascii="Times New Roman" w:hAnsi="Times New Roman"/>
          <w:sz w:val="20"/>
          <w:szCs w:val="20"/>
        </w:rPr>
        <w:t>nych;</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indywidualizm</w:t>
      </w:r>
      <w:r w:rsidRPr="00F63506">
        <w:rPr>
          <w:rFonts w:ascii="Times New Roman" w:hAnsi="Times New Roman"/>
          <w:sz w:val="20"/>
          <w:szCs w:val="20"/>
        </w:rPr>
        <w:t xml:space="preserve"> w życiu społecznym wynikający z immanentnego dla działalności ludzkiej zjawiskowego, przejawowego poznania. Ka</w:t>
      </w:r>
      <w:r w:rsidRPr="00F63506">
        <w:rPr>
          <w:rFonts w:ascii="Times New Roman" w:hAnsi="Times New Roman"/>
          <w:sz w:val="20"/>
          <w:szCs w:val="20"/>
        </w:rPr>
        <w:t>ż</w:t>
      </w:r>
      <w:r w:rsidRPr="00F63506">
        <w:rPr>
          <w:rFonts w:ascii="Times New Roman" w:hAnsi="Times New Roman"/>
          <w:sz w:val="20"/>
          <w:szCs w:val="20"/>
        </w:rPr>
        <w:t>dy człowiek działając zaczyna od siebie, od treści mentalnego świata, który tworzy on sam, czyli od jego prywatnej subiektywizacji obie</w:t>
      </w:r>
      <w:r w:rsidRPr="00F63506">
        <w:rPr>
          <w:rFonts w:ascii="Times New Roman" w:hAnsi="Times New Roman"/>
          <w:sz w:val="20"/>
          <w:szCs w:val="20"/>
        </w:rPr>
        <w:t>k</w:t>
      </w:r>
      <w:r w:rsidRPr="00F63506">
        <w:rPr>
          <w:rFonts w:ascii="Times New Roman" w:hAnsi="Times New Roman"/>
          <w:sz w:val="20"/>
          <w:szCs w:val="20"/>
        </w:rPr>
        <w:t>tywności;</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teleologizm</w:t>
      </w:r>
      <w:r w:rsidRPr="00F63506">
        <w:rPr>
          <w:rFonts w:ascii="Times New Roman" w:hAnsi="Times New Roman"/>
          <w:sz w:val="20"/>
          <w:szCs w:val="20"/>
        </w:rPr>
        <w:t xml:space="preserve"> zjawisk społecznych. Uznanie, że coś, co jest, jest celowe z racji tego, że jest, a więc musi być i trzeba się z tym pogodzić. G. W. F. Hegel (1770 – 1831): „</w:t>
      </w:r>
      <w:r w:rsidRPr="00F63506">
        <w:rPr>
          <w:rFonts w:ascii="Times New Roman" w:hAnsi="Times New Roman"/>
          <w:b/>
          <w:sz w:val="20"/>
          <w:szCs w:val="20"/>
        </w:rPr>
        <w:t>Co jest rozumne, jest rzeczywiste; a co jest rzeczywiste jest rozumne</w:t>
      </w:r>
      <w:r w:rsidRPr="00F63506">
        <w:rPr>
          <w:rFonts w:ascii="Times New Roman" w:hAnsi="Times New Roman"/>
          <w:sz w:val="20"/>
          <w:szCs w:val="20"/>
        </w:rPr>
        <w:t xml:space="preserve">”; G. W. F. Hegel, </w:t>
      </w:r>
      <w:r w:rsidRPr="00F63506">
        <w:rPr>
          <w:rFonts w:ascii="Times New Roman" w:hAnsi="Times New Roman"/>
          <w:i/>
          <w:sz w:val="20"/>
          <w:szCs w:val="20"/>
        </w:rPr>
        <w:t>Encyklopedia nauk filozoficznych</w:t>
      </w:r>
      <w:r w:rsidRPr="00F63506">
        <w:rPr>
          <w:rFonts w:ascii="Times New Roman" w:hAnsi="Times New Roman"/>
          <w:sz w:val="20"/>
          <w:szCs w:val="20"/>
        </w:rPr>
        <w:t>, przełożył, wstępem i komentarzem opatrzył F. N</w:t>
      </w:r>
      <w:r w:rsidRPr="00F63506">
        <w:rPr>
          <w:rFonts w:ascii="Times New Roman" w:hAnsi="Times New Roman"/>
          <w:sz w:val="20"/>
          <w:szCs w:val="20"/>
        </w:rPr>
        <w:t>o</w:t>
      </w:r>
      <w:r w:rsidRPr="00F63506">
        <w:rPr>
          <w:rFonts w:ascii="Times New Roman" w:hAnsi="Times New Roman"/>
          <w:sz w:val="20"/>
          <w:szCs w:val="20"/>
        </w:rPr>
        <w:t>wicki, PWN, Warszawa 1990, s. 65.</w:t>
      </w:r>
    </w:p>
    <w:p w:rsidR="00862622" w:rsidRPr="00F63506" w:rsidRDefault="00862622" w:rsidP="00F63506">
      <w:pPr>
        <w:spacing w:after="0" w:line="240" w:lineRule="auto"/>
        <w:jc w:val="both"/>
        <w:rPr>
          <w:rFonts w:ascii="Times New Roman" w:hAnsi="Times New Roman"/>
          <w:b/>
          <w:i/>
          <w:sz w:val="20"/>
          <w:szCs w:val="20"/>
        </w:rPr>
      </w:pPr>
      <w:r w:rsidRPr="00F63506">
        <w:rPr>
          <w:rFonts w:ascii="Times New Roman" w:hAnsi="Times New Roman"/>
          <w:b/>
          <w:sz w:val="20"/>
          <w:szCs w:val="20"/>
        </w:rPr>
        <w:t xml:space="preserve">    przekonanie o absolutnym przeciwieństwie świata przyrody i świata ludzkiego</w:t>
      </w:r>
      <w:r w:rsidRPr="00F63506">
        <w:rPr>
          <w:rFonts w:ascii="Times New Roman" w:hAnsi="Times New Roman"/>
          <w:sz w:val="20"/>
          <w:szCs w:val="20"/>
        </w:rPr>
        <w:t>. Zdobyło ono swój filozoficzny kształt w postaci ka</w:t>
      </w:r>
      <w:r w:rsidRPr="00F63506">
        <w:rPr>
          <w:rFonts w:ascii="Times New Roman" w:hAnsi="Times New Roman"/>
          <w:sz w:val="20"/>
          <w:szCs w:val="20"/>
        </w:rPr>
        <w:t>r</w:t>
      </w:r>
      <w:r w:rsidRPr="00F63506">
        <w:rPr>
          <w:rFonts w:ascii="Times New Roman" w:hAnsi="Times New Roman"/>
          <w:sz w:val="20"/>
          <w:szCs w:val="20"/>
        </w:rPr>
        <w:t>tezjańskiego dualizmu substancjaln</w:t>
      </w:r>
      <w:r w:rsidRPr="00F63506">
        <w:rPr>
          <w:rFonts w:ascii="Times New Roman" w:hAnsi="Times New Roman"/>
          <w:sz w:val="20"/>
          <w:szCs w:val="20"/>
        </w:rPr>
        <w:t>e</w:t>
      </w:r>
      <w:r w:rsidRPr="00F63506">
        <w:rPr>
          <w:rFonts w:ascii="Times New Roman" w:hAnsi="Times New Roman"/>
          <w:sz w:val="20"/>
          <w:szCs w:val="20"/>
        </w:rPr>
        <w:t xml:space="preserve">go, rozróżnienia </w:t>
      </w:r>
      <w:r w:rsidRPr="00F63506">
        <w:rPr>
          <w:rFonts w:ascii="Times New Roman" w:hAnsi="Times New Roman"/>
          <w:b/>
          <w:sz w:val="20"/>
          <w:szCs w:val="20"/>
        </w:rPr>
        <w:t>substancji rozciągłej</w:t>
      </w:r>
      <w:r w:rsidRPr="00F63506">
        <w:rPr>
          <w:rFonts w:ascii="Times New Roman" w:hAnsi="Times New Roman"/>
          <w:sz w:val="20"/>
          <w:szCs w:val="20"/>
        </w:rPr>
        <w:t xml:space="preserve"> (cielesnej) i </w:t>
      </w:r>
      <w:r w:rsidRPr="00F63506">
        <w:rPr>
          <w:rFonts w:ascii="Times New Roman" w:hAnsi="Times New Roman"/>
          <w:b/>
          <w:sz w:val="20"/>
          <w:szCs w:val="20"/>
        </w:rPr>
        <w:t>substancji myślącej</w:t>
      </w:r>
      <w:r w:rsidRPr="00F63506">
        <w:rPr>
          <w:rFonts w:ascii="Times New Roman" w:hAnsi="Times New Roman"/>
          <w:sz w:val="20"/>
          <w:szCs w:val="20"/>
        </w:rPr>
        <w:t>, duszy i ciała. Wbrew tym przekonaniom metody nauk przyrodniczych są ciągle stosowane w naukach społecznych, ale tylko w odniesieniu do konkretnego świata zjawiskowego, przejawowego. Natomiast przy próbach opisu całości bycia bytu społecznego, jego istoty, wykorz</w:t>
      </w:r>
      <w:r w:rsidRPr="00F63506">
        <w:rPr>
          <w:rFonts w:ascii="Times New Roman" w:hAnsi="Times New Roman"/>
          <w:sz w:val="20"/>
          <w:szCs w:val="20"/>
        </w:rPr>
        <w:t>y</w:t>
      </w:r>
      <w:r w:rsidRPr="00F63506">
        <w:rPr>
          <w:rFonts w:ascii="Times New Roman" w:hAnsi="Times New Roman"/>
          <w:sz w:val="20"/>
          <w:szCs w:val="20"/>
        </w:rPr>
        <w:t xml:space="preserve">stuje się religijne treści doktrynalne.                                 </w:t>
      </w:r>
    </w:p>
  </w:footnote>
  <w:footnote w:id="22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N. A. Bierdiajew, </w:t>
      </w:r>
      <w:r w:rsidRPr="00F63506">
        <w:rPr>
          <w:rFonts w:ascii="Times New Roman" w:hAnsi="Times New Roman"/>
          <w:i/>
        </w:rPr>
        <w:t>Filozofia wolności</w:t>
      </w:r>
      <w:r w:rsidRPr="00F63506">
        <w:rPr>
          <w:rFonts w:ascii="Times New Roman" w:hAnsi="Times New Roman"/>
        </w:rPr>
        <w:t>, tłum. E. Matuszczyk, Wydawnictwo ORTHDRUK, Białystok 1995.</w:t>
      </w:r>
    </w:p>
  </w:footnote>
  <w:footnote w:id="230">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w:t>
      </w:r>
      <w:r w:rsidRPr="00F63506">
        <w:rPr>
          <w:rFonts w:ascii="Times New Roman" w:hAnsi="Times New Roman"/>
          <w:b/>
        </w:rPr>
        <w:t>Program p - p</w:t>
      </w:r>
      <w:r w:rsidRPr="00F63506">
        <w:rPr>
          <w:rFonts w:ascii="Times New Roman" w:hAnsi="Times New Roman"/>
        </w:rPr>
        <w:t>” = program poprawności politycznej. Jego konstrukcja sprowadza się do kryteriów ocen zachowań konkretnych ludzi wskazujących na możliwość zachow</w:t>
      </w:r>
      <w:r w:rsidRPr="00F63506">
        <w:rPr>
          <w:rFonts w:ascii="Times New Roman" w:hAnsi="Times New Roman"/>
        </w:rPr>
        <w:t>a</w:t>
      </w:r>
      <w:r w:rsidRPr="00F63506">
        <w:rPr>
          <w:rFonts w:ascii="Times New Roman" w:hAnsi="Times New Roman"/>
        </w:rPr>
        <w:t>nia panowania i hegemonii „Dobra - bogactwa”. Niespełnianie owych kryteriów wywołuje określone sankcje społeczne. „Program p - p” zawiera ideę: „kto nie z nami, ten przeciw nam”. Jej groźne dla człowieka konsekwencje można było już doświadczyć w historii.</w:t>
      </w:r>
    </w:p>
  </w:footnote>
  <w:footnote w:id="231">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F. Znaniecki, </w:t>
      </w:r>
      <w:r w:rsidRPr="00F63506">
        <w:rPr>
          <w:rFonts w:ascii="Times New Roman" w:hAnsi="Times New Roman"/>
          <w:i/>
        </w:rPr>
        <w:t>Rzeczywistość kulturowa ...</w:t>
      </w:r>
      <w:r w:rsidRPr="00F63506">
        <w:rPr>
          <w:rFonts w:ascii="Times New Roman" w:hAnsi="Times New Roman"/>
        </w:rPr>
        <w:t xml:space="preserve"> dz. cyt., s. 467.</w:t>
      </w:r>
    </w:p>
  </w:footnote>
  <w:footnote w:id="23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J. Szmyd, </w:t>
      </w:r>
      <w:r w:rsidRPr="00F63506">
        <w:rPr>
          <w:rFonts w:ascii="Times New Roman" w:hAnsi="Times New Roman"/>
          <w:i/>
        </w:rPr>
        <w:t>Filozofowanie użyteczne. Studia z filozofii praktycznej</w:t>
      </w:r>
      <w:r w:rsidRPr="00F63506">
        <w:rPr>
          <w:rFonts w:ascii="Times New Roman" w:hAnsi="Times New Roman"/>
        </w:rPr>
        <w:t>, Oficyna Wydawnicza Branta, Bydgoszcz - Kraków 2003, s. 30.</w:t>
      </w:r>
    </w:p>
  </w:footnote>
  <w:footnote w:id="23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Zob. A. Nowicki, </w:t>
      </w:r>
      <w:r w:rsidRPr="00F63506">
        <w:rPr>
          <w:rFonts w:ascii="Times New Roman" w:hAnsi="Times New Roman"/>
          <w:i/>
          <w:iCs/>
        </w:rPr>
        <w:t>Co to jest filozofia? Dziewięć nowych odpowiedzi na stare pytanie</w:t>
      </w:r>
      <w:r w:rsidRPr="00F63506">
        <w:rPr>
          <w:rFonts w:ascii="Times New Roman" w:hAnsi="Times New Roman"/>
        </w:rPr>
        <w:t xml:space="preserve">, „Ruch Filozoficzny”, Tom LXI, nr 2, 2004, s. 249 - 253. </w:t>
      </w:r>
    </w:p>
  </w:footnote>
  <w:footnote w:id="23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Zob. filozofię M. Bierdiajewa, M. Bubera,  E.Levinasa i innych. W odróżnieniu od, np. Nietzschego czy Kierkegaarda, M. Buber i E. Levinas nie podejmują realnych pr</w:t>
      </w:r>
      <w:r w:rsidRPr="00F63506">
        <w:rPr>
          <w:rFonts w:ascii="Times New Roman" w:hAnsi="Times New Roman"/>
        </w:rPr>
        <w:t>o</w:t>
      </w:r>
      <w:r w:rsidRPr="00F63506">
        <w:rPr>
          <w:rFonts w:ascii="Times New Roman" w:hAnsi="Times New Roman"/>
        </w:rPr>
        <w:t>blemów egzystencjalnych, ale oczyszczając z nich filozofię, analizują człowieka jako liberalną monadę poszukującą jednakże ostatecznego oparcia.</w:t>
      </w:r>
    </w:p>
  </w:footnote>
  <w:footnote w:id="23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Filister </w:t>
      </w:r>
      <w:r w:rsidRPr="00F63506">
        <w:rPr>
          <w:rFonts w:ascii="Times New Roman" w:hAnsi="Times New Roman"/>
        </w:rPr>
        <w:t xml:space="preserve">– &lt;niem. </w:t>
      </w:r>
      <w:r w:rsidRPr="00F63506">
        <w:rPr>
          <w:rFonts w:ascii="Times New Roman" w:hAnsi="Times New Roman"/>
          <w:i/>
        </w:rPr>
        <w:t xml:space="preserve">Philister, </w:t>
      </w:r>
      <w:r w:rsidRPr="00F63506">
        <w:rPr>
          <w:rFonts w:ascii="Times New Roman" w:hAnsi="Times New Roman"/>
        </w:rPr>
        <w:t xml:space="preserve">od biblijnej nazwy szczepowej </w:t>
      </w:r>
      <w:r w:rsidRPr="00F63506">
        <w:rPr>
          <w:rFonts w:ascii="Times New Roman" w:hAnsi="Times New Roman"/>
          <w:i/>
        </w:rPr>
        <w:t>Filistyn</w:t>
      </w:r>
      <w:r w:rsidRPr="00F63506">
        <w:rPr>
          <w:rFonts w:ascii="Times New Roman" w:hAnsi="Times New Roman"/>
        </w:rPr>
        <w:t>&gt;</w:t>
      </w:r>
      <w:r w:rsidRPr="00F63506">
        <w:rPr>
          <w:rFonts w:ascii="Times New Roman" w:hAnsi="Times New Roman"/>
          <w:i/>
        </w:rPr>
        <w:t xml:space="preserve">. </w:t>
      </w:r>
      <w:r w:rsidRPr="00F63506">
        <w:rPr>
          <w:rFonts w:ascii="Times New Roman" w:hAnsi="Times New Roman"/>
        </w:rPr>
        <w:t>Człowiek ograniczony, małostkowy, obojętny na dobro ogółu, bez aspiracji. Człowiek, który przez „…materializm rozumie obżarstwo, opilstwo, pożądliwość, chuć cielesną i pyszałkowatość, żądzę pieniędzy, skąpstwo, chciwość, pogoń za zyskiem i szwindle giełdowe, słowem, wszystkie te plugawe grzechy, którym sam po cichu hołduje. Przez idealizm zaś rozumie wiarę w cnotę, w powszechną miłość bliźniego i w ogóle w &lt;&lt;lepszy świat&gt;&gt;, którymi to rzeczami chełpi się przed innymi, sam jednak wierzy w nie co najwyżej w chwilach, gdy zdarza mu się przeżywać katzenjamer lub ba</w:t>
      </w:r>
      <w:r w:rsidRPr="00F63506">
        <w:rPr>
          <w:rFonts w:ascii="Times New Roman" w:hAnsi="Times New Roman"/>
        </w:rPr>
        <w:t>n</w:t>
      </w:r>
      <w:r w:rsidRPr="00F63506">
        <w:rPr>
          <w:rFonts w:ascii="Times New Roman" w:hAnsi="Times New Roman"/>
        </w:rPr>
        <w:t>kructwo, następujące po jego zwykłych &lt;&lt;materialistycznych&gt;&gt; nadużyciach. W takich chwilach nuci sobie swoją ulubioną piosenkę: Czymże jest człowiek? – na wpół zwierzęciem, na wpół ani</w:t>
      </w:r>
      <w:r w:rsidRPr="00F63506">
        <w:rPr>
          <w:rFonts w:ascii="Times New Roman" w:hAnsi="Times New Roman"/>
        </w:rPr>
        <w:t>o</w:t>
      </w:r>
      <w:r w:rsidRPr="00F63506">
        <w:rPr>
          <w:rFonts w:ascii="Times New Roman" w:hAnsi="Times New Roman"/>
        </w:rPr>
        <w:t xml:space="preserve">łem”. F. Engels, </w:t>
      </w:r>
      <w:r w:rsidRPr="00F63506">
        <w:rPr>
          <w:rFonts w:ascii="Times New Roman" w:hAnsi="Times New Roman"/>
          <w:i/>
          <w:iCs/>
        </w:rPr>
        <w:t>Ludwik Feuerbach i zmierzch klasycznej filozofii niemieckiej</w:t>
      </w:r>
      <w:r w:rsidRPr="00F63506">
        <w:rPr>
          <w:rFonts w:ascii="Times New Roman" w:hAnsi="Times New Roman"/>
        </w:rPr>
        <w:t xml:space="preserve">, (w:) K. Marks, F. Engels, </w:t>
      </w:r>
      <w:r w:rsidRPr="00F63506">
        <w:rPr>
          <w:rFonts w:ascii="Times New Roman" w:hAnsi="Times New Roman"/>
          <w:i/>
          <w:iCs/>
        </w:rPr>
        <w:t>Dzieła,</w:t>
      </w:r>
      <w:r w:rsidRPr="00F63506">
        <w:rPr>
          <w:rFonts w:ascii="Times New Roman" w:hAnsi="Times New Roman"/>
        </w:rPr>
        <w:t xml:space="preserve"> t. 21, KiW, Warszawa 1969, s. 316 – 317.</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Schopenhauer pisze, że w języku niemieckim jest termin zapożyczony z życia studenckiego - przeciwieństwo syna muz, a mianowicie słowo „</w:t>
      </w:r>
      <w:r w:rsidRPr="00F63506">
        <w:rPr>
          <w:rFonts w:ascii="Times New Roman" w:hAnsi="Times New Roman"/>
          <w:b/>
        </w:rPr>
        <w:t>filister</w:t>
      </w:r>
      <w:r w:rsidRPr="00F63506">
        <w:rPr>
          <w:rFonts w:ascii="Times New Roman" w:hAnsi="Times New Roman"/>
        </w:rPr>
        <w:t>”. Oznacza ono „… człowieka, którego siły intelektualne nie przekraczają ani na jotę normy i który wobec tego nie ma ża</w:t>
      </w:r>
      <w:r w:rsidRPr="00F63506">
        <w:rPr>
          <w:rFonts w:ascii="Times New Roman" w:hAnsi="Times New Roman"/>
        </w:rPr>
        <w:t>d</w:t>
      </w:r>
      <w:r w:rsidRPr="00F63506">
        <w:rPr>
          <w:rFonts w:ascii="Times New Roman" w:hAnsi="Times New Roman"/>
        </w:rPr>
        <w:t>nych potrzeb duchowych. Jest on mianowicie, i będzie zawsze barbarzy</w:t>
      </w:r>
      <w:r w:rsidRPr="00F63506">
        <w:rPr>
          <w:rFonts w:ascii="Times New Roman" w:hAnsi="Times New Roman"/>
        </w:rPr>
        <w:t>ń</w:t>
      </w:r>
      <w:r w:rsidRPr="00F63506">
        <w:rPr>
          <w:rFonts w:ascii="Times New Roman" w:hAnsi="Times New Roman"/>
        </w:rPr>
        <w:t>cą. Ja, co prawda, przyjmując wyższy punkt widzenia, dałbym taką definicję filistra: jest to człowiek, który stale zajęty jest najpoważniej w świecie rzeczyw</w:t>
      </w:r>
      <w:r w:rsidRPr="00F63506">
        <w:rPr>
          <w:rFonts w:ascii="Times New Roman" w:hAnsi="Times New Roman"/>
        </w:rPr>
        <w:t>i</w:t>
      </w:r>
      <w:r w:rsidRPr="00F63506">
        <w:rPr>
          <w:rFonts w:ascii="Times New Roman" w:hAnsi="Times New Roman"/>
        </w:rPr>
        <w:t xml:space="preserve">stością, która wcale rzeczywistością nie jest... Jest to zatem człowiek bez potrzeb duchowych… nie doznaje on duchowych rozkoszy… Prawdziwymi rozkoszami są dla niego tylko rozkosze zmysłowe: one mu wszystko wynagradzają. Dlatego ostrygi i szampan są dla niego kwintesencją istnienia, a zdobycie wszystkiego, co zwiększa materialny dobrobyt – oto cel jego życia”. A. Schopenhauer, </w:t>
      </w:r>
      <w:r w:rsidRPr="00F63506">
        <w:rPr>
          <w:rFonts w:ascii="Times New Roman" w:hAnsi="Times New Roman"/>
          <w:i/>
        </w:rPr>
        <w:t>Aforyzmy. O mądrości życia</w:t>
      </w:r>
      <w:r w:rsidRPr="00F63506">
        <w:rPr>
          <w:rFonts w:ascii="Times New Roman" w:hAnsi="Times New Roman"/>
        </w:rPr>
        <w:t>, przeł., wstępem i przypisami opatrzył J. Garewicz, Czytelnik, Warszawa 1974, s. 67 – 68.</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Drugą cechą </w:t>
      </w:r>
      <w:r w:rsidRPr="00F63506">
        <w:rPr>
          <w:rFonts w:ascii="Times New Roman" w:hAnsi="Times New Roman"/>
          <w:b/>
        </w:rPr>
        <w:t>filistra</w:t>
      </w:r>
      <w:r w:rsidRPr="00F63506">
        <w:rPr>
          <w:rFonts w:ascii="Times New Roman" w:hAnsi="Times New Roman"/>
        </w:rPr>
        <w:t xml:space="preserve"> jest to, że sam nie mając potrzeb duchowych tylko cielesne, szuka wśród innych ludzi, którzy potrafią je zaspokoić. Wśród wymagań stawianych wobec innych małą rolę odgrywają zdolności duchowe. Przeciwnie, wywołują one u filistra niechęć, nienawiść, zazdrość bo odczuwa własną niższość.</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Filister</w:t>
      </w:r>
      <w:r w:rsidRPr="00F63506">
        <w:rPr>
          <w:rFonts w:ascii="Times New Roman" w:hAnsi="Times New Roman"/>
        </w:rPr>
        <w:t xml:space="preserve"> jest więc człowiekiem bez potrzeb duchowych. Byty idealne nie dostarczają mu żadnej rozrywki. Ciągle goni za realiami. A że one szybko się wyczerpują, to wó</w:t>
      </w:r>
      <w:r w:rsidRPr="00F63506">
        <w:rPr>
          <w:rFonts w:ascii="Times New Roman" w:hAnsi="Times New Roman"/>
        </w:rPr>
        <w:t>w</w:t>
      </w:r>
      <w:r w:rsidRPr="00F63506">
        <w:rPr>
          <w:rFonts w:ascii="Times New Roman" w:hAnsi="Times New Roman"/>
        </w:rPr>
        <w:t>czas męczą, ściągają różne nieszczęścia. Byty idealne zaś są niewyczerpane i z natury swej niewinne i nieszkodliwe.Tamże, s. 69 – 70.</w:t>
      </w:r>
    </w:p>
  </w:footnote>
  <w:footnote w:id="23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Na jednym ze spotkań, prof. M. Nowaczyk podkreślał, że do znaczących przyczyn negowania utopii trzeba zaliczyć także nierozwiązany dotąd problem możliwości prz</w:t>
      </w:r>
      <w:r w:rsidRPr="00F63506">
        <w:rPr>
          <w:rFonts w:ascii="Times New Roman" w:hAnsi="Times New Roman"/>
        </w:rPr>
        <w:t>e</w:t>
      </w:r>
      <w:r w:rsidRPr="00F63506">
        <w:rPr>
          <w:rFonts w:ascii="Times New Roman" w:hAnsi="Times New Roman"/>
        </w:rPr>
        <w:t>kształcenia się utopii w totalitarna ideologię.</w:t>
      </w:r>
    </w:p>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Style w:val="TeksttreciPogrubienie"/>
          <w:rFonts w:ascii="Times New Roman" w:hAnsi="Times New Roman"/>
          <w:sz w:val="20"/>
          <w:szCs w:val="20"/>
        </w:rPr>
        <w:t xml:space="preserve">      Utopia - &lt;</w:t>
      </w:r>
      <w:r w:rsidRPr="00F63506">
        <w:rPr>
          <w:rFonts w:ascii="Times New Roman" w:hAnsi="Times New Roman"/>
          <w:sz w:val="20"/>
          <w:szCs w:val="20"/>
        </w:rPr>
        <w:t xml:space="preserve">gr. </w:t>
      </w:r>
      <w:r w:rsidRPr="00F63506">
        <w:rPr>
          <w:rFonts w:ascii="Times New Roman" w:hAnsi="Times New Roman"/>
          <w:i/>
          <w:sz w:val="20"/>
          <w:szCs w:val="20"/>
        </w:rPr>
        <w:t>oύ</w:t>
      </w:r>
      <w:r w:rsidRPr="00F63506">
        <w:rPr>
          <w:rFonts w:ascii="Times New Roman" w:hAnsi="Times New Roman"/>
          <w:sz w:val="20"/>
          <w:szCs w:val="20"/>
        </w:rPr>
        <w:t xml:space="preserve"> [ou] = nie (negacja) + </w:t>
      </w:r>
      <w:r w:rsidRPr="00F63506">
        <w:rPr>
          <w:rFonts w:ascii="Times New Roman" w:hAnsi="Times New Roman"/>
          <w:i/>
          <w:sz w:val="20"/>
          <w:szCs w:val="20"/>
        </w:rPr>
        <w:t>τόπος</w:t>
      </w:r>
      <w:r w:rsidRPr="00F63506">
        <w:rPr>
          <w:rFonts w:ascii="Times New Roman" w:hAnsi="Times New Roman"/>
          <w:sz w:val="20"/>
          <w:szCs w:val="20"/>
        </w:rPr>
        <w:t xml:space="preserve"> [topos] = nie-miejsce&gt;. Wizja dosko</w:t>
      </w:r>
      <w:r w:rsidRPr="00F63506">
        <w:rPr>
          <w:rFonts w:ascii="Times New Roman" w:hAnsi="Times New Roman"/>
          <w:sz w:val="20"/>
          <w:szCs w:val="20"/>
        </w:rPr>
        <w:softHyphen/>
        <w:t>nałego życia ludzkiego, ustroju społecznego. Myślowy projekt ide</w:t>
      </w:r>
      <w:r w:rsidRPr="00F63506">
        <w:rPr>
          <w:rFonts w:ascii="Times New Roman" w:hAnsi="Times New Roman"/>
          <w:sz w:val="20"/>
          <w:szCs w:val="20"/>
        </w:rPr>
        <w:softHyphen/>
        <w:t xml:space="preserve">alnego państwa; także doktryna społeczna (ideologia) partii politycznych. Pewną utopią jest także </w:t>
      </w:r>
      <w:r w:rsidRPr="00F63506">
        <w:rPr>
          <w:rFonts w:ascii="Times New Roman" w:hAnsi="Times New Roman"/>
          <w:b/>
          <w:sz w:val="20"/>
          <w:szCs w:val="20"/>
        </w:rPr>
        <w:t>plan „na własne życie” je</w:t>
      </w:r>
      <w:r w:rsidRPr="00F63506">
        <w:rPr>
          <w:rFonts w:ascii="Times New Roman" w:hAnsi="Times New Roman"/>
          <w:b/>
          <w:sz w:val="20"/>
          <w:szCs w:val="20"/>
        </w:rPr>
        <w:t>d</w:t>
      </w:r>
      <w:r w:rsidRPr="00F63506">
        <w:rPr>
          <w:rFonts w:ascii="Times New Roman" w:hAnsi="Times New Roman"/>
          <w:b/>
          <w:sz w:val="20"/>
          <w:szCs w:val="20"/>
        </w:rPr>
        <w:t>nostki ludzkiej</w:t>
      </w:r>
      <w:r w:rsidRPr="00F63506">
        <w:rPr>
          <w:rFonts w:ascii="Times New Roman" w:hAnsi="Times New Roman"/>
          <w:sz w:val="20"/>
          <w:szCs w:val="20"/>
        </w:rPr>
        <w:t>. Potocznie: utopia jest nieziszczalnym projektem, nierealnym pomysłem i oczekiwaniem ziszczenia się przedstawianej prz</w:t>
      </w:r>
      <w:r w:rsidRPr="00F63506">
        <w:rPr>
          <w:rFonts w:ascii="Times New Roman" w:hAnsi="Times New Roman"/>
          <w:sz w:val="20"/>
          <w:szCs w:val="20"/>
        </w:rPr>
        <w:t>y</w:t>
      </w:r>
      <w:r w:rsidRPr="00F63506">
        <w:rPr>
          <w:rFonts w:ascii="Times New Roman" w:hAnsi="Times New Roman"/>
          <w:sz w:val="20"/>
          <w:szCs w:val="20"/>
        </w:rPr>
        <w:t>szłości. Z tego ujęcia wynika, że utopia pozostaje utopią do momentu, kiedy nie jest zrealizowany. Gdy już zostaje urzeczywistniona, to wtedy przestaje być utopią. Przykładem może tu być ośmiogodzinny dzień pracy, o który proletariat walczył przez wieki, aż dzisiaj stał się czymś normalnym, chociaż tu i ówdzie burżuazja wraca do pracy tzw. po godzinach.</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Słowo „uto</w:t>
      </w:r>
      <w:r w:rsidRPr="00F63506">
        <w:rPr>
          <w:rFonts w:ascii="Times New Roman" w:hAnsi="Times New Roman"/>
        </w:rPr>
        <w:softHyphen/>
        <w:t xml:space="preserve">pia" wymyślił Tomasz Morus (1478 – 1535), kanclerz króla Anglii Henryka VIII (1491 – 1547), autor dzieła literackiego </w:t>
      </w:r>
      <w:r w:rsidRPr="00F63506">
        <w:rPr>
          <w:rStyle w:val="TeksttreciKursywa"/>
          <w:rFonts w:ascii="Times New Roman" w:hAnsi="Times New Roman"/>
          <w:sz w:val="20"/>
          <w:szCs w:val="20"/>
        </w:rPr>
        <w:t>Ut</w:t>
      </w:r>
      <w:r w:rsidRPr="00F63506">
        <w:rPr>
          <w:rStyle w:val="TeksttreciKursywa"/>
          <w:rFonts w:ascii="Times New Roman" w:hAnsi="Times New Roman"/>
          <w:sz w:val="20"/>
          <w:szCs w:val="20"/>
        </w:rPr>
        <w:t>o</w:t>
      </w:r>
      <w:r w:rsidRPr="00F63506">
        <w:rPr>
          <w:rStyle w:val="TeksttreciKursywa"/>
          <w:rFonts w:ascii="Times New Roman" w:hAnsi="Times New Roman"/>
          <w:sz w:val="20"/>
          <w:szCs w:val="20"/>
        </w:rPr>
        <w:t>pia</w:t>
      </w:r>
      <w:r w:rsidRPr="00F63506">
        <w:rPr>
          <w:rFonts w:ascii="Times New Roman" w:hAnsi="Times New Roman"/>
        </w:rPr>
        <w:t xml:space="preserve"> (1516). Treścią utworu jest wizja doskonałego ustroju społeczne</w:t>
      </w:r>
      <w:r w:rsidRPr="00F63506">
        <w:rPr>
          <w:rFonts w:ascii="Times New Roman" w:hAnsi="Times New Roman"/>
        </w:rPr>
        <w:softHyphen/>
        <w:t xml:space="preserve">go, panującego na fikcyjnej </w:t>
      </w:r>
      <w:r w:rsidRPr="00F63506">
        <w:rPr>
          <w:rFonts w:ascii="Times New Roman" w:hAnsi="Times New Roman"/>
          <w:b/>
        </w:rPr>
        <w:t>wyspie Utopii</w:t>
      </w:r>
      <w:r w:rsidRPr="00F63506">
        <w:rPr>
          <w:rFonts w:ascii="Times New Roman" w:hAnsi="Times New Roman"/>
        </w:rPr>
        <w:t>. Pier</w:t>
      </w:r>
      <w:r w:rsidRPr="00F63506">
        <w:rPr>
          <w:rFonts w:ascii="Times New Roman" w:hAnsi="Times New Roman"/>
        </w:rPr>
        <w:softHyphen/>
        <w:t xml:space="preserve">wotnie wyspa miała się nazywać </w:t>
      </w:r>
      <w:r w:rsidRPr="00F63506">
        <w:rPr>
          <w:rFonts w:ascii="Times New Roman" w:hAnsi="Times New Roman"/>
          <w:b/>
        </w:rPr>
        <w:t>Nusquama</w:t>
      </w:r>
      <w:r w:rsidRPr="00F63506">
        <w:rPr>
          <w:rFonts w:ascii="Times New Roman" w:hAnsi="Times New Roman"/>
        </w:rPr>
        <w:t xml:space="preserve"> (łac. </w:t>
      </w:r>
      <w:r w:rsidRPr="00F63506">
        <w:rPr>
          <w:rFonts w:ascii="Times New Roman" w:hAnsi="Times New Roman"/>
          <w:i/>
        </w:rPr>
        <w:t>nusquam</w:t>
      </w:r>
      <w:r w:rsidRPr="00F63506">
        <w:rPr>
          <w:rFonts w:ascii="Times New Roman" w:hAnsi="Times New Roman"/>
        </w:rPr>
        <w:t xml:space="preserve"> - nigdzie). W epigramie będącym mot</w:t>
      </w:r>
      <w:r w:rsidRPr="00F63506">
        <w:rPr>
          <w:rFonts w:ascii="Times New Roman" w:hAnsi="Times New Roman"/>
        </w:rPr>
        <w:softHyphen/>
        <w:t>tem dziełka Morusa pojawiło się także określe</w:t>
      </w:r>
      <w:r w:rsidRPr="00F63506">
        <w:rPr>
          <w:rFonts w:ascii="Times New Roman" w:hAnsi="Times New Roman"/>
        </w:rPr>
        <w:softHyphen/>
        <w:t>nie „</w:t>
      </w:r>
      <w:r w:rsidRPr="00F63506">
        <w:rPr>
          <w:rFonts w:ascii="Times New Roman" w:hAnsi="Times New Roman"/>
          <w:b/>
        </w:rPr>
        <w:t>eutopia</w:t>
      </w:r>
      <w:r w:rsidRPr="00F63506">
        <w:rPr>
          <w:rFonts w:ascii="Times New Roman" w:hAnsi="Times New Roman"/>
        </w:rPr>
        <w:t xml:space="preserve">" - </w:t>
      </w:r>
      <w:r w:rsidRPr="00F63506">
        <w:rPr>
          <w:rFonts w:ascii="Times New Roman" w:hAnsi="Times New Roman"/>
          <w:b/>
        </w:rPr>
        <w:t>szczęśliwy kraj</w:t>
      </w:r>
      <w:r w:rsidRPr="00F63506">
        <w:rPr>
          <w:rFonts w:ascii="Times New Roman" w:hAnsi="Times New Roman"/>
        </w:rPr>
        <w:t xml:space="preserve"> (gr. </w:t>
      </w:r>
      <w:r w:rsidRPr="00F63506">
        <w:rPr>
          <w:rFonts w:ascii="Times New Roman" w:hAnsi="Times New Roman"/>
          <w:i/>
        </w:rPr>
        <w:t>εΰ</w:t>
      </w:r>
      <w:r w:rsidRPr="00F63506">
        <w:rPr>
          <w:rFonts w:ascii="Times New Roman" w:hAnsi="Times New Roman"/>
        </w:rPr>
        <w:t xml:space="preserve"> [eu] - do</w:t>
      </w:r>
      <w:r w:rsidRPr="00F63506">
        <w:rPr>
          <w:rFonts w:ascii="Times New Roman" w:hAnsi="Times New Roman"/>
        </w:rPr>
        <w:softHyphen/>
        <w:t>brze, szczęśliwie, pomyślnie), zaś w literaturze utopi</w:t>
      </w:r>
      <w:r w:rsidRPr="00F63506">
        <w:rPr>
          <w:rFonts w:ascii="Times New Roman" w:hAnsi="Times New Roman"/>
        </w:rPr>
        <w:t>j</w:t>
      </w:r>
      <w:r w:rsidRPr="00F63506">
        <w:rPr>
          <w:rFonts w:ascii="Times New Roman" w:hAnsi="Times New Roman"/>
        </w:rPr>
        <w:t>nej, która od tego czasu zyskała w Euro</w:t>
      </w:r>
      <w:r w:rsidRPr="00F63506">
        <w:rPr>
          <w:rFonts w:ascii="Times New Roman" w:hAnsi="Times New Roman"/>
        </w:rPr>
        <w:softHyphen/>
        <w:t>pie ogromną popularność, pojawiają się nazwy, w których akcentuje się rozmaite aspekty dosko</w:t>
      </w:r>
      <w:r w:rsidRPr="00F63506">
        <w:rPr>
          <w:rFonts w:ascii="Times New Roman" w:hAnsi="Times New Roman"/>
        </w:rPr>
        <w:softHyphen/>
        <w:t>nałości opisywanego ustroju, np. „</w:t>
      </w:r>
      <w:r w:rsidRPr="00F63506">
        <w:rPr>
          <w:rFonts w:ascii="Times New Roman" w:hAnsi="Times New Roman"/>
          <w:b/>
        </w:rPr>
        <w:t>udepotia</w:t>
      </w:r>
      <w:r w:rsidRPr="00F63506">
        <w:rPr>
          <w:rFonts w:ascii="Times New Roman" w:hAnsi="Times New Roman"/>
        </w:rPr>
        <w:t xml:space="preserve">" (gr. </w:t>
      </w:r>
      <w:r w:rsidRPr="00F63506">
        <w:rPr>
          <w:rFonts w:ascii="Times New Roman" w:hAnsi="Times New Roman"/>
          <w:i/>
        </w:rPr>
        <w:t>oudep</w:t>
      </w:r>
      <w:r w:rsidRPr="00F63506">
        <w:rPr>
          <w:rFonts w:ascii="Times New Roman" w:hAnsi="Times New Roman"/>
          <w:i/>
        </w:rPr>
        <w:t>o</w:t>
      </w:r>
      <w:r w:rsidRPr="00F63506">
        <w:rPr>
          <w:rFonts w:ascii="Times New Roman" w:hAnsi="Times New Roman"/>
          <w:i/>
        </w:rPr>
        <w:t>te</w:t>
      </w:r>
      <w:r w:rsidRPr="00F63506">
        <w:rPr>
          <w:rFonts w:ascii="Times New Roman" w:hAnsi="Times New Roman"/>
        </w:rPr>
        <w:t xml:space="preserve"> = nigdzie) - stan dobroby</w:t>
      </w:r>
      <w:r w:rsidRPr="00F63506">
        <w:rPr>
          <w:rFonts w:ascii="Times New Roman" w:hAnsi="Times New Roman"/>
        </w:rPr>
        <w:softHyphen/>
        <w:t>tu materialnego; „</w:t>
      </w:r>
      <w:r w:rsidRPr="00F63506">
        <w:rPr>
          <w:rFonts w:ascii="Times New Roman" w:hAnsi="Times New Roman"/>
          <w:b/>
        </w:rPr>
        <w:t>euchronia</w:t>
      </w:r>
      <w:r w:rsidRPr="00F63506">
        <w:rPr>
          <w:rFonts w:ascii="Times New Roman" w:hAnsi="Times New Roman"/>
        </w:rPr>
        <w:t xml:space="preserve">" (gr. </w:t>
      </w:r>
      <w:r w:rsidRPr="00F63506">
        <w:rPr>
          <w:rFonts w:ascii="Times New Roman" w:hAnsi="Times New Roman"/>
          <w:i/>
        </w:rPr>
        <w:t>chronos</w:t>
      </w:r>
      <w:r w:rsidRPr="00F63506">
        <w:rPr>
          <w:rFonts w:ascii="Times New Roman" w:hAnsi="Times New Roman"/>
        </w:rPr>
        <w:t xml:space="preserve"> = czas) - stan poza czasem, końcowy etap dzie</w:t>
      </w:r>
      <w:r w:rsidRPr="00F63506">
        <w:rPr>
          <w:rFonts w:ascii="Times New Roman" w:hAnsi="Times New Roman"/>
        </w:rPr>
        <w:softHyphen/>
        <w:t>jów, „śmierć" historii; „</w:t>
      </w:r>
      <w:r w:rsidRPr="00F63506">
        <w:rPr>
          <w:rFonts w:ascii="Times New Roman" w:hAnsi="Times New Roman"/>
          <w:b/>
        </w:rPr>
        <w:t>eupsychia</w:t>
      </w:r>
      <w:r w:rsidRPr="00F63506">
        <w:rPr>
          <w:rFonts w:ascii="Times New Roman" w:hAnsi="Times New Roman"/>
        </w:rPr>
        <w:t xml:space="preserve">" (gr. </w:t>
      </w:r>
      <w:r w:rsidRPr="00F63506">
        <w:rPr>
          <w:rFonts w:ascii="Times New Roman" w:hAnsi="Times New Roman"/>
          <w:i/>
        </w:rPr>
        <w:t>psyche</w:t>
      </w:r>
      <w:r w:rsidRPr="00F63506">
        <w:rPr>
          <w:rFonts w:ascii="Times New Roman" w:hAnsi="Times New Roman"/>
        </w:rPr>
        <w:t xml:space="preserve"> = dusza) - adekwatność świadomości jed</w:t>
      </w:r>
      <w:r w:rsidRPr="00F63506">
        <w:rPr>
          <w:rFonts w:ascii="Times New Roman" w:hAnsi="Times New Roman"/>
        </w:rPr>
        <w:softHyphen/>
        <w:t>nostkowej z tzw. świadomością społeczną; „</w:t>
      </w:r>
      <w:r w:rsidRPr="00F63506">
        <w:rPr>
          <w:rFonts w:ascii="Times New Roman" w:hAnsi="Times New Roman"/>
          <w:b/>
        </w:rPr>
        <w:t>egotopia</w:t>
      </w:r>
      <w:r w:rsidRPr="00F63506">
        <w:rPr>
          <w:rFonts w:ascii="Times New Roman" w:hAnsi="Times New Roman"/>
        </w:rPr>
        <w:t xml:space="preserve">" (gr. </w:t>
      </w:r>
      <w:r w:rsidRPr="00F63506">
        <w:rPr>
          <w:rFonts w:ascii="Times New Roman" w:hAnsi="Times New Roman"/>
          <w:i/>
        </w:rPr>
        <w:t>egó</w:t>
      </w:r>
      <w:r w:rsidRPr="00F63506">
        <w:rPr>
          <w:rFonts w:ascii="Times New Roman" w:hAnsi="Times New Roman"/>
        </w:rPr>
        <w:t xml:space="preserve"> = ja) - stan swobodnej samo</w:t>
      </w:r>
      <w:r w:rsidRPr="00F63506">
        <w:rPr>
          <w:rFonts w:ascii="Times New Roman" w:hAnsi="Times New Roman"/>
        </w:rPr>
        <w:softHyphen/>
        <w:t xml:space="preserve">realizacji jednostki.Zob. H. Kiereś, </w:t>
      </w:r>
      <w:r w:rsidRPr="00F63506">
        <w:rPr>
          <w:rFonts w:ascii="Times New Roman" w:hAnsi="Times New Roman"/>
          <w:i/>
        </w:rPr>
        <w:t>Utopia</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IX, Lublin 2008; A. J. Karpiński, </w:t>
      </w:r>
      <w:r w:rsidRPr="00F63506">
        <w:rPr>
          <w:rFonts w:ascii="Times New Roman" w:hAnsi="Times New Roman"/>
          <w:i/>
        </w:rPr>
        <w:t>Utopijność i realność utopii w judeochrześcijańskim obsz</w:t>
      </w:r>
      <w:r w:rsidRPr="00F63506">
        <w:rPr>
          <w:rFonts w:ascii="Times New Roman" w:hAnsi="Times New Roman"/>
          <w:i/>
        </w:rPr>
        <w:t>a</w:t>
      </w:r>
      <w:r w:rsidRPr="00F63506">
        <w:rPr>
          <w:rFonts w:ascii="Times New Roman" w:hAnsi="Times New Roman"/>
          <w:i/>
        </w:rPr>
        <w:t>rze kulturowym</w:t>
      </w:r>
      <w:r w:rsidRPr="00F63506">
        <w:rPr>
          <w:rFonts w:ascii="Times New Roman" w:hAnsi="Times New Roman"/>
        </w:rPr>
        <w:t xml:space="preserve">, (w:) </w:t>
      </w:r>
      <w:r w:rsidRPr="00F63506">
        <w:rPr>
          <w:rFonts w:ascii="Times New Roman" w:hAnsi="Times New Roman"/>
          <w:i/>
        </w:rPr>
        <w:t xml:space="preserve">Festiwal filozofii. </w:t>
      </w:r>
      <w:r w:rsidRPr="00F63506">
        <w:rPr>
          <w:rFonts w:ascii="Times New Roman" w:hAnsi="Times New Roman"/>
        </w:rPr>
        <w:t>t. 1.</w:t>
      </w:r>
      <w:r w:rsidRPr="00F63506">
        <w:rPr>
          <w:rFonts w:ascii="Times New Roman" w:hAnsi="Times New Roman"/>
          <w:i/>
        </w:rPr>
        <w:t xml:space="preserve"> Utopia wczoraj i dziś</w:t>
      </w:r>
      <w:r w:rsidRPr="00F63506">
        <w:rPr>
          <w:rFonts w:ascii="Times New Roman" w:hAnsi="Times New Roman"/>
        </w:rPr>
        <w:t xml:space="preserve">, T. Sieczkowski, D. Misztal (red.), Wydawnictwo Adam Marszałek, Toruń 2010, s. 362 - 384.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 historii kultury ludzkiej, jej judeochrześcijańskiej formy pojawiły się, m. in., następujące utopie: Platon (427 – 327), </w:t>
      </w:r>
      <w:r w:rsidRPr="00F63506">
        <w:rPr>
          <w:rFonts w:ascii="Times New Roman" w:hAnsi="Times New Roman"/>
          <w:i/>
        </w:rPr>
        <w:t>Państwo</w:t>
      </w:r>
      <w:r w:rsidRPr="00F63506">
        <w:rPr>
          <w:rFonts w:ascii="Times New Roman" w:hAnsi="Times New Roman"/>
        </w:rPr>
        <w:t xml:space="preserve">, ok. 360 r. p. n. e.; Tommaso Campanella (1568 – 1639), </w:t>
      </w:r>
      <w:r w:rsidRPr="00F63506">
        <w:rPr>
          <w:rFonts w:ascii="Times New Roman" w:hAnsi="Times New Roman"/>
          <w:i/>
        </w:rPr>
        <w:t>Miasto słońca</w:t>
      </w:r>
      <w:r w:rsidRPr="00F63506">
        <w:rPr>
          <w:rFonts w:ascii="Times New Roman" w:hAnsi="Times New Roman"/>
        </w:rPr>
        <w:t xml:space="preserve">, 1602; Francis Bacon (1561 – 1626), </w:t>
      </w:r>
      <w:r w:rsidRPr="00F63506">
        <w:rPr>
          <w:rFonts w:ascii="Times New Roman" w:hAnsi="Times New Roman"/>
          <w:i/>
        </w:rPr>
        <w:t>Nowa Atlantyda</w:t>
      </w:r>
      <w:r w:rsidRPr="00F63506">
        <w:rPr>
          <w:rFonts w:ascii="Times New Roman" w:hAnsi="Times New Roman"/>
        </w:rPr>
        <w:t>, 1627; Cyrano de Be</w:t>
      </w:r>
      <w:r w:rsidRPr="00F63506">
        <w:rPr>
          <w:rFonts w:ascii="Times New Roman" w:hAnsi="Times New Roman"/>
        </w:rPr>
        <w:t>r</w:t>
      </w:r>
      <w:r w:rsidRPr="00F63506">
        <w:rPr>
          <w:rFonts w:ascii="Times New Roman" w:hAnsi="Times New Roman"/>
        </w:rPr>
        <w:t xml:space="preserve">gerac (1619 – 1655), </w:t>
      </w:r>
      <w:r w:rsidRPr="00F63506">
        <w:rPr>
          <w:rFonts w:ascii="Times New Roman" w:hAnsi="Times New Roman"/>
          <w:i/>
        </w:rPr>
        <w:t>Tamten świat</w:t>
      </w:r>
      <w:r w:rsidRPr="00F63506">
        <w:rPr>
          <w:rFonts w:ascii="Times New Roman" w:hAnsi="Times New Roman"/>
        </w:rPr>
        <w:t xml:space="preserve">, 1657; Voltaire (właściwie: François-Marie Arouet; 1694 – 1778), </w:t>
      </w:r>
      <w:r w:rsidRPr="00F63506">
        <w:rPr>
          <w:rFonts w:ascii="Times New Roman" w:hAnsi="Times New Roman"/>
          <w:i/>
        </w:rPr>
        <w:t>Kandyd</w:t>
      </w:r>
      <w:r w:rsidRPr="00F63506">
        <w:rPr>
          <w:rFonts w:ascii="Times New Roman" w:hAnsi="Times New Roman"/>
        </w:rPr>
        <w:t xml:space="preserve">, 1759; Sebastian Mercier (1740 – 1814), </w:t>
      </w:r>
      <w:r w:rsidRPr="00F63506">
        <w:rPr>
          <w:rFonts w:ascii="Times New Roman" w:hAnsi="Times New Roman"/>
          <w:i/>
        </w:rPr>
        <w:t>Rok 2440</w:t>
      </w:r>
      <w:r w:rsidRPr="00F63506">
        <w:rPr>
          <w:rFonts w:ascii="Times New Roman" w:hAnsi="Times New Roman"/>
        </w:rPr>
        <w:t xml:space="preserve">, 1761; Ignacy Krasicki (1735 – 1801), </w:t>
      </w:r>
      <w:r w:rsidRPr="00F63506">
        <w:rPr>
          <w:rFonts w:ascii="Times New Roman" w:hAnsi="Times New Roman"/>
          <w:i/>
        </w:rPr>
        <w:t>Mikołaja Doświadczy</w:t>
      </w:r>
      <w:r w:rsidRPr="00F63506">
        <w:rPr>
          <w:rFonts w:ascii="Times New Roman" w:hAnsi="Times New Roman"/>
          <w:i/>
        </w:rPr>
        <w:t>ń</w:t>
      </w:r>
      <w:r w:rsidRPr="00F63506">
        <w:rPr>
          <w:rFonts w:ascii="Times New Roman" w:hAnsi="Times New Roman"/>
          <w:i/>
        </w:rPr>
        <w:t>skiego przypadki</w:t>
      </w:r>
      <w:r w:rsidRPr="00F63506">
        <w:rPr>
          <w:rFonts w:ascii="Times New Roman" w:hAnsi="Times New Roman"/>
        </w:rPr>
        <w:t xml:space="preserve">, 1776; BarthlemyEnfantin (1796 – 1864), </w:t>
      </w:r>
      <w:r w:rsidRPr="00F63506">
        <w:rPr>
          <w:rFonts w:ascii="Times New Roman" w:hAnsi="Times New Roman"/>
          <w:i/>
        </w:rPr>
        <w:t>Pamiętniki przemysłowca z 2440 roku</w:t>
      </w:r>
      <w:r w:rsidRPr="00F63506">
        <w:rPr>
          <w:rFonts w:ascii="Times New Roman" w:hAnsi="Times New Roman"/>
        </w:rPr>
        <w:t xml:space="preserve">, 1829; ÉtienneCabet (1788 – 1856), </w:t>
      </w:r>
      <w:r w:rsidRPr="00F63506">
        <w:rPr>
          <w:rFonts w:ascii="Times New Roman" w:hAnsi="Times New Roman"/>
          <w:i/>
        </w:rPr>
        <w:t>Podróż do Ikarii</w:t>
      </w:r>
      <w:r w:rsidRPr="00F63506">
        <w:rPr>
          <w:rFonts w:ascii="Times New Roman" w:hAnsi="Times New Roman"/>
        </w:rPr>
        <w:t xml:space="preserve">, 1842; Edward Bellamy (1850 – 1898), </w:t>
      </w:r>
      <w:r w:rsidRPr="00F63506">
        <w:rPr>
          <w:rFonts w:ascii="Times New Roman" w:hAnsi="Times New Roman"/>
          <w:i/>
        </w:rPr>
        <w:t xml:space="preserve">W roku 2000, </w:t>
      </w:r>
      <w:r w:rsidRPr="00F63506">
        <w:rPr>
          <w:rFonts w:ascii="Times New Roman" w:hAnsi="Times New Roman"/>
        </w:rPr>
        <w:t xml:space="preserve">1888; Włodzimierz Lenin (1870 – 1924), </w:t>
      </w:r>
      <w:r w:rsidRPr="00F63506">
        <w:rPr>
          <w:rFonts w:ascii="Times New Roman" w:hAnsi="Times New Roman"/>
          <w:i/>
        </w:rPr>
        <w:t xml:space="preserve">Dwie utopie, </w:t>
      </w:r>
      <w:r w:rsidRPr="00F63506">
        <w:rPr>
          <w:rFonts w:ascii="Times New Roman" w:hAnsi="Times New Roman"/>
        </w:rPr>
        <w:t xml:space="preserve">1912; Zob. W. I. Lenin, </w:t>
      </w:r>
      <w:r w:rsidRPr="00F63506">
        <w:rPr>
          <w:rFonts w:ascii="Times New Roman" w:hAnsi="Times New Roman"/>
          <w:i/>
        </w:rPr>
        <w:t>Dwie utopie</w:t>
      </w:r>
      <w:r w:rsidRPr="00F63506">
        <w:rPr>
          <w:rFonts w:ascii="Times New Roman" w:hAnsi="Times New Roman"/>
        </w:rPr>
        <w:t xml:space="preserve">, (w:) Tenże, </w:t>
      </w:r>
      <w:r w:rsidRPr="00F63506">
        <w:rPr>
          <w:rFonts w:ascii="Times New Roman" w:hAnsi="Times New Roman"/>
          <w:i/>
        </w:rPr>
        <w:t>Dzieła wszystkie</w:t>
      </w:r>
      <w:r w:rsidRPr="00F63506">
        <w:rPr>
          <w:rFonts w:ascii="Times New Roman" w:hAnsi="Times New Roman"/>
        </w:rPr>
        <w:t xml:space="preserve">, t. 22, KiW, Warszawa 1986, s. 115 – 119. W pracy z 5 października 1912 r. Lenin skrytykował utopie: </w:t>
      </w:r>
      <w:r w:rsidRPr="00F63506">
        <w:rPr>
          <w:rFonts w:ascii="Times New Roman" w:hAnsi="Times New Roman"/>
          <w:b/>
        </w:rPr>
        <w:t>1</w:t>
      </w:r>
      <w:r w:rsidRPr="00F63506">
        <w:rPr>
          <w:rFonts w:ascii="Times New Roman" w:hAnsi="Times New Roman"/>
        </w:rPr>
        <w:t xml:space="preserve">. liberalną i </w:t>
      </w:r>
      <w:r w:rsidRPr="00F63506">
        <w:rPr>
          <w:rFonts w:ascii="Times New Roman" w:hAnsi="Times New Roman"/>
          <w:b/>
        </w:rPr>
        <w:t>2</w:t>
      </w:r>
      <w:r w:rsidRPr="00F63506">
        <w:rPr>
          <w:rFonts w:ascii="Times New Roman" w:hAnsi="Times New Roman"/>
        </w:rPr>
        <w:t xml:space="preserve">. narodnicką. Analogicznie, prezydent Rosji Władimir Putin skrytykował 27 czerwca 1919 roku w wywiadzie dla dziennika „Financial Times” </w:t>
      </w:r>
      <w:r w:rsidRPr="00F63506">
        <w:rPr>
          <w:rFonts w:ascii="Times New Roman" w:hAnsi="Times New Roman"/>
          <w:b/>
        </w:rPr>
        <w:t>ideę liberalizmu</w:t>
      </w:r>
      <w:r w:rsidRPr="00F63506">
        <w:rPr>
          <w:rFonts w:ascii="Times New Roman" w:hAnsi="Times New Roman"/>
        </w:rPr>
        <w:t xml:space="preserve"> dow</w:t>
      </w:r>
      <w:r w:rsidRPr="00F63506">
        <w:rPr>
          <w:rFonts w:ascii="Times New Roman" w:hAnsi="Times New Roman"/>
        </w:rPr>
        <w:t>o</w:t>
      </w:r>
      <w:r w:rsidRPr="00F63506">
        <w:rPr>
          <w:rFonts w:ascii="Times New Roman" w:hAnsi="Times New Roman"/>
        </w:rPr>
        <w:t xml:space="preserve">dząc, że nie jest ona potrzebna światu i jest z nim w konflikcie; Herbert George Wells (1866 – 1946), </w:t>
      </w:r>
      <w:r w:rsidRPr="00F63506">
        <w:rPr>
          <w:rFonts w:ascii="Times New Roman" w:hAnsi="Times New Roman"/>
          <w:i/>
        </w:rPr>
        <w:t>Ludzie jak bogowie</w:t>
      </w:r>
      <w:r w:rsidRPr="00F63506">
        <w:rPr>
          <w:rFonts w:ascii="Times New Roman" w:hAnsi="Times New Roman"/>
        </w:rPr>
        <w:t xml:space="preserve">, 1923; Iwan Jefriemow (1908 – 1972), </w:t>
      </w:r>
      <w:r w:rsidRPr="00F63506">
        <w:rPr>
          <w:rFonts w:ascii="Times New Roman" w:hAnsi="Times New Roman"/>
          <w:i/>
        </w:rPr>
        <w:t>Mgławica Andromedy</w:t>
      </w:r>
      <w:r w:rsidRPr="00F63506">
        <w:rPr>
          <w:rFonts w:ascii="Times New Roman" w:hAnsi="Times New Roman"/>
        </w:rPr>
        <w:t xml:space="preserve">, 1957; Stanisław Lem(1921 – 2006), </w:t>
      </w:r>
      <w:r w:rsidRPr="00F63506">
        <w:rPr>
          <w:rFonts w:ascii="Times New Roman" w:hAnsi="Times New Roman"/>
          <w:i/>
        </w:rPr>
        <w:t>Astronauci</w:t>
      </w:r>
      <w:r w:rsidRPr="00F63506">
        <w:rPr>
          <w:rFonts w:ascii="Times New Roman" w:hAnsi="Times New Roman"/>
        </w:rPr>
        <w:t xml:space="preserve">, 1951; </w:t>
      </w:r>
      <w:r w:rsidRPr="00F63506">
        <w:rPr>
          <w:rFonts w:ascii="Times New Roman" w:hAnsi="Times New Roman"/>
          <w:i/>
        </w:rPr>
        <w:t>Obłok Magellana,</w:t>
      </w:r>
      <w:r w:rsidRPr="00F63506">
        <w:rPr>
          <w:rFonts w:ascii="Times New Roman" w:hAnsi="Times New Roman"/>
        </w:rPr>
        <w:t xml:space="preserve"> 1955; </w:t>
      </w:r>
      <w:r w:rsidRPr="00F63506">
        <w:rPr>
          <w:rFonts w:ascii="Times New Roman" w:hAnsi="Times New Roman"/>
          <w:i/>
        </w:rPr>
        <w:t>Pwrót z gwiazd</w:t>
      </w:r>
      <w:r w:rsidRPr="00F63506">
        <w:rPr>
          <w:rFonts w:ascii="Times New Roman" w:hAnsi="Times New Roman"/>
        </w:rPr>
        <w:t xml:space="preserve">, 1961; Aldous Huxley (1894 – 1963), </w:t>
      </w:r>
      <w:r w:rsidRPr="00F63506">
        <w:rPr>
          <w:rFonts w:ascii="Times New Roman" w:hAnsi="Times New Roman"/>
          <w:i/>
        </w:rPr>
        <w:t>Wyspa</w:t>
      </w:r>
      <w:r w:rsidRPr="00F63506">
        <w:rPr>
          <w:rFonts w:ascii="Times New Roman" w:hAnsi="Times New Roman"/>
        </w:rPr>
        <w:t>,1962.</w:t>
      </w:r>
    </w:p>
  </w:footnote>
  <w:footnote w:id="237">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Znakiprzypiswdolnych"/>
          <w:rFonts w:ascii="Times New Roman" w:hAnsi="Times New Roman"/>
          <w:sz w:val="20"/>
          <w:szCs w:val="20"/>
        </w:rPr>
        <w:footnoteRef/>
      </w:r>
      <w:r w:rsidRPr="00F63506">
        <w:rPr>
          <w:rFonts w:ascii="Times New Roman" w:hAnsi="Times New Roman"/>
          <w:b/>
          <w:sz w:val="20"/>
          <w:szCs w:val="20"/>
        </w:rPr>
        <w:t>Dogmatyzm</w:t>
      </w:r>
      <w:r w:rsidRPr="00F63506">
        <w:rPr>
          <w:rFonts w:ascii="Times New Roman" w:hAnsi="Times New Roman"/>
          <w:sz w:val="20"/>
          <w:szCs w:val="20"/>
        </w:rPr>
        <w:t xml:space="preserve"> - stanowisko w nauce przyjmujące twierdzenia, prawdy bez ich weryfikowania, które są podstawą dla poglądów, przekonań, teorii. Ich prawdą jest tylko autorytet „kogoś”, ślepa „wiara” w coś, bez sprawdzania, weryfikacji empirycznej, nawet wtedy, gdy doświa</w:t>
      </w:r>
      <w:r w:rsidRPr="00F63506">
        <w:rPr>
          <w:rFonts w:ascii="Times New Roman" w:hAnsi="Times New Roman"/>
          <w:sz w:val="20"/>
          <w:szCs w:val="20"/>
        </w:rPr>
        <w:t>d</w:t>
      </w:r>
      <w:r w:rsidRPr="00F63506">
        <w:rPr>
          <w:rFonts w:ascii="Times New Roman" w:hAnsi="Times New Roman"/>
          <w:sz w:val="20"/>
          <w:szCs w:val="20"/>
        </w:rPr>
        <w:t>czenie im przeczy.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Dogmatyzm teoretyczny - </w:t>
      </w:r>
      <w:r w:rsidRPr="00F63506">
        <w:rPr>
          <w:rFonts w:ascii="Times New Roman" w:hAnsi="Times New Roman"/>
          <w:sz w:val="20"/>
          <w:szCs w:val="20"/>
        </w:rPr>
        <w:t xml:space="preserve">występuje w nauce jako produkt współczesnej epistemologii. Wyraża się on: </w:t>
      </w:r>
      <w:r w:rsidRPr="00F63506">
        <w:rPr>
          <w:rFonts w:ascii="Times New Roman" w:hAnsi="Times New Roman"/>
          <w:b/>
          <w:sz w:val="20"/>
          <w:szCs w:val="20"/>
        </w:rPr>
        <w:t>1.</w:t>
      </w:r>
      <w:r w:rsidRPr="00F63506">
        <w:rPr>
          <w:rFonts w:ascii="Times New Roman" w:hAnsi="Times New Roman"/>
          <w:sz w:val="20"/>
          <w:szCs w:val="20"/>
        </w:rPr>
        <w:t xml:space="preserve"> w posługiwaniu się w taki sposób i takimi kategoriami, twierdzeniami</w:t>
      </w:r>
      <w:r w:rsidRPr="00F63506">
        <w:rPr>
          <w:rFonts w:ascii="Times New Roman" w:hAnsi="Times New Roman"/>
          <w:b/>
          <w:bCs/>
          <w:sz w:val="20"/>
          <w:szCs w:val="20"/>
        </w:rPr>
        <w:t xml:space="preserve">, </w:t>
      </w:r>
      <w:r w:rsidRPr="00F63506">
        <w:rPr>
          <w:rFonts w:ascii="Times New Roman" w:hAnsi="Times New Roman"/>
          <w:sz w:val="20"/>
          <w:szCs w:val="20"/>
        </w:rPr>
        <w:t>które nie zmieniają swej treści, chociaż opisywana przez nie rzeczywistość już nie istnieje, przekształc</w:t>
      </w:r>
      <w:r w:rsidRPr="00F63506">
        <w:rPr>
          <w:rFonts w:ascii="Times New Roman" w:hAnsi="Times New Roman"/>
          <w:sz w:val="20"/>
          <w:szCs w:val="20"/>
        </w:rPr>
        <w:t>i</w:t>
      </w:r>
      <w:r w:rsidRPr="00F63506">
        <w:rPr>
          <w:rFonts w:ascii="Times New Roman" w:hAnsi="Times New Roman"/>
          <w:sz w:val="20"/>
          <w:szCs w:val="20"/>
        </w:rPr>
        <w:t>ła się w nową. Kategorie te i tezy nie wymagają kontaktu z opis</w:t>
      </w:r>
      <w:r w:rsidRPr="00F63506">
        <w:rPr>
          <w:rFonts w:ascii="Times New Roman" w:hAnsi="Times New Roman"/>
          <w:sz w:val="20"/>
          <w:szCs w:val="20"/>
        </w:rPr>
        <w:t>y</w:t>
      </w:r>
      <w:r w:rsidRPr="00F63506">
        <w:rPr>
          <w:rFonts w:ascii="Times New Roman" w:hAnsi="Times New Roman"/>
          <w:sz w:val="20"/>
          <w:szCs w:val="20"/>
        </w:rPr>
        <w:t xml:space="preserve">waną przez nie rzeczywistością; </w:t>
      </w:r>
      <w:r w:rsidRPr="00F63506">
        <w:rPr>
          <w:rFonts w:ascii="Times New Roman" w:hAnsi="Times New Roman"/>
          <w:b/>
          <w:sz w:val="20"/>
          <w:szCs w:val="20"/>
        </w:rPr>
        <w:t>2.</w:t>
      </w:r>
      <w:r w:rsidRPr="00F63506">
        <w:rPr>
          <w:rFonts w:ascii="Times New Roman" w:hAnsi="Times New Roman"/>
          <w:sz w:val="20"/>
          <w:szCs w:val="20"/>
        </w:rPr>
        <w:t xml:space="preserve"> w postaci formalizmu, czyli „dworskiej” lawiny werbalizmu, pustosłowia. Hierarchiczne „dwory”, „towarzystwa” potrafią toczyć spory wokół pojęć, za którymi nie kryje się żadna rzeczywistość. Coś istnieje nie dlatego, że jest jakąś obiektywną realnością, ale dlatego, że jest o tym mowa, że o tym „Się” (Freud; 1856 - 1939) mówi. Jest to specyficzna forma tworzenia pożądanej świadomości z określonego punktu widzenia; </w:t>
      </w:r>
      <w:r w:rsidRPr="00F63506">
        <w:rPr>
          <w:rFonts w:ascii="Times New Roman" w:hAnsi="Times New Roman"/>
          <w:b/>
          <w:sz w:val="20"/>
          <w:szCs w:val="20"/>
        </w:rPr>
        <w:t>3.</w:t>
      </w:r>
      <w:r w:rsidRPr="00F63506">
        <w:rPr>
          <w:rFonts w:ascii="Times New Roman" w:hAnsi="Times New Roman"/>
          <w:sz w:val="20"/>
          <w:szCs w:val="20"/>
        </w:rPr>
        <w:t xml:space="preserve"> w formie słynnych sentencji, formuł. Dogmatyk teoretyczny wiedzę o świecie usiłuje zawrzeć w jednej sentencji, np., „życie jest krótkie i trzeba używać”; </w:t>
      </w:r>
      <w:r w:rsidRPr="00F63506">
        <w:rPr>
          <w:rFonts w:ascii="Times New Roman" w:hAnsi="Times New Roman"/>
          <w:b/>
          <w:sz w:val="20"/>
          <w:szCs w:val="20"/>
        </w:rPr>
        <w:t>4.</w:t>
      </w:r>
      <w:r w:rsidRPr="00F63506">
        <w:rPr>
          <w:rFonts w:ascii="Times New Roman" w:hAnsi="Times New Roman"/>
          <w:sz w:val="20"/>
          <w:szCs w:val="20"/>
        </w:rPr>
        <w:t xml:space="preserve"> w negacji drogi osiągania prawdy, która jest jej częścią. Wynik bez drogi jego osiągnięcia jest trupem – powiadał G. W. F. Hegel (1870 – 1831); </w:t>
      </w:r>
      <w:r w:rsidRPr="00F63506">
        <w:rPr>
          <w:rFonts w:ascii="Times New Roman" w:hAnsi="Times New Roman"/>
          <w:b/>
          <w:sz w:val="20"/>
          <w:szCs w:val="20"/>
        </w:rPr>
        <w:t>5.</w:t>
      </w:r>
      <w:r w:rsidRPr="00F63506">
        <w:rPr>
          <w:rFonts w:ascii="Times New Roman" w:hAnsi="Times New Roman"/>
          <w:sz w:val="20"/>
          <w:szCs w:val="20"/>
        </w:rPr>
        <w:t xml:space="preserve"> w deklamacyjnym antydogmatyzmie. Za głoszonymi form</w:t>
      </w:r>
      <w:r w:rsidRPr="00F63506">
        <w:rPr>
          <w:rFonts w:ascii="Times New Roman" w:hAnsi="Times New Roman"/>
          <w:sz w:val="20"/>
          <w:szCs w:val="20"/>
        </w:rPr>
        <w:t>u</w:t>
      </w:r>
      <w:r w:rsidRPr="00F63506">
        <w:rPr>
          <w:rFonts w:ascii="Times New Roman" w:hAnsi="Times New Roman"/>
          <w:sz w:val="20"/>
          <w:szCs w:val="20"/>
        </w:rPr>
        <w:t>łami, przyjmowanymi uchwałami, ustawami nie idą praktyczne działania.</w:t>
      </w:r>
    </w:p>
  </w:footnote>
  <w:footnote w:id="238">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Ochlokracją Arystoteles nazywa panowanie motłochu, ludzi niekompetentnych, laików wybieranych na odpowiedzialne stanowiska pa</w:t>
      </w:r>
      <w:r w:rsidRPr="00F63506">
        <w:rPr>
          <w:rFonts w:ascii="Times New Roman" w:hAnsi="Times New Roman"/>
        </w:rPr>
        <w:t>ń</w:t>
      </w:r>
      <w:r w:rsidRPr="00F63506">
        <w:rPr>
          <w:rFonts w:ascii="Times New Roman" w:hAnsi="Times New Roman"/>
        </w:rPr>
        <w:t>stwowe.</w:t>
      </w:r>
    </w:p>
  </w:footnote>
  <w:footnote w:id="239">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O. M. A. Krąpiec, </w:t>
      </w:r>
      <w:r w:rsidRPr="00F63506">
        <w:rPr>
          <w:rFonts w:ascii="Times New Roman" w:hAnsi="Times New Roman"/>
          <w:i/>
        </w:rPr>
        <w:t>Moralność a etyki</w:t>
      </w:r>
      <w:r w:rsidRPr="00F63506">
        <w:rPr>
          <w:rFonts w:ascii="Times New Roman" w:hAnsi="Times New Roman"/>
        </w:rPr>
        <w:t>, (w:) „Cywilizacja. O nauce, moralności, sztuce i religii. O etykę dla pedagogiki”, nr 10, 2004, s. 21.</w:t>
      </w:r>
    </w:p>
  </w:footnote>
  <w:footnote w:id="240">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F. Jaroński, </w:t>
      </w:r>
      <w:r w:rsidRPr="00F63506">
        <w:rPr>
          <w:rFonts w:ascii="Times New Roman" w:hAnsi="Times New Roman"/>
          <w:i/>
        </w:rPr>
        <w:t>Jakiej filozofii Polacy potrzebują</w:t>
      </w:r>
      <w:r w:rsidRPr="00F63506">
        <w:rPr>
          <w:rFonts w:ascii="Times New Roman" w:hAnsi="Times New Roman"/>
        </w:rPr>
        <w:t xml:space="preserve">, (w:) </w:t>
      </w:r>
      <w:r w:rsidRPr="00F63506">
        <w:rPr>
          <w:rFonts w:ascii="Times New Roman" w:hAnsi="Times New Roman"/>
          <w:i/>
        </w:rPr>
        <w:t>Jakiej filozofii Polacy potrzebują</w:t>
      </w:r>
      <w:r w:rsidRPr="00F63506">
        <w:rPr>
          <w:rFonts w:ascii="Times New Roman" w:hAnsi="Times New Roman"/>
        </w:rPr>
        <w:t>, wybór i wstępem poprzedził W. Tatarkiewicz, PWN, Warszawa 1970, s. 4.</w:t>
      </w:r>
    </w:p>
  </w:footnote>
  <w:footnote w:id="24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Prawda - </w:t>
      </w:r>
      <w:r w:rsidRPr="00F63506">
        <w:rPr>
          <w:rFonts w:ascii="Times New Roman" w:hAnsi="Times New Roman"/>
        </w:rPr>
        <w:t xml:space="preserve">&lt;gr. </w:t>
      </w:r>
      <w:r w:rsidRPr="00F63506">
        <w:rPr>
          <w:rFonts w:ascii="Times New Roman" w:hAnsi="Times New Roman"/>
          <w:i/>
        </w:rPr>
        <w:t>άλήθεα</w:t>
      </w:r>
      <w:r w:rsidRPr="00F63506">
        <w:rPr>
          <w:rFonts w:ascii="Times New Roman" w:hAnsi="Times New Roman"/>
        </w:rPr>
        <w:t xml:space="preserve"> [aletheia], łac. </w:t>
      </w:r>
      <w:r w:rsidRPr="00F63506">
        <w:rPr>
          <w:rFonts w:ascii="Times New Roman" w:hAnsi="Times New Roman"/>
          <w:i/>
        </w:rPr>
        <w:t>veritas, verum</w:t>
      </w:r>
      <w:r w:rsidRPr="00F63506">
        <w:rPr>
          <w:rFonts w:ascii="Times New Roman" w:hAnsi="Times New Roman"/>
        </w:rPr>
        <w:t xml:space="preserve"> = zgodność sądów stwierdzających zgodność z faktycznym stanem rzeczy&gt;. Jest tożsamościowym związkiem opisyw</w:t>
      </w:r>
      <w:r w:rsidRPr="00F63506">
        <w:rPr>
          <w:rFonts w:ascii="Times New Roman" w:hAnsi="Times New Roman"/>
        </w:rPr>
        <w:t>a</w:t>
      </w:r>
      <w:r w:rsidRPr="00F63506">
        <w:rPr>
          <w:rFonts w:ascii="Times New Roman" w:hAnsi="Times New Roman"/>
        </w:rPr>
        <w:t xml:space="preserve">nym w tezieParmenidesa: „tym samym jest myślenie, co przedmiot myślenia. Nie znajdziesz bowiem myślenia bez tego, co istnieje i czego jest ono wyrazem”. „Uczył, że filozofia rozpada się na dwie części: jedna dotyczy prawdy, druga mniemania”. Diogenes Laertios, </w:t>
      </w:r>
      <w:r w:rsidRPr="00F63506">
        <w:rPr>
          <w:rFonts w:ascii="Times New Roman" w:hAnsi="Times New Roman"/>
          <w:i/>
        </w:rPr>
        <w:t>Żywoty i poglądy słynnych filozofów</w:t>
      </w:r>
      <w:r w:rsidRPr="00F63506">
        <w:rPr>
          <w:rFonts w:ascii="Times New Roman" w:hAnsi="Times New Roman"/>
        </w:rPr>
        <w:t xml:space="preserve">, PWN, Warszawa 1984, s. 528. Trzeba tu jeszcze uwzględnić ruch. Rzeczy się zmieniają, a zatem i ich opis jest zmienny. </w:t>
      </w:r>
    </w:p>
    <w:p w:rsidR="00862622" w:rsidRPr="00F63506" w:rsidRDefault="00862622" w:rsidP="00F63506">
      <w:pPr>
        <w:pStyle w:val="Tekstprzypisudolnego"/>
        <w:jc w:val="both"/>
        <w:rPr>
          <w:rFonts w:ascii="Times New Roman" w:hAnsi="Times New Roman"/>
          <w:lang w:val="en-US"/>
        </w:rPr>
      </w:pPr>
      <w:r w:rsidRPr="00F63506">
        <w:rPr>
          <w:rFonts w:ascii="Times New Roman" w:hAnsi="Times New Roman"/>
        </w:rPr>
        <w:t xml:space="preserve">     Arystoteles powiada: „Nie dlatego bowiem, iż uważamy, że jesteś biały, że jesteś tak faktycznie, lecz odwrotnie, ponieważ jesteś biały, my stwierdzając to mówimy pra</w:t>
      </w:r>
      <w:r w:rsidRPr="00F63506">
        <w:rPr>
          <w:rFonts w:ascii="Times New Roman" w:hAnsi="Times New Roman"/>
        </w:rPr>
        <w:t>w</w:t>
      </w:r>
      <w:r w:rsidRPr="00F63506">
        <w:rPr>
          <w:rFonts w:ascii="Times New Roman" w:hAnsi="Times New Roman"/>
        </w:rPr>
        <w:t xml:space="preserve">dę”. </w:t>
      </w:r>
      <w:r w:rsidRPr="00F63506">
        <w:rPr>
          <w:rFonts w:ascii="Times New Roman" w:hAnsi="Times New Roman"/>
          <w:lang w:val="en-US"/>
        </w:rPr>
        <w:t xml:space="preserve">Arystoteles, </w:t>
      </w:r>
      <w:r w:rsidRPr="00F63506">
        <w:rPr>
          <w:rFonts w:ascii="Times New Roman" w:hAnsi="Times New Roman"/>
          <w:i/>
          <w:lang w:val="en-US"/>
        </w:rPr>
        <w:t>Metafizyka,</w:t>
      </w:r>
      <w:r w:rsidRPr="00F63506">
        <w:rPr>
          <w:rFonts w:ascii="Times New Roman" w:hAnsi="Times New Roman"/>
          <w:lang w:val="en-US"/>
        </w:rPr>
        <w:t xml:space="preserve"> 1051 b 7 – 9. </w:t>
      </w:r>
      <w:r w:rsidRPr="00F63506">
        <w:rPr>
          <w:rFonts w:ascii="Times New Roman" w:hAnsi="Times New Roman"/>
          <w:i/>
          <w:lang w:val="en-US"/>
        </w:rPr>
        <w:t>Veritas estadaequatio rei et intellectus</w:t>
      </w:r>
      <w:r w:rsidRPr="00F63506">
        <w:rPr>
          <w:rFonts w:ascii="Times New Roman" w:hAnsi="Times New Roman"/>
          <w:lang w:val="en-US"/>
        </w:rPr>
        <w:t xml:space="preserve"> - św. Tomasz z Akwinu.</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Prawda obiektywna jest to niezależna od nas zgodność myśli z rzeczą opisywana przez tę myśl. Prawdą subiektywną jest nasze mniemanie; to, co się nam wydaje, że jakaś myśl jest zgodna z opisywaną rzeczą. Prawda subiektywna może być i jest wykorzystywana w propagandzie, w agitacji, w reklamie nakłaniającej do zachowań zgodnych z chceniem reklamodawców, agitujących, propagandystów. Wielość definicji prawdy jest próbą obiektywizowania wybranej subiektywności, a więc material</w:t>
      </w:r>
      <w:r w:rsidRPr="00F63506">
        <w:rPr>
          <w:rFonts w:ascii="Times New Roman" w:hAnsi="Times New Roman"/>
          <w:sz w:val="20"/>
          <w:szCs w:val="20"/>
        </w:rPr>
        <w:t>i</w:t>
      </w:r>
      <w:r w:rsidRPr="00F63506">
        <w:rPr>
          <w:rFonts w:ascii="Times New Roman" w:hAnsi="Times New Roman"/>
          <w:sz w:val="20"/>
          <w:szCs w:val="20"/>
        </w:rPr>
        <w:t xml:space="preserve">zowania interesów jednostek ludzkich, grup społecznych.  </w:t>
      </w:r>
    </w:p>
    <w:p w:rsidR="00862622" w:rsidRPr="00F63506" w:rsidRDefault="00862622" w:rsidP="00F63506">
      <w:pPr>
        <w:tabs>
          <w:tab w:val="left" w:pos="9000"/>
          <w:tab w:val="left" w:pos="9720"/>
        </w:tabs>
        <w:spacing w:after="0" w:line="240" w:lineRule="auto"/>
        <w:jc w:val="both"/>
        <w:rPr>
          <w:rFonts w:ascii="Times New Roman" w:hAnsi="Times New Roman"/>
          <w:color w:val="000000"/>
          <w:sz w:val="20"/>
          <w:szCs w:val="20"/>
        </w:rPr>
      </w:pPr>
      <w:r w:rsidRPr="00F63506">
        <w:rPr>
          <w:rFonts w:ascii="Times New Roman" w:hAnsi="Times New Roman"/>
          <w:sz w:val="20"/>
          <w:szCs w:val="20"/>
        </w:rPr>
        <w:t xml:space="preserve">     Reprezentatywną dla filozofii </w:t>
      </w:r>
      <w:r w:rsidRPr="00F63506">
        <w:rPr>
          <w:rFonts w:ascii="Times New Roman" w:hAnsi="Times New Roman"/>
          <w:b/>
          <w:sz w:val="20"/>
          <w:szCs w:val="20"/>
        </w:rPr>
        <w:t xml:space="preserve">rosyjskiej definicję prawdy </w:t>
      </w:r>
      <w:r w:rsidRPr="00F63506">
        <w:rPr>
          <w:rFonts w:ascii="Times New Roman" w:hAnsi="Times New Roman"/>
          <w:color w:val="000000"/>
          <w:sz w:val="20"/>
          <w:szCs w:val="20"/>
        </w:rPr>
        <w:t>zaprezentował S. Frank (1877 – 1950). Pisze on, że „Rosjanie oprócz słowa &lt;&lt;prawda&gt;&gt; (</w:t>
      </w:r>
      <w:r w:rsidRPr="00F63506">
        <w:rPr>
          <w:rFonts w:ascii="Times New Roman" w:hAnsi="Times New Roman"/>
          <w:i/>
          <w:iCs/>
          <w:color w:val="000000"/>
          <w:sz w:val="20"/>
          <w:szCs w:val="20"/>
        </w:rPr>
        <w:t>istina</w:t>
      </w:r>
      <w:r w:rsidRPr="00F63506">
        <w:rPr>
          <w:rFonts w:ascii="Times New Roman" w:hAnsi="Times New Roman"/>
          <w:color w:val="000000"/>
          <w:sz w:val="20"/>
          <w:szCs w:val="20"/>
        </w:rPr>
        <w:t xml:space="preserve">), któremu dokładnie odpowiada niemieckie </w:t>
      </w:r>
      <w:r w:rsidRPr="00F63506">
        <w:rPr>
          <w:rFonts w:ascii="Times New Roman" w:hAnsi="Times New Roman"/>
          <w:i/>
          <w:iCs/>
          <w:color w:val="000000"/>
          <w:sz w:val="20"/>
          <w:szCs w:val="20"/>
        </w:rPr>
        <w:t>Wahrheit</w:t>
      </w:r>
      <w:r w:rsidRPr="00F63506">
        <w:rPr>
          <w:rFonts w:ascii="Times New Roman" w:hAnsi="Times New Roman"/>
          <w:color w:val="000000"/>
          <w:sz w:val="20"/>
          <w:szCs w:val="20"/>
        </w:rPr>
        <w:t>, posiadają jeszcze inne pojęcie, które stało się jedynym tematem ich rozmyślań i poszukiwań duchowych. To jest nieprzetł</w:t>
      </w:r>
      <w:r w:rsidRPr="00F63506">
        <w:rPr>
          <w:rFonts w:ascii="Times New Roman" w:hAnsi="Times New Roman"/>
          <w:color w:val="000000"/>
          <w:sz w:val="20"/>
          <w:szCs w:val="20"/>
        </w:rPr>
        <w:t>u</w:t>
      </w:r>
      <w:r w:rsidRPr="00F63506">
        <w:rPr>
          <w:rFonts w:ascii="Times New Roman" w:hAnsi="Times New Roman"/>
          <w:color w:val="000000"/>
          <w:sz w:val="20"/>
          <w:szCs w:val="20"/>
        </w:rPr>
        <w:t>maczalne pojęcie &lt;&lt;prawda&gt;&gt; (prawda). Z jednej strony &lt;&lt;prawda&gt;&gt; oznacza prawdę (</w:t>
      </w:r>
      <w:r w:rsidRPr="00F63506">
        <w:rPr>
          <w:rFonts w:ascii="Times New Roman" w:hAnsi="Times New Roman"/>
          <w:i/>
          <w:iCs/>
          <w:color w:val="000000"/>
          <w:sz w:val="20"/>
          <w:szCs w:val="20"/>
        </w:rPr>
        <w:t>istinę</w:t>
      </w:r>
      <w:r w:rsidRPr="00F63506">
        <w:rPr>
          <w:rFonts w:ascii="Times New Roman" w:hAnsi="Times New Roman"/>
          <w:color w:val="000000"/>
          <w:sz w:val="20"/>
          <w:szCs w:val="20"/>
        </w:rPr>
        <w:t>) w sensie adekwatnego teoretycznie obrazu rzeczywistości z tą rzeczywst</w:t>
      </w:r>
      <w:r w:rsidRPr="00F63506">
        <w:rPr>
          <w:rFonts w:ascii="Times New Roman" w:hAnsi="Times New Roman"/>
          <w:color w:val="000000"/>
          <w:sz w:val="20"/>
          <w:szCs w:val="20"/>
        </w:rPr>
        <w:t>o</w:t>
      </w:r>
      <w:r w:rsidRPr="00F63506">
        <w:rPr>
          <w:rFonts w:ascii="Times New Roman" w:hAnsi="Times New Roman"/>
          <w:color w:val="000000"/>
          <w:sz w:val="20"/>
          <w:szCs w:val="20"/>
        </w:rPr>
        <w:t>ścia, a z drugiej - &lt;&lt;moralną słuszność (rację)&gt;&gt;, moralne podstawy życia, duchową istotę życia, za której pośrednictwem staje się ono (życie) wewnętrznie jednolite, zostaje uświęcone i zb</w:t>
      </w:r>
      <w:r w:rsidRPr="00F63506">
        <w:rPr>
          <w:rFonts w:ascii="Times New Roman" w:hAnsi="Times New Roman"/>
          <w:color w:val="000000"/>
          <w:sz w:val="20"/>
          <w:szCs w:val="20"/>
        </w:rPr>
        <w:t>a</w:t>
      </w:r>
      <w:r w:rsidRPr="00F63506">
        <w:rPr>
          <w:rFonts w:ascii="Times New Roman" w:hAnsi="Times New Roman"/>
          <w:color w:val="000000"/>
          <w:sz w:val="20"/>
          <w:szCs w:val="20"/>
        </w:rPr>
        <w:t xml:space="preserve">wione. W podobnym teoretycznym i moralno – praktycznym sensie używa się niemieckiego przymiotnika </w:t>
      </w:r>
      <w:r w:rsidRPr="00F63506">
        <w:rPr>
          <w:rFonts w:ascii="Times New Roman" w:hAnsi="Times New Roman"/>
          <w:i/>
          <w:iCs/>
          <w:color w:val="000000"/>
          <w:sz w:val="20"/>
          <w:szCs w:val="20"/>
        </w:rPr>
        <w:t>richtig</w:t>
      </w:r>
      <w:r w:rsidRPr="00F63506">
        <w:rPr>
          <w:rFonts w:ascii="Times New Roman" w:hAnsi="Times New Roman"/>
          <w:color w:val="000000"/>
          <w:sz w:val="20"/>
          <w:szCs w:val="20"/>
        </w:rPr>
        <w:t xml:space="preserve"> czy angielskiego </w:t>
      </w:r>
      <w:r w:rsidRPr="00F63506">
        <w:rPr>
          <w:rFonts w:ascii="Times New Roman" w:hAnsi="Times New Roman"/>
          <w:i/>
          <w:iCs/>
          <w:color w:val="000000"/>
          <w:sz w:val="20"/>
          <w:szCs w:val="20"/>
        </w:rPr>
        <w:t>right</w:t>
      </w:r>
      <w:r w:rsidRPr="00F63506">
        <w:rPr>
          <w:rFonts w:ascii="Times New Roman" w:hAnsi="Times New Roman"/>
          <w:color w:val="000000"/>
          <w:sz w:val="20"/>
          <w:szCs w:val="20"/>
        </w:rPr>
        <w:t xml:space="preserve">, gdy </w:t>
      </w:r>
      <w:r w:rsidRPr="00F63506">
        <w:rPr>
          <w:rFonts w:ascii="Times New Roman" w:hAnsi="Times New Roman"/>
          <w:i/>
          <w:iCs/>
          <w:color w:val="000000"/>
          <w:sz w:val="20"/>
          <w:szCs w:val="20"/>
        </w:rPr>
        <w:t>richtig</w:t>
      </w:r>
      <w:r w:rsidRPr="00F63506">
        <w:rPr>
          <w:rFonts w:ascii="Times New Roman" w:hAnsi="Times New Roman"/>
          <w:color w:val="000000"/>
          <w:sz w:val="20"/>
          <w:szCs w:val="20"/>
        </w:rPr>
        <w:t xml:space="preserve"> oznacza zarówno opinię, jak i działanie. Myśliciel rosyjski, od prostego pobożnego człowieka po Fiodora Michałowicza Dost</w:t>
      </w:r>
      <w:r w:rsidRPr="00F63506">
        <w:rPr>
          <w:rFonts w:ascii="Times New Roman" w:hAnsi="Times New Roman"/>
          <w:color w:val="000000"/>
          <w:sz w:val="20"/>
          <w:szCs w:val="20"/>
        </w:rPr>
        <w:t>o</w:t>
      </w:r>
      <w:r w:rsidRPr="00F63506">
        <w:rPr>
          <w:rFonts w:ascii="Times New Roman" w:hAnsi="Times New Roman"/>
          <w:color w:val="000000"/>
          <w:sz w:val="20"/>
          <w:szCs w:val="20"/>
        </w:rPr>
        <w:t>jewskiego (1821 – 1881), Lwa Tołstoja (1828 – 1910) i Włodzimierza Siergiejewicza Sołowiowa (1853 – 1900), zawsze poszukuje &lt;&lt;pra</w:t>
      </w:r>
      <w:r w:rsidRPr="00F63506">
        <w:rPr>
          <w:rFonts w:ascii="Times New Roman" w:hAnsi="Times New Roman"/>
          <w:color w:val="000000"/>
          <w:sz w:val="20"/>
          <w:szCs w:val="20"/>
        </w:rPr>
        <w:t>w</w:t>
      </w:r>
      <w:r w:rsidRPr="00F63506">
        <w:rPr>
          <w:rFonts w:ascii="Times New Roman" w:hAnsi="Times New Roman"/>
          <w:color w:val="000000"/>
          <w:sz w:val="20"/>
          <w:szCs w:val="20"/>
        </w:rPr>
        <w:t xml:space="preserve">dy&gt;&gt;; chce nie tylko zrozumieć świat i życie, ale dąży do uchwycenia </w:t>
      </w:r>
      <w:r w:rsidRPr="00F63506">
        <w:rPr>
          <w:rFonts w:ascii="Times New Roman" w:hAnsi="Times New Roman"/>
          <w:b/>
          <w:color w:val="000000"/>
          <w:sz w:val="20"/>
          <w:szCs w:val="20"/>
        </w:rPr>
        <w:t>głównej religijno – moralnej zasady wszechświata</w:t>
      </w:r>
      <w:r w:rsidRPr="00F63506">
        <w:rPr>
          <w:rFonts w:ascii="Times New Roman" w:hAnsi="Times New Roman"/>
          <w:color w:val="000000"/>
          <w:sz w:val="20"/>
          <w:szCs w:val="20"/>
        </w:rPr>
        <w:t>, żeby przekszta</w:t>
      </w:r>
      <w:r w:rsidRPr="00F63506">
        <w:rPr>
          <w:rFonts w:ascii="Times New Roman" w:hAnsi="Times New Roman"/>
          <w:color w:val="000000"/>
          <w:sz w:val="20"/>
          <w:szCs w:val="20"/>
        </w:rPr>
        <w:t>ł</w:t>
      </w:r>
      <w:r w:rsidRPr="00F63506">
        <w:rPr>
          <w:rFonts w:ascii="Times New Roman" w:hAnsi="Times New Roman"/>
          <w:color w:val="000000"/>
          <w:sz w:val="20"/>
          <w:szCs w:val="20"/>
        </w:rPr>
        <w:t>cić świat, przejść oczyszczenie i zbawienie. Pragnie bezwarunkowego triumfu prawdy (</w:t>
      </w:r>
      <w:r w:rsidRPr="00F63506">
        <w:rPr>
          <w:rFonts w:ascii="Times New Roman" w:hAnsi="Times New Roman"/>
          <w:i/>
          <w:iCs/>
          <w:color w:val="000000"/>
          <w:sz w:val="20"/>
          <w:szCs w:val="20"/>
        </w:rPr>
        <w:t>istina</w:t>
      </w:r>
      <w:r w:rsidRPr="00F63506">
        <w:rPr>
          <w:rFonts w:ascii="Times New Roman" w:hAnsi="Times New Roman"/>
          <w:color w:val="000000"/>
          <w:sz w:val="20"/>
          <w:szCs w:val="20"/>
        </w:rPr>
        <w:t>) jako &lt;&lt;</w:t>
      </w:r>
      <w:r w:rsidRPr="00F63506">
        <w:rPr>
          <w:rFonts w:ascii="Times New Roman" w:hAnsi="Times New Roman"/>
          <w:b/>
          <w:color w:val="000000"/>
          <w:sz w:val="20"/>
          <w:szCs w:val="20"/>
        </w:rPr>
        <w:t>prawdziwego bycia</w:t>
      </w:r>
      <w:r w:rsidRPr="00F63506">
        <w:rPr>
          <w:rFonts w:ascii="Times New Roman" w:hAnsi="Times New Roman"/>
          <w:color w:val="000000"/>
          <w:sz w:val="20"/>
          <w:szCs w:val="20"/>
        </w:rPr>
        <w:t xml:space="preserve">&gt;&gt; nad fałszem, nieprawdą i niesprawiedliwością. </w:t>
      </w:r>
      <w:r w:rsidRPr="00F63506">
        <w:rPr>
          <w:rFonts w:ascii="Times New Roman" w:hAnsi="Times New Roman"/>
          <w:i/>
          <w:iCs/>
          <w:color w:val="000000"/>
          <w:sz w:val="20"/>
          <w:szCs w:val="20"/>
        </w:rPr>
        <w:t>Istina</w:t>
      </w:r>
      <w:r w:rsidRPr="00F63506">
        <w:rPr>
          <w:rFonts w:ascii="Times New Roman" w:hAnsi="Times New Roman"/>
          <w:color w:val="000000"/>
          <w:sz w:val="20"/>
          <w:szCs w:val="20"/>
        </w:rPr>
        <w:t xml:space="preserve"> nie jest rozumiana we współczesnym sensie jako tożsamość przedstawienia i rzeczywistości, lecz w starym religijnym sensie jako konkretne uchw</w:t>
      </w:r>
      <w:r w:rsidRPr="00F63506">
        <w:rPr>
          <w:rFonts w:ascii="Times New Roman" w:hAnsi="Times New Roman"/>
          <w:color w:val="000000"/>
          <w:sz w:val="20"/>
          <w:szCs w:val="20"/>
        </w:rPr>
        <w:t>y</w:t>
      </w:r>
      <w:r w:rsidRPr="00F63506">
        <w:rPr>
          <w:rFonts w:ascii="Times New Roman" w:hAnsi="Times New Roman"/>
          <w:color w:val="000000"/>
          <w:sz w:val="20"/>
          <w:szCs w:val="20"/>
        </w:rPr>
        <w:t xml:space="preserve">cenie prawdziwego bytu, od którego człowiek odszedł i do którego znowu powinien powrócić i zakorzenić się w nim. </w:t>
      </w:r>
      <w:r w:rsidRPr="00F63506">
        <w:rPr>
          <w:rFonts w:ascii="Times New Roman" w:hAnsi="Times New Roman"/>
          <w:i/>
          <w:iCs/>
          <w:color w:val="000000"/>
          <w:sz w:val="20"/>
          <w:szCs w:val="20"/>
        </w:rPr>
        <w:t>Istina</w:t>
      </w:r>
      <w:r w:rsidRPr="00F63506">
        <w:rPr>
          <w:rFonts w:ascii="Times New Roman" w:hAnsi="Times New Roman"/>
          <w:color w:val="000000"/>
          <w:sz w:val="20"/>
          <w:szCs w:val="20"/>
        </w:rPr>
        <w:t xml:space="preserve"> nie jest wtórną abstrakcyjną kategorią poznania; w swym pierwotnym sensie jest konkretną ontologiczną istotą, istotową podstawą życia.</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color w:val="000000"/>
        </w:rPr>
        <w:t xml:space="preserve">     Pojęcie konkretnej, ontologicznej, żywej </w:t>
      </w:r>
      <w:r w:rsidRPr="00F63506">
        <w:rPr>
          <w:rFonts w:ascii="Times New Roman" w:hAnsi="Times New Roman"/>
          <w:i/>
          <w:iCs/>
          <w:color w:val="000000"/>
        </w:rPr>
        <w:t>istiny</w:t>
      </w:r>
      <w:r w:rsidRPr="00F63506">
        <w:rPr>
          <w:rFonts w:ascii="Times New Roman" w:hAnsi="Times New Roman"/>
          <w:color w:val="000000"/>
        </w:rPr>
        <w:t>, które stało się przedmiotem rosyjskich poszukiwań duchowych i twórczości, prowadzi do tego, że rosyjska myśl filozoficzna w swej typowo narodowej formie nigdy nie była &lt;&lt;czystym poznaniem&gt;&gt;, beznamiętnym teoretycznym pojmowaniem świata, a zawsze była wyrazem religijnych poszukiwań świętości. Duchowi rosyjskiemu całkowicie obce jest Spinozja</w:t>
      </w:r>
      <w:r w:rsidRPr="00F63506">
        <w:rPr>
          <w:rFonts w:ascii="Times New Roman" w:hAnsi="Times New Roman"/>
          <w:color w:val="000000"/>
        </w:rPr>
        <w:t>ń</w:t>
      </w:r>
      <w:r w:rsidRPr="00F63506">
        <w:rPr>
          <w:rFonts w:ascii="Times New Roman" w:hAnsi="Times New Roman"/>
          <w:color w:val="000000"/>
        </w:rPr>
        <w:t>skie&lt;&lt;nie płakać, nie śmiać się, ale rozumieć&gt;&gt;”.</w:t>
      </w:r>
      <w:r w:rsidRPr="00F63506">
        <w:rPr>
          <w:rFonts w:ascii="Times New Roman" w:hAnsi="Times New Roman"/>
        </w:rPr>
        <w:t xml:space="preserve">S. Frank, </w:t>
      </w:r>
      <w:r w:rsidRPr="00F63506">
        <w:rPr>
          <w:rFonts w:ascii="Times New Roman" w:hAnsi="Times New Roman"/>
          <w:i/>
          <w:iCs/>
        </w:rPr>
        <w:t>Istota i wiodące motywy filozofii rosyjskiej</w:t>
      </w:r>
      <w:r w:rsidRPr="00F63506">
        <w:rPr>
          <w:rFonts w:ascii="Times New Roman" w:hAnsi="Times New Roman"/>
        </w:rPr>
        <w:t xml:space="preserve">, przekł. E. Matuszczyk, (w:) </w:t>
      </w:r>
      <w:r w:rsidRPr="00F63506">
        <w:rPr>
          <w:rFonts w:ascii="Times New Roman" w:hAnsi="Times New Roman"/>
          <w:i/>
          <w:iCs/>
        </w:rPr>
        <w:t>Niemar</w:t>
      </w:r>
      <w:r w:rsidRPr="00F63506">
        <w:rPr>
          <w:rFonts w:ascii="Times New Roman" w:hAnsi="Times New Roman"/>
          <w:i/>
          <w:iCs/>
        </w:rPr>
        <w:t>k</w:t>
      </w:r>
      <w:r w:rsidRPr="00F63506">
        <w:rPr>
          <w:rFonts w:ascii="Times New Roman" w:hAnsi="Times New Roman"/>
          <w:i/>
          <w:iCs/>
        </w:rPr>
        <w:t>sistowska filozofia rosyjska. Antologia tekstów filozoficznych XIX wieku i pierwszej połowy XX w</w:t>
      </w:r>
      <w:r w:rsidRPr="00F63506">
        <w:rPr>
          <w:rFonts w:ascii="Times New Roman" w:hAnsi="Times New Roman"/>
        </w:rPr>
        <w:t xml:space="preserve">. </w:t>
      </w:r>
      <w:r w:rsidRPr="00F63506">
        <w:rPr>
          <w:rFonts w:ascii="Times New Roman" w:hAnsi="Times New Roman"/>
          <w:iCs/>
        </w:rPr>
        <w:t>Część I</w:t>
      </w:r>
      <w:r w:rsidRPr="00F63506">
        <w:rPr>
          <w:rFonts w:ascii="Times New Roman" w:hAnsi="Times New Roman"/>
        </w:rPr>
        <w:t>, L. Kiejzik (red., wybór i prze</w:t>
      </w:r>
      <w:r w:rsidRPr="00F63506">
        <w:rPr>
          <w:rFonts w:ascii="Times New Roman" w:hAnsi="Times New Roman"/>
        </w:rPr>
        <w:t>d</w:t>
      </w:r>
      <w:r w:rsidRPr="00F63506">
        <w:rPr>
          <w:rFonts w:ascii="Times New Roman" w:hAnsi="Times New Roman"/>
        </w:rPr>
        <w:t>mowa), Wyd. Ibidem, Kurowice k/Łodzi, Łódź 2001, s. 35 - 36. W filozofii tej szuka się zasad prawdziwego bycia ludzkiego jako bycia.</w:t>
      </w:r>
    </w:p>
    <w:p w:rsidR="00862622" w:rsidRPr="00F63506" w:rsidRDefault="00862622" w:rsidP="00F63506">
      <w:pPr>
        <w:tabs>
          <w:tab w:val="left" w:pos="9000"/>
          <w:tab w:val="left" w:pos="9360"/>
          <w:tab w:val="left" w:pos="9720"/>
        </w:tabs>
        <w:spacing w:after="0" w:line="240" w:lineRule="auto"/>
        <w:jc w:val="both"/>
        <w:rPr>
          <w:rFonts w:ascii="Times New Roman" w:hAnsi="Times New Roman"/>
          <w:color w:val="000000"/>
          <w:sz w:val="20"/>
          <w:szCs w:val="20"/>
        </w:rPr>
      </w:pPr>
      <w:r w:rsidRPr="00F63506">
        <w:rPr>
          <w:rFonts w:ascii="Times New Roman" w:hAnsi="Times New Roman"/>
          <w:color w:val="000000"/>
          <w:sz w:val="20"/>
          <w:szCs w:val="20"/>
        </w:rPr>
        <w:t xml:space="preserve">     Takie mądrościowe rozumienie prawdy dobrze – jak się wydaje - zrekonstruował L. Tołstoj (1828 – 1910). Uważa on, że mądrość jest znajomością wiecznej istoty i zastosowaniem jej w życiu. Nie trzeba myśleć, że mądrość posiadają tylko niektórzy, szczególni ludzie. M</w:t>
      </w:r>
      <w:r w:rsidRPr="00F63506">
        <w:rPr>
          <w:rFonts w:ascii="Times New Roman" w:hAnsi="Times New Roman"/>
          <w:color w:val="000000"/>
          <w:sz w:val="20"/>
          <w:szCs w:val="20"/>
        </w:rPr>
        <w:t>ą</w:t>
      </w:r>
      <w:r w:rsidRPr="00F63506">
        <w:rPr>
          <w:rFonts w:ascii="Times New Roman" w:hAnsi="Times New Roman"/>
          <w:color w:val="000000"/>
          <w:sz w:val="20"/>
          <w:szCs w:val="20"/>
        </w:rPr>
        <w:t>drością obdarzeni są wszyscy ludzie i dlatego jest ona swoistą dla wszystkich ludzi. Mądrością jest znajomość swego przeznaczenia i umi</w:t>
      </w:r>
      <w:r w:rsidRPr="00F63506">
        <w:rPr>
          <w:rFonts w:ascii="Times New Roman" w:hAnsi="Times New Roman"/>
          <w:color w:val="000000"/>
          <w:sz w:val="20"/>
          <w:szCs w:val="20"/>
        </w:rPr>
        <w:t>e</w:t>
      </w:r>
      <w:r w:rsidRPr="00F63506">
        <w:rPr>
          <w:rFonts w:ascii="Times New Roman" w:hAnsi="Times New Roman"/>
          <w:color w:val="000000"/>
          <w:sz w:val="20"/>
          <w:szCs w:val="20"/>
        </w:rPr>
        <w:t>jętność doboru środków dla jego wypełnienia. Nie ma takich sytuacji, w których nie ujawniałaby się mądrość konkretnych jednostek lud</w:t>
      </w:r>
      <w:r w:rsidRPr="00F63506">
        <w:rPr>
          <w:rFonts w:ascii="Times New Roman" w:hAnsi="Times New Roman"/>
          <w:color w:val="000000"/>
          <w:sz w:val="20"/>
          <w:szCs w:val="20"/>
        </w:rPr>
        <w:t>z</w:t>
      </w:r>
      <w:r w:rsidRPr="00F63506">
        <w:rPr>
          <w:rFonts w:ascii="Times New Roman" w:hAnsi="Times New Roman"/>
          <w:color w:val="000000"/>
          <w:sz w:val="20"/>
          <w:szCs w:val="20"/>
        </w:rPr>
        <w:t xml:space="preserve">kich.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color w:val="000000"/>
        </w:rPr>
        <w:t xml:space="preserve">      Swoistość człowieka mądrego ujawnia się w trzech rzeczach</w:t>
      </w:r>
      <w:r w:rsidRPr="00F63506">
        <w:rPr>
          <w:rFonts w:ascii="Times New Roman" w:hAnsi="Times New Roman"/>
          <w:color w:val="000000"/>
        </w:rPr>
        <w:t xml:space="preserve">: po pierwsze </w:t>
      </w:r>
      <w:r w:rsidRPr="00F63506">
        <w:rPr>
          <w:rFonts w:ascii="Times New Roman" w:hAnsi="Times New Roman"/>
          <w:b/>
          <w:color w:val="000000"/>
        </w:rPr>
        <w:t>(1),</w:t>
      </w:r>
      <w:r w:rsidRPr="00F63506">
        <w:rPr>
          <w:rFonts w:ascii="Times New Roman" w:hAnsi="Times New Roman"/>
          <w:color w:val="000000"/>
        </w:rPr>
        <w:t xml:space="preserve"> robić to, co podpowiada się, aby inni to robili; po dr</w:t>
      </w:r>
      <w:r w:rsidRPr="00F63506">
        <w:rPr>
          <w:rFonts w:ascii="Times New Roman" w:hAnsi="Times New Roman"/>
          <w:color w:val="000000"/>
        </w:rPr>
        <w:t>u</w:t>
      </w:r>
      <w:r w:rsidRPr="00F63506">
        <w:rPr>
          <w:rFonts w:ascii="Times New Roman" w:hAnsi="Times New Roman"/>
          <w:color w:val="000000"/>
        </w:rPr>
        <w:t xml:space="preserve">gie </w:t>
      </w:r>
      <w:r w:rsidRPr="00F63506">
        <w:rPr>
          <w:rFonts w:ascii="Times New Roman" w:hAnsi="Times New Roman"/>
          <w:b/>
          <w:color w:val="000000"/>
        </w:rPr>
        <w:t>(2),</w:t>
      </w:r>
      <w:r w:rsidRPr="00F63506">
        <w:rPr>
          <w:rFonts w:ascii="Times New Roman" w:hAnsi="Times New Roman"/>
          <w:color w:val="000000"/>
        </w:rPr>
        <w:t xml:space="preserve"> nigdy nie występować prz</w:t>
      </w:r>
      <w:r w:rsidRPr="00F63506">
        <w:rPr>
          <w:rFonts w:ascii="Times New Roman" w:hAnsi="Times New Roman"/>
          <w:color w:val="000000"/>
        </w:rPr>
        <w:t>e</w:t>
      </w:r>
      <w:r w:rsidRPr="00F63506">
        <w:rPr>
          <w:rFonts w:ascii="Times New Roman" w:hAnsi="Times New Roman"/>
          <w:color w:val="000000"/>
        </w:rPr>
        <w:t xml:space="preserve">ciw sprawiedliwości, nigdy nie być niesprawiedliwym; i po trzecie </w:t>
      </w:r>
      <w:r w:rsidRPr="00F63506">
        <w:rPr>
          <w:rFonts w:ascii="Times New Roman" w:hAnsi="Times New Roman"/>
          <w:b/>
          <w:color w:val="000000"/>
        </w:rPr>
        <w:t>(3),</w:t>
      </w:r>
      <w:r w:rsidRPr="00F63506">
        <w:rPr>
          <w:rFonts w:ascii="Times New Roman" w:hAnsi="Times New Roman"/>
          <w:color w:val="000000"/>
        </w:rPr>
        <w:t xml:space="preserve"> cierpliwie znosić słabości ludzi, z którymi mamy do czynienia. Mądrością jest więc znajomość tej wi</w:t>
      </w:r>
      <w:r w:rsidRPr="00F63506">
        <w:rPr>
          <w:rFonts w:ascii="Times New Roman" w:hAnsi="Times New Roman"/>
          <w:color w:val="000000"/>
        </w:rPr>
        <w:t>e</w:t>
      </w:r>
      <w:r w:rsidRPr="00F63506">
        <w:rPr>
          <w:rFonts w:ascii="Times New Roman" w:hAnsi="Times New Roman"/>
          <w:color w:val="000000"/>
        </w:rPr>
        <w:t>dzy, która jest najbardziej potrzebna. Z całej ludzkiej wiedzy – zdaniem Tołstoja – najbardziej potrzeba jest wiedza o tym, jak żyć dobrze, tj. w prawdzie, to jest tak żyć, aby robić jak najmniej zła, a jak najwięcej dobra.</w:t>
      </w:r>
      <w:r w:rsidRPr="00F63506">
        <w:rPr>
          <w:rFonts w:ascii="Times New Roman" w:hAnsi="Times New Roman"/>
        </w:rPr>
        <w:t xml:space="preserve">Por. O. Płatonow, </w:t>
      </w:r>
      <w:r w:rsidRPr="00F63506">
        <w:rPr>
          <w:rFonts w:ascii="Times New Roman" w:hAnsi="Times New Roman"/>
          <w:i/>
          <w:iCs/>
        </w:rPr>
        <w:t>Mudrost</w:t>
      </w:r>
      <w:r w:rsidRPr="00F63506">
        <w:rPr>
          <w:rFonts w:ascii="Times New Roman" w:hAnsi="Times New Roman"/>
        </w:rPr>
        <w:t xml:space="preserve">, (w:) </w:t>
      </w:r>
      <w:r w:rsidRPr="00F63506">
        <w:rPr>
          <w:rFonts w:ascii="Times New Roman" w:hAnsi="Times New Roman"/>
          <w:i/>
          <w:iCs/>
        </w:rPr>
        <w:t>Enciklopediczeskijsłowarruskoj cywilizacji</w:t>
      </w:r>
      <w:r w:rsidRPr="00F63506">
        <w:rPr>
          <w:rFonts w:ascii="Times New Roman" w:hAnsi="Times New Roman"/>
        </w:rPr>
        <w:t>, Sostawitiel O. A. Płatonow, Prawosławne Wydawni</w:t>
      </w:r>
      <w:r w:rsidRPr="00F63506">
        <w:rPr>
          <w:rFonts w:ascii="Times New Roman" w:hAnsi="Times New Roman"/>
        </w:rPr>
        <w:t>c</w:t>
      </w:r>
      <w:r w:rsidRPr="00F63506">
        <w:rPr>
          <w:rFonts w:ascii="Times New Roman" w:hAnsi="Times New Roman"/>
        </w:rPr>
        <w:t xml:space="preserve">two Ruskoj Cywilizacji, Moskwa 2000, s. 550. </w:t>
      </w:r>
    </w:p>
    <w:p w:rsidR="00862622" w:rsidRPr="00F63506" w:rsidRDefault="00862622" w:rsidP="00F63506">
      <w:pPr>
        <w:tabs>
          <w:tab w:val="left" w:pos="9000"/>
          <w:tab w:val="left" w:pos="9360"/>
          <w:tab w:val="left" w:pos="9720"/>
        </w:tabs>
        <w:spacing w:after="0" w:line="240" w:lineRule="auto"/>
        <w:jc w:val="both"/>
        <w:rPr>
          <w:rFonts w:ascii="Times New Roman" w:hAnsi="Times New Roman"/>
          <w:color w:val="000000"/>
          <w:sz w:val="20"/>
          <w:szCs w:val="20"/>
        </w:rPr>
      </w:pPr>
      <w:r w:rsidRPr="00F63506">
        <w:rPr>
          <w:rFonts w:ascii="Times New Roman" w:hAnsi="Times New Roman"/>
          <w:color w:val="000000"/>
          <w:sz w:val="20"/>
          <w:szCs w:val="20"/>
        </w:rPr>
        <w:t xml:space="preserve">      Cytowani autorzy uznają, że mądrością jest określony kształt ducha poszczególnych jednostek ludzkich. Ujawnia się w nim zastosowanie istotowej wiedzy w tej, a nie innej, konkretnej sytuacji społecznej.     </w:t>
      </w:r>
    </w:p>
    <w:p w:rsidR="00862622" w:rsidRPr="00F63506" w:rsidRDefault="00862622" w:rsidP="00F63506">
      <w:pPr>
        <w:widowControl w:val="0"/>
        <w:shd w:val="clear" w:color="auto" w:fill="FFFFFF"/>
        <w:tabs>
          <w:tab w:val="left" w:pos="9000"/>
          <w:tab w:val="left" w:pos="9360"/>
          <w:tab w:val="left" w:pos="9720"/>
        </w:tabs>
        <w:autoSpaceDE w:val="0"/>
        <w:spacing w:after="0" w:line="240" w:lineRule="auto"/>
        <w:jc w:val="both"/>
        <w:rPr>
          <w:rFonts w:ascii="Times New Roman" w:hAnsi="Times New Roman"/>
          <w:color w:val="000000"/>
          <w:sz w:val="20"/>
          <w:szCs w:val="20"/>
        </w:rPr>
      </w:pPr>
      <w:r w:rsidRPr="00F63506">
        <w:rPr>
          <w:rFonts w:ascii="Times New Roman" w:hAnsi="Times New Roman"/>
          <w:color w:val="000000"/>
          <w:sz w:val="20"/>
          <w:szCs w:val="20"/>
        </w:rPr>
        <w:t xml:space="preserve">      M. Bierdiajew (1874 – 1948) pytałby wtedy o</w:t>
      </w:r>
      <w:r w:rsidRPr="00F63506">
        <w:rPr>
          <w:rFonts w:ascii="Times New Roman" w:hAnsi="Times New Roman"/>
          <w:b/>
          <w:color w:val="000000"/>
          <w:sz w:val="20"/>
          <w:szCs w:val="20"/>
        </w:rPr>
        <w:t>: 1.</w:t>
      </w:r>
      <w:r w:rsidRPr="00F63506">
        <w:rPr>
          <w:rFonts w:ascii="Times New Roman" w:hAnsi="Times New Roman"/>
          <w:color w:val="000000"/>
          <w:sz w:val="20"/>
          <w:szCs w:val="20"/>
        </w:rPr>
        <w:t xml:space="preserve"> wolność, </w:t>
      </w:r>
      <w:r w:rsidRPr="00F63506">
        <w:rPr>
          <w:rFonts w:ascii="Times New Roman" w:hAnsi="Times New Roman"/>
          <w:b/>
          <w:color w:val="000000"/>
          <w:sz w:val="20"/>
          <w:szCs w:val="20"/>
        </w:rPr>
        <w:t>2</w:t>
      </w:r>
      <w:r w:rsidRPr="00F63506">
        <w:rPr>
          <w:rFonts w:ascii="Times New Roman" w:hAnsi="Times New Roman"/>
          <w:color w:val="000000"/>
          <w:sz w:val="20"/>
          <w:szCs w:val="20"/>
        </w:rPr>
        <w:t xml:space="preserve">. soborowość, </w:t>
      </w:r>
      <w:r w:rsidRPr="00F63506">
        <w:rPr>
          <w:rFonts w:ascii="Times New Roman" w:hAnsi="Times New Roman"/>
          <w:b/>
          <w:color w:val="000000"/>
          <w:sz w:val="20"/>
          <w:szCs w:val="20"/>
        </w:rPr>
        <w:t>3.</w:t>
      </w:r>
      <w:r w:rsidRPr="00F63506">
        <w:rPr>
          <w:rFonts w:ascii="Times New Roman" w:hAnsi="Times New Roman"/>
          <w:color w:val="000000"/>
          <w:sz w:val="20"/>
          <w:szCs w:val="20"/>
        </w:rPr>
        <w:t xml:space="preserve"> duchowość profetyczną, </w:t>
      </w:r>
      <w:r w:rsidRPr="00F63506">
        <w:rPr>
          <w:rFonts w:ascii="Times New Roman" w:hAnsi="Times New Roman"/>
          <w:b/>
          <w:color w:val="000000"/>
          <w:sz w:val="20"/>
          <w:szCs w:val="20"/>
        </w:rPr>
        <w:t>4.</w:t>
      </w:r>
      <w:r w:rsidRPr="00F63506">
        <w:rPr>
          <w:rFonts w:ascii="Times New Roman" w:hAnsi="Times New Roman"/>
          <w:color w:val="000000"/>
          <w:sz w:val="20"/>
          <w:szCs w:val="20"/>
        </w:rPr>
        <w:t xml:space="preserve"> o dobro wspólne, </w:t>
      </w:r>
      <w:r w:rsidRPr="00F63506">
        <w:rPr>
          <w:rFonts w:ascii="Times New Roman" w:hAnsi="Times New Roman"/>
          <w:b/>
          <w:color w:val="000000"/>
          <w:sz w:val="20"/>
          <w:szCs w:val="20"/>
        </w:rPr>
        <w:t>5.</w:t>
      </w:r>
      <w:r w:rsidRPr="00F63506">
        <w:rPr>
          <w:rFonts w:ascii="Times New Roman" w:hAnsi="Times New Roman"/>
          <w:color w:val="000000"/>
          <w:sz w:val="20"/>
          <w:szCs w:val="20"/>
        </w:rPr>
        <w:t xml:space="preserve"> o hum</w:t>
      </w:r>
      <w:r w:rsidRPr="00F63506">
        <w:rPr>
          <w:rFonts w:ascii="Times New Roman" w:hAnsi="Times New Roman"/>
          <w:color w:val="000000"/>
          <w:sz w:val="20"/>
          <w:szCs w:val="20"/>
        </w:rPr>
        <w:t>a</w:t>
      </w:r>
      <w:r w:rsidRPr="00F63506">
        <w:rPr>
          <w:rFonts w:ascii="Times New Roman" w:hAnsi="Times New Roman"/>
          <w:color w:val="000000"/>
          <w:sz w:val="20"/>
          <w:szCs w:val="20"/>
        </w:rPr>
        <w:t xml:space="preserve">nizm, </w:t>
      </w:r>
      <w:r w:rsidRPr="00F63506">
        <w:rPr>
          <w:rFonts w:ascii="Times New Roman" w:hAnsi="Times New Roman"/>
          <w:b/>
          <w:color w:val="000000"/>
          <w:sz w:val="20"/>
          <w:szCs w:val="20"/>
        </w:rPr>
        <w:t>6.</w:t>
      </w:r>
      <w:r w:rsidRPr="00F63506">
        <w:rPr>
          <w:rFonts w:ascii="Times New Roman" w:hAnsi="Times New Roman"/>
          <w:color w:val="000000"/>
          <w:sz w:val="20"/>
          <w:szCs w:val="20"/>
        </w:rPr>
        <w:t xml:space="preserve"> o bogoczłowieczeństwo, </w:t>
      </w:r>
      <w:r w:rsidRPr="00F63506">
        <w:rPr>
          <w:rFonts w:ascii="Times New Roman" w:hAnsi="Times New Roman"/>
          <w:b/>
          <w:color w:val="000000"/>
          <w:sz w:val="20"/>
          <w:szCs w:val="20"/>
        </w:rPr>
        <w:t>7.</w:t>
      </w:r>
      <w:r w:rsidRPr="00F63506">
        <w:rPr>
          <w:rFonts w:ascii="Times New Roman" w:hAnsi="Times New Roman"/>
          <w:color w:val="000000"/>
          <w:sz w:val="20"/>
          <w:szCs w:val="20"/>
        </w:rPr>
        <w:t xml:space="preserve"> o antropizm, </w:t>
      </w:r>
      <w:r w:rsidRPr="00F63506">
        <w:rPr>
          <w:rFonts w:ascii="Times New Roman" w:hAnsi="Times New Roman"/>
          <w:b/>
          <w:color w:val="000000"/>
          <w:sz w:val="20"/>
          <w:szCs w:val="20"/>
        </w:rPr>
        <w:t>8.</w:t>
      </w:r>
      <w:r w:rsidRPr="00F63506">
        <w:rPr>
          <w:rFonts w:ascii="Times New Roman" w:hAnsi="Times New Roman"/>
          <w:color w:val="000000"/>
          <w:sz w:val="20"/>
          <w:szCs w:val="20"/>
        </w:rPr>
        <w:t xml:space="preserve"> o filozofię religijną, </w:t>
      </w:r>
      <w:r w:rsidRPr="00F63506">
        <w:rPr>
          <w:rFonts w:ascii="Times New Roman" w:hAnsi="Times New Roman"/>
          <w:b/>
          <w:color w:val="000000"/>
          <w:sz w:val="20"/>
          <w:szCs w:val="20"/>
        </w:rPr>
        <w:t>9</w:t>
      </w:r>
      <w:r w:rsidRPr="00F63506">
        <w:rPr>
          <w:rFonts w:ascii="Times New Roman" w:hAnsi="Times New Roman"/>
          <w:color w:val="000000"/>
          <w:sz w:val="20"/>
          <w:szCs w:val="20"/>
        </w:rPr>
        <w:t>. o treść doświadczenia integralnego, czyli o idee filozofii rosy</w:t>
      </w:r>
      <w:r w:rsidRPr="00F63506">
        <w:rPr>
          <w:rFonts w:ascii="Times New Roman" w:hAnsi="Times New Roman"/>
          <w:color w:val="000000"/>
          <w:sz w:val="20"/>
          <w:szCs w:val="20"/>
        </w:rPr>
        <w:t>j</w:t>
      </w:r>
      <w:r w:rsidRPr="00F63506">
        <w:rPr>
          <w:rFonts w:ascii="Times New Roman" w:hAnsi="Times New Roman"/>
          <w:color w:val="000000"/>
          <w:sz w:val="20"/>
          <w:szCs w:val="20"/>
        </w:rPr>
        <w:t>skiej, o „rosyjską, filozoficzną dziewiątkę”. Zastanawiałby się, jak owe idee mogą się materializować w tej, a nie innej rzeczywistości. Jak mogą być urzeczywistniane przez te, a nie inne jednostki ludzkie. Stosowałby więc F. Znanieckiego (1882 – 1958) współczynnik human</w:t>
      </w:r>
      <w:r w:rsidRPr="00F63506">
        <w:rPr>
          <w:rFonts w:ascii="Times New Roman" w:hAnsi="Times New Roman"/>
          <w:color w:val="000000"/>
          <w:sz w:val="20"/>
          <w:szCs w:val="20"/>
        </w:rPr>
        <w:t>i</w:t>
      </w:r>
      <w:r w:rsidRPr="00F63506">
        <w:rPr>
          <w:rFonts w:ascii="Times New Roman" w:hAnsi="Times New Roman"/>
          <w:color w:val="000000"/>
          <w:sz w:val="20"/>
          <w:szCs w:val="20"/>
        </w:rPr>
        <w:t xml:space="preserve">styczny*.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Zapomina się o micie </w:t>
      </w:r>
      <w:r w:rsidRPr="00F63506">
        <w:rPr>
          <w:rFonts w:ascii="Times New Roman" w:hAnsi="Times New Roman"/>
          <w:b/>
          <w:sz w:val="20"/>
          <w:szCs w:val="20"/>
        </w:rPr>
        <w:t>Anteusza syna Posejdona i Gai</w:t>
      </w:r>
      <w:r w:rsidRPr="00F63506">
        <w:rPr>
          <w:rFonts w:ascii="Times New Roman" w:hAnsi="Times New Roman"/>
          <w:sz w:val="20"/>
          <w:szCs w:val="20"/>
        </w:rPr>
        <w:t xml:space="preserve"> – bogini Ziemi. Żył on w Płn. Afryce. Był olbrzymem. Wszystkich, których spotkał, zmuszał do walki. Pok</w:t>
      </w:r>
      <w:r w:rsidRPr="00F63506">
        <w:rPr>
          <w:rFonts w:ascii="Times New Roman" w:hAnsi="Times New Roman"/>
          <w:sz w:val="20"/>
          <w:szCs w:val="20"/>
        </w:rPr>
        <w:t>o</w:t>
      </w:r>
      <w:r w:rsidRPr="00F63506">
        <w:rPr>
          <w:rFonts w:ascii="Times New Roman" w:hAnsi="Times New Roman"/>
          <w:sz w:val="20"/>
          <w:szCs w:val="20"/>
        </w:rPr>
        <w:t xml:space="preserve">nanych zabijał, a z czaszek budował ołtarz swojemu ojcu. Herakles pokonał go. Zauważył bowiem, że gdy </w:t>
      </w:r>
      <w:r w:rsidRPr="00F63506">
        <w:rPr>
          <w:rFonts w:ascii="Times New Roman" w:hAnsi="Times New Roman"/>
          <w:b/>
          <w:sz w:val="20"/>
          <w:szCs w:val="20"/>
        </w:rPr>
        <w:t>podnosił Anteusza, to ten oddalając się od Ziemi tracił siły</w:t>
      </w:r>
      <w:r w:rsidRPr="00F63506">
        <w:rPr>
          <w:rFonts w:ascii="Times New Roman" w:hAnsi="Times New Roman"/>
          <w:sz w:val="20"/>
          <w:szCs w:val="20"/>
        </w:rPr>
        <w:t>. Gdy zaś ją dotykał, w wyniku zetknięcia się z Ziemią – Matką siły odzysk</w:t>
      </w:r>
      <w:r w:rsidRPr="00F63506">
        <w:rPr>
          <w:rFonts w:ascii="Times New Roman" w:hAnsi="Times New Roman"/>
          <w:sz w:val="20"/>
          <w:szCs w:val="20"/>
        </w:rPr>
        <w:t>i</w:t>
      </w:r>
      <w:r w:rsidRPr="00F63506">
        <w:rPr>
          <w:rFonts w:ascii="Times New Roman" w:hAnsi="Times New Roman"/>
          <w:sz w:val="20"/>
          <w:szCs w:val="20"/>
        </w:rPr>
        <w:t xml:space="preserve">wał. Herakles postarał się, aby Anteusz Ziemi nigdy nie dotknął.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*„Współczynnik humanistyczny</w:t>
      </w:r>
      <w:r w:rsidRPr="00F63506">
        <w:rPr>
          <w:rFonts w:ascii="Times New Roman" w:hAnsi="Times New Roman"/>
        </w:rPr>
        <w:t xml:space="preserve">” - pojęcie, przez które F. Znaniecki (1882 – 1958) rozumie to, iż </w:t>
      </w:r>
      <w:r w:rsidRPr="00F63506">
        <w:rPr>
          <w:rFonts w:ascii="Times New Roman" w:hAnsi="Times New Roman"/>
          <w:b/>
        </w:rPr>
        <w:t>1.</w:t>
      </w:r>
      <w:r w:rsidRPr="00F63506">
        <w:rPr>
          <w:rFonts w:ascii="Times New Roman" w:hAnsi="Times New Roman"/>
        </w:rPr>
        <w:t xml:space="preserve"> „...badacz rozpatruje je (badane zjawiska – A. J. K.) jako </w:t>
      </w:r>
      <w:r w:rsidRPr="00F63506">
        <w:rPr>
          <w:rFonts w:ascii="Times New Roman" w:hAnsi="Times New Roman"/>
          <w:b/>
        </w:rPr>
        <w:t>czyjeś świadome zjawiska</w:t>
      </w:r>
      <w:r w:rsidRPr="00F63506">
        <w:rPr>
          <w:rFonts w:ascii="Times New Roman" w:hAnsi="Times New Roman"/>
        </w:rPr>
        <w:t>, a więc odnosi je do empirycznych podmiotów, tj. osobników i zbiorowisk doświadcz</w:t>
      </w:r>
      <w:r w:rsidRPr="00F63506">
        <w:rPr>
          <w:rFonts w:ascii="Times New Roman" w:hAnsi="Times New Roman"/>
        </w:rPr>
        <w:t>a</w:t>
      </w:r>
      <w:r w:rsidRPr="00F63506">
        <w:rPr>
          <w:rFonts w:ascii="Times New Roman" w:hAnsi="Times New Roman"/>
        </w:rPr>
        <w:t xml:space="preserve">jących i działających, i bierze je w tym charakterze, jaki faktycznie posiadają w ludzkim doświadczeniu i działaniu”. F. Znaniecki, </w:t>
      </w:r>
      <w:r w:rsidRPr="00F63506">
        <w:rPr>
          <w:rFonts w:ascii="Times New Roman" w:hAnsi="Times New Roman"/>
          <w:i/>
        </w:rPr>
        <w:t>Wstęp do socjologii</w:t>
      </w:r>
      <w:r w:rsidRPr="00F63506">
        <w:rPr>
          <w:rFonts w:ascii="Times New Roman" w:hAnsi="Times New Roman"/>
        </w:rPr>
        <w:t>, s. 195 – 196.</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Przedstawiona treść pojęcia „współczynnika humanistycznego” jest jednym z założeń </w:t>
      </w:r>
      <w:r w:rsidRPr="00F63506">
        <w:rPr>
          <w:rFonts w:ascii="Times New Roman" w:hAnsi="Times New Roman"/>
          <w:b/>
          <w:sz w:val="20"/>
          <w:szCs w:val="20"/>
        </w:rPr>
        <w:t>wiedzy humanistycznej</w:t>
      </w:r>
      <w:r w:rsidRPr="00F63506">
        <w:rPr>
          <w:rFonts w:ascii="Times New Roman" w:hAnsi="Times New Roman"/>
          <w:sz w:val="20"/>
          <w:szCs w:val="20"/>
        </w:rPr>
        <w:t>. Kolejnymi są przek</w:t>
      </w:r>
      <w:r w:rsidRPr="00F63506">
        <w:rPr>
          <w:rFonts w:ascii="Times New Roman" w:hAnsi="Times New Roman"/>
          <w:sz w:val="20"/>
          <w:szCs w:val="20"/>
        </w:rPr>
        <w:t>o</w:t>
      </w:r>
      <w:r w:rsidRPr="00F63506">
        <w:rPr>
          <w:rFonts w:ascii="Times New Roman" w:hAnsi="Times New Roman"/>
          <w:sz w:val="20"/>
          <w:szCs w:val="20"/>
        </w:rPr>
        <w:t xml:space="preserve">nania, że </w:t>
      </w:r>
      <w:r w:rsidRPr="00F63506">
        <w:rPr>
          <w:rFonts w:ascii="Times New Roman" w:hAnsi="Times New Roman"/>
          <w:b/>
          <w:sz w:val="20"/>
          <w:szCs w:val="20"/>
        </w:rPr>
        <w:t>2</w:t>
      </w:r>
      <w:r w:rsidRPr="00F63506">
        <w:rPr>
          <w:rFonts w:ascii="Times New Roman" w:hAnsi="Times New Roman"/>
          <w:sz w:val="20"/>
          <w:szCs w:val="20"/>
        </w:rPr>
        <w:t>. „świat kultury składa się z przedmiotów i czynności; przy tym przedmioty są realne jako człony systemów przedmiotów, czy</w:t>
      </w:r>
      <w:r w:rsidRPr="00F63506">
        <w:rPr>
          <w:rFonts w:ascii="Times New Roman" w:hAnsi="Times New Roman"/>
          <w:sz w:val="20"/>
          <w:szCs w:val="20"/>
        </w:rPr>
        <w:t>n</w:t>
      </w:r>
      <w:r w:rsidRPr="00F63506">
        <w:rPr>
          <w:rFonts w:ascii="Times New Roman" w:hAnsi="Times New Roman"/>
          <w:sz w:val="20"/>
          <w:szCs w:val="20"/>
        </w:rPr>
        <w:t xml:space="preserve">ności są idealne jako człony systemów czynności. </w:t>
      </w:r>
      <w:r w:rsidRPr="00F63506">
        <w:rPr>
          <w:rFonts w:ascii="Times New Roman" w:hAnsi="Times New Roman"/>
          <w:b/>
          <w:sz w:val="20"/>
          <w:szCs w:val="20"/>
        </w:rPr>
        <w:t>3</w:t>
      </w:r>
      <w:r w:rsidRPr="00F63506">
        <w:rPr>
          <w:rFonts w:ascii="Times New Roman" w:hAnsi="Times New Roman"/>
          <w:sz w:val="20"/>
          <w:szCs w:val="20"/>
        </w:rPr>
        <w:t>. Każdy przedmiot jest aktualnym lub potencjalnym przedmiotem czynności, czyli wart</w:t>
      </w:r>
      <w:r w:rsidRPr="00F63506">
        <w:rPr>
          <w:rFonts w:ascii="Times New Roman" w:hAnsi="Times New Roman"/>
          <w:sz w:val="20"/>
          <w:szCs w:val="20"/>
        </w:rPr>
        <w:t>o</w:t>
      </w:r>
      <w:r w:rsidRPr="00F63506">
        <w:rPr>
          <w:rFonts w:ascii="Times New Roman" w:hAnsi="Times New Roman"/>
          <w:sz w:val="20"/>
          <w:szCs w:val="20"/>
        </w:rPr>
        <w:t xml:space="preserve">ścią; każda czynność aktualnie lub potencjalnie działa na przedmioty, </w:t>
      </w:r>
      <w:r w:rsidRPr="00F63506">
        <w:rPr>
          <w:rFonts w:ascii="Times New Roman" w:hAnsi="Times New Roman"/>
          <w:b/>
          <w:sz w:val="20"/>
          <w:szCs w:val="20"/>
        </w:rPr>
        <w:t>czyli wyraża się w aktach,</w:t>
      </w:r>
      <w:r w:rsidRPr="00F63506">
        <w:rPr>
          <w:rFonts w:ascii="Times New Roman" w:hAnsi="Times New Roman"/>
          <w:sz w:val="20"/>
          <w:szCs w:val="20"/>
        </w:rPr>
        <w:t xml:space="preserve"> wywieraj</w:t>
      </w:r>
      <w:r w:rsidRPr="00F63506">
        <w:rPr>
          <w:rFonts w:ascii="Times New Roman" w:hAnsi="Times New Roman"/>
          <w:sz w:val="20"/>
          <w:szCs w:val="20"/>
        </w:rPr>
        <w:t>ą</w:t>
      </w:r>
      <w:r w:rsidRPr="00F63506">
        <w:rPr>
          <w:rFonts w:ascii="Times New Roman" w:hAnsi="Times New Roman"/>
          <w:sz w:val="20"/>
          <w:szCs w:val="20"/>
        </w:rPr>
        <w:t>cych wpływ realny”. Tamże, s. 192.</w:t>
      </w:r>
    </w:p>
  </w:footnote>
  <w:footnote w:id="242">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Pojęcie użyteczności, z którym mamy tu do czynienia, nie znaczy yle, co pragmatyzm czy utylitaryzm, ile praktykę społeczną. Wszak w niejprawda musi mieć zastosowanie o czym mówi F. Jaroński: „Żaden w obcych krajach wynalazek użyteczny nie uszedł ich baczności (akademików – A. K.), cokolwiek zjawiło się uczonego i dobrego, to oni zaraz do swego narodu wnosili i przyswajali”. Na s. 12 woła: „Nie zaczynajmy więc od Kanta, ale od naszej potrzeby”. F. Jaroński, </w:t>
      </w:r>
      <w:r w:rsidRPr="00F63506">
        <w:rPr>
          <w:rFonts w:ascii="Times New Roman" w:hAnsi="Times New Roman"/>
          <w:i/>
        </w:rPr>
        <w:t>Jakiej filozofii Polacy potrzebują</w:t>
      </w:r>
      <w:r w:rsidRPr="00F63506">
        <w:rPr>
          <w:rFonts w:ascii="Times New Roman" w:hAnsi="Times New Roman"/>
        </w:rPr>
        <w:t xml:space="preserve">, (w:) </w:t>
      </w:r>
      <w:r w:rsidRPr="00F63506">
        <w:rPr>
          <w:rFonts w:ascii="Times New Roman" w:hAnsi="Times New Roman"/>
          <w:i/>
        </w:rPr>
        <w:t>Jakiej filozofii Polscy potrzebują</w:t>
      </w:r>
      <w:r w:rsidRPr="00F63506">
        <w:rPr>
          <w:rFonts w:ascii="Times New Roman" w:hAnsi="Times New Roman"/>
        </w:rPr>
        <w:t xml:space="preserve">, wyboru dokonał i </w:t>
      </w:r>
      <w:r w:rsidRPr="00F63506">
        <w:rPr>
          <w:rFonts w:ascii="Times New Roman" w:hAnsi="Times New Roman"/>
          <w:i/>
        </w:rPr>
        <w:t>Wstępem</w:t>
      </w:r>
      <w:r w:rsidRPr="00F63506">
        <w:rPr>
          <w:rFonts w:ascii="Times New Roman" w:hAnsi="Times New Roman"/>
        </w:rPr>
        <w:t xml:space="preserve"> poprzedził W. Tatarkiewicz, PWN, Warszawa 1970, s. 4.</w:t>
      </w:r>
    </w:p>
  </w:footnote>
  <w:footnote w:id="243">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F. Jaroński, </w:t>
      </w:r>
      <w:r w:rsidRPr="00F63506">
        <w:rPr>
          <w:rFonts w:ascii="Times New Roman" w:hAnsi="Times New Roman"/>
          <w:i/>
        </w:rPr>
        <w:t>Jakiej filozofii</w:t>
      </w:r>
      <w:r w:rsidRPr="00F63506">
        <w:rPr>
          <w:rFonts w:ascii="Times New Roman" w:hAnsi="Times New Roman"/>
        </w:rPr>
        <w:t xml:space="preserve"> ... dz. cyt., s. 6.</w:t>
      </w:r>
    </w:p>
  </w:footnote>
  <w:footnote w:id="244">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Tamże, s. 9.</w:t>
      </w:r>
    </w:p>
  </w:footnote>
  <w:footnote w:id="245">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J. K. Szaniawski, </w:t>
      </w:r>
      <w:r w:rsidRPr="00F63506">
        <w:rPr>
          <w:rFonts w:ascii="Times New Roman" w:hAnsi="Times New Roman"/>
          <w:i/>
        </w:rPr>
        <w:t>Co to jest filozofia</w:t>
      </w:r>
      <w:r w:rsidRPr="00F63506">
        <w:rPr>
          <w:rFonts w:ascii="Times New Roman" w:hAnsi="Times New Roman"/>
        </w:rPr>
        <w:t xml:space="preserve">, (w:) </w:t>
      </w:r>
      <w:r w:rsidRPr="00F63506">
        <w:rPr>
          <w:rFonts w:ascii="Times New Roman" w:hAnsi="Times New Roman"/>
          <w:i/>
        </w:rPr>
        <w:t>Jakiej filozofii</w:t>
      </w:r>
      <w:r w:rsidRPr="00F63506">
        <w:rPr>
          <w:rFonts w:ascii="Times New Roman" w:hAnsi="Times New Roman"/>
        </w:rPr>
        <w:t>... dz. cyt., s. 48.</w:t>
      </w:r>
    </w:p>
  </w:footnote>
  <w:footnote w:id="246">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M. Nowaczyk, </w:t>
      </w:r>
      <w:r w:rsidRPr="00F63506">
        <w:rPr>
          <w:rFonts w:ascii="Times New Roman" w:hAnsi="Times New Roman"/>
          <w:i/>
        </w:rPr>
        <w:t>Filozofia jako krytyka moralna,</w:t>
      </w:r>
      <w:r w:rsidRPr="00F63506">
        <w:rPr>
          <w:rFonts w:ascii="Times New Roman" w:hAnsi="Times New Roman"/>
        </w:rPr>
        <w:t xml:space="preserve"> (w:) </w:t>
      </w:r>
      <w:r w:rsidRPr="00F63506">
        <w:rPr>
          <w:rFonts w:ascii="Times New Roman" w:hAnsi="Times New Roman"/>
          <w:i/>
        </w:rPr>
        <w:t>Przemiany i kontynuacje</w:t>
      </w:r>
      <w:r w:rsidRPr="00F63506">
        <w:rPr>
          <w:rFonts w:ascii="Times New Roman" w:hAnsi="Times New Roman"/>
        </w:rPr>
        <w:t>, praca zbiorowa pod redakcją E. Sajdak-Michnowskiej, Słupsk 1999, s. 90 - 91.</w:t>
      </w:r>
    </w:p>
  </w:footnote>
  <w:footnote w:id="247">
    <w:p w:rsidR="00862622" w:rsidRPr="00F63506" w:rsidRDefault="00862622" w:rsidP="00F63506">
      <w:pPr>
        <w:pStyle w:val="Tekstprzypisudolnego"/>
        <w:jc w:val="both"/>
        <w:rPr>
          <w:rFonts w:ascii="Times New Roman" w:hAnsi="Times New Roman"/>
        </w:rPr>
      </w:pPr>
      <w:r w:rsidRPr="00F63506">
        <w:rPr>
          <w:rStyle w:val="Znakiprzypiswdolnych"/>
          <w:rFonts w:ascii="Times New Roman" w:hAnsi="Times New Roman"/>
        </w:rPr>
        <w:footnoteRef/>
      </w:r>
      <w:r w:rsidRPr="00F63506">
        <w:rPr>
          <w:rFonts w:ascii="Times New Roman" w:hAnsi="Times New Roman"/>
        </w:rPr>
        <w:t xml:space="preserve">St. Brzozowski, </w:t>
      </w:r>
      <w:r w:rsidRPr="00F63506">
        <w:rPr>
          <w:rFonts w:ascii="Times New Roman" w:hAnsi="Times New Roman"/>
          <w:i/>
        </w:rPr>
        <w:t>Filozofia czynu</w:t>
      </w:r>
      <w:r w:rsidRPr="00F63506">
        <w:rPr>
          <w:rFonts w:ascii="Times New Roman" w:hAnsi="Times New Roman"/>
        </w:rPr>
        <w:t xml:space="preserve">, (w:) St. Brzozowski, </w:t>
      </w:r>
      <w:r w:rsidRPr="00F63506">
        <w:rPr>
          <w:rFonts w:ascii="Times New Roman" w:hAnsi="Times New Roman"/>
          <w:i/>
        </w:rPr>
        <w:t>Idee. Wstęp do filozofii dojrzałościdziejowej</w:t>
      </w:r>
      <w:r w:rsidRPr="00F63506">
        <w:rPr>
          <w:rFonts w:ascii="Times New Roman" w:hAnsi="Times New Roman"/>
        </w:rPr>
        <w:t>, Nakł. Księgarni Polskiej B. Połonie</w:t>
      </w:r>
      <w:r w:rsidRPr="00F63506">
        <w:rPr>
          <w:rFonts w:ascii="Times New Roman" w:hAnsi="Times New Roman"/>
        </w:rPr>
        <w:t>c</w:t>
      </w:r>
      <w:r w:rsidRPr="00F63506">
        <w:rPr>
          <w:rFonts w:ascii="Times New Roman" w:hAnsi="Times New Roman"/>
        </w:rPr>
        <w:t>kiego, Lwów 1910, s. 57.</w:t>
      </w:r>
    </w:p>
  </w:footnote>
  <w:footnote w:id="24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Mądrość</w:t>
      </w:r>
      <w:r w:rsidRPr="00F63506">
        <w:rPr>
          <w:rFonts w:ascii="Times New Roman" w:hAnsi="Times New Roman"/>
        </w:rPr>
        <w:t xml:space="preserve"> jest wiedzą o tym, że dobro jest dobrem; a zło jest złem. To dobro, tu i teraz mieści się, lub znajduje się poza abstrakcją dobra, jako dobra; np. ta, tu i teraz ocena pozytywna mieści się w abstrakcji dobrej nauki.  </w:t>
      </w:r>
    </w:p>
  </w:footnote>
  <w:footnote w:id="24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Krytyka - &lt;</w:t>
      </w:r>
      <w:r w:rsidRPr="00F63506">
        <w:rPr>
          <w:rFonts w:ascii="Times New Roman" w:hAnsi="Times New Roman"/>
          <w:sz w:val="20"/>
          <w:szCs w:val="20"/>
        </w:rPr>
        <w:t>łac.</w:t>
      </w:r>
      <w:r w:rsidRPr="00F63506">
        <w:rPr>
          <w:rFonts w:ascii="Times New Roman" w:hAnsi="Times New Roman"/>
          <w:i/>
          <w:sz w:val="20"/>
          <w:szCs w:val="20"/>
        </w:rPr>
        <w:t xml:space="preserve">kritikos = </w:t>
      </w:r>
      <w:r w:rsidRPr="00F63506">
        <w:rPr>
          <w:rFonts w:ascii="Times New Roman" w:hAnsi="Times New Roman"/>
          <w:sz w:val="20"/>
          <w:szCs w:val="20"/>
        </w:rPr>
        <w:t>umiejący rozróżniać, sądzić, oceniać; od</w:t>
      </w:r>
      <w:r w:rsidRPr="00F63506">
        <w:rPr>
          <w:rFonts w:ascii="Times New Roman" w:hAnsi="Times New Roman"/>
          <w:i/>
          <w:sz w:val="20"/>
          <w:szCs w:val="20"/>
        </w:rPr>
        <w:t xml:space="preserve">krinein = </w:t>
      </w:r>
      <w:r w:rsidRPr="00F63506">
        <w:rPr>
          <w:rFonts w:ascii="Times New Roman" w:hAnsi="Times New Roman"/>
          <w:sz w:val="20"/>
          <w:szCs w:val="20"/>
        </w:rPr>
        <w:t>odsiewać, rozdzielać wybierać, decydować, sądzić</w:t>
      </w:r>
      <w:r w:rsidRPr="00F63506">
        <w:rPr>
          <w:rFonts w:ascii="Times New Roman" w:hAnsi="Times New Roman"/>
          <w:i/>
          <w:sz w:val="20"/>
          <w:szCs w:val="20"/>
        </w:rPr>
        <w:t xml:space="preserve">&gt;. </w:t>
      </w:r>
      <w:r w:rsidRPr="00F63506">
        <w:rPr>
          <w:rFonts w:ascii="Times New Roman" w:hAnsi="Times New Roman"/>
          <w:sz w:val="20"/>
          <w:szCs w:val="20"/>
        </w:rPr>
        <w:t xml:space="preserve">Postawa poznawcza postulująca dociekanie racji przyjmowanych twierdzeń, ich empirycznych uzasadnień i weryfikacji. W każdej krytyce można odnaleźć następujące etapy postępowania: </w:t>
      </w:r>
      <w:r w:rsidRPr="00F63506">
        <w:rPr>
          <w:rFonts w:ascii="Times New Roman" w:hAnsi="Times New Roman"/>
          <w:b/>
          <w:sz w:val="20"/>
          <w:szCs w:val="20"/>
        </w:rPr>
        <w:t>1.</w:t>
      </w:r>
      <w:r w:rsidRPr="00F63506">
        <w:rPr>
          <w:rFonts w:ascii="Times New Roman" w:hAnsi="Times New Roman"/>
          <w:sz w:val="20"/>
          <w:szCs w:val="20"/>
        </w:rPr>
        <w:t xml:space="preserve"> odnajdywanie twierdzeń uzasadnionych empirycznie; </w:t>
      </w:r>
      <w:r w:rsidRPr="00F63506">
        <w:rPr>
          <w:rFonts w:ascii="Times New Roman" w:hAnsi="Times New Roman"/>
          <w:b/>
          <w:sz w:val="20"/>
          <w:szCs w:val="20"/>
        </w:rPr>
        <w:t>2.</w:t>
      </w:r>
      <w:r w:rsidRPr="00F63506">
        <w:rPr>
          <w:rFonts w:ascii="Times New Roman" w:hAnsi="Times New Roman"/>
          <w:sz w:val="20"/>
          <w:szCs w:val="20"/>
        </w:rPr>
        <w:t xml:space="preserve"> ukazywanie empirycznych kons</w:t>
      </w:r>
      <w:r w:rsidRPr="00F63506">
        <w:rPr>
          <w:rFonts w:ascii="Times New Roman" w:hAnsi="Times New Roman"/>
          <w:sz w:val="20"/>
          <w:szCs w:val="20"/>
        </w:rPr>
        <w:t>e</w:t>
      </w:r>
      <w:r w:rsidRPr="00F63506">
        <w:rPr>
          <w:rFonts w:ascii="Times New Roman" w:hAnsi="Times New Roman"/>
          <w:sz w:val="20"/>
          <w:szCs w:val="20"/>
        </w:rPr>
        <w:t xml:space="preserve">kwencji zastosowanie tych twierdzeń w praktyce; </w:t>
      </w:r>
      <w:r w:rsidRPr="00F63506">
        <w:rPr>
          <w:rFonts w:ascii="Times New Roman" w:hAnsi="Times New Roman"/>
          <w:b/>
          <w:sz w:val="20"/>
          <w:szCs w:val="20"/>
        </w:rPr>
        <w:t>3.</w:t>
      </w:r>
      <w:r w:rsidRPr="00F63506">
        <w:rPr>
          <w:rFonts w:ascii="Times New Roman" w:hAnsi="Times New Roman"/>
          <w:sz w:val="20"/>
          <w:szCs w:val="20"/>
        </w:rPr>
        <w:t xml:space="preserve"> odszukiwanie twierdzeń sprzecznych z praktyką społeczną; </w:t>
      </w:r>
      <w:r w:rsidRPr="00F63506">
        <w:rPr>
          <w:rFonts w:ascii="Times New Roman" w:hAnsi="Times New Roman"/>
          <w:b/>
          <w:sz w:val="20"/>
          <w:szCs w:val="20"/>
        </w:rPr>
        <w:t>4.</w:t>
      </w:r>
      <w:r w:rsidRPr="00F63506">
        <w:rPr>
          <w:rFonts w:ascii="Times New Roman" w:hAnsi="Times New Roman"/>
          <w:sz w:val="20"/>
          <w:szCs w:val="20"/>
        </w:rPr>
        <w:t xml:space="preserve"> prezentowanie kons</w:t>
      </w:r>
      <w:r w:rsidRPr="00F63506">
        <w:rPr>
          <w:rFonts w:ascii="Times New Roman" w:hAnsi="Times New Roman"/>
          <w:sz w:val="20"/>
          <w:szCs w:val="20"/>
        </w:rPr>
        <w:t>e</w:t>
      </w:r>
      <w:r w:rsidRPr="00F63506">
        <w:rPr>
          <w:rFonts w:ascii="Times New Roman" w:hAnsi="Times New Roman"/>
          <w:sz w:val="20"/>
          <w:szCs w:val="20"/>
        </w:rPr>
        <w:t xml:space="preserve">kwencji, jakie mogą zaistnieć, jeżeli owe rozmijające się z rzeczywistością tezy zostaną urzeczywistnione; </w:t>
      </w:r>
      <w:r w:rsidRPr="00F63506">
        <w:rPr>
          <w:rFonts w:ascii="Times New Roman" w:hAnsi="Times New Roman"/>
          <w:b/>
          <w:sz w:val="20"/>
          <w:szCs w:val="20"/>
        </w:rPr>
        <w:t xml:space="preserve">5. </w:t>
      </w:r>
      <w:r w:rsidRPr="00F63506">
        <w:rPr>
          <w:rFonts w:ascii="Times New Roman" w:hAnsi="Times New Roman"/>
          <w:sz w:val="20"/>
          <w:szCs w:val="20"/>
        </w:rPr>
        <w:t>przedstawienie twierdzeń w mie</w:t>
      </w:r>
      <w:r w:rsidRPr="00F63506">
        <w:rPr>
          <w:rFonts w:ascii="Times New Roman" w:hAnsi="Times New Roman"/>
          <w:sz w:val="20"/>
          <w:szCs w:val="20"/>
        </w:rPr>
        <w:t>j</w:t>
      </w:r>
      <w:r w:rsidRPr="00F63506">
        <w:rPr>
          <w:rFonts w:ascii="Times New Roman" w:hAnsi="Times New Roman"/>
          <w:sz w:val="20"/>
          <w:szCs w:val="20"/>
        </w:rPr>
        <w:t>sce tez krytykowanego systemu i możliwych skutków ich wdrożenia w życie.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Zastosowanie w/w zasad pozwoli </w:t>
      </w:r>
      <w:r w:rsidRPr="00F63506">
        <w:rPr>
          <w:rFonts w:ascii="Times New Roman" w:hAnsi="Times New Roman"/>
          <w:b/>
          <w:sz w:val="20"/>
          <w:szCs w:val="20"/>
        </w:rPr>
        <w:t>krytykę dogmatyczną</w:t>
      </w:r>
      <w:r w:rsidRPr="00F63506">
        <w:rPr>
          <w:rFonts w:ascii="Times New Roman" w:hAnsi="Times New Roman"/>
          <w:sz w:val="20"/>
          <w:szCs w:val="20"/>
        </w:rPr>
        <w:t xml:space="preserve"> przekształcić </w:t>
      </w:r>
      <w:r w:rsidRPr="00F63506">
        <w:rPr>
          <w:rFonts w:ascii="Times New Roman" w:hAnsi="Times New Roman"/>
          <w:b/>
          <w:sz w:val="20"/>
          <w:szCs w:val="20"/>
        </w:rPr>
        <w:t>w krytykę twórczą</w:t>
      </w:r>
      <w:r w:rsidRPr="00F63506">
        <w:rPr>
          <w:rFonts w:ascii="Times New Roman" w:hAnsi="Times New Roman"/>
          <w:sz w:val="20"/>
          <w:szCs w:val="20"/>
        </w:rPr>
        <w:t>, zgodną z postulatami E. Kanta (1724 – 1804), K. Marksa (1818 – 1883) i później, T. Kotarbińskiego (1886 – 1981). Recenzje naukowychrozwiązań powinny zawierać wymienione etapy rozważań.</w:t>
      </w:r>
    </w:p>
  </w:footnote>
  <w:footnote w:id="25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Potrzeba – </w:t>
      </w:r>
      <w:r w:rsidRPr="00F63506">
        <w:rPr>
          <w:rFonts w:ascii="Times New Roman" w:hAnsi="Times New Roman"/>
          <w:sz w:val="20"/>
          <w:szCs w:val="20"/>
        </w:rPr>
        <w:t>stan naruszonej równowagi</w:t>
      </w:r>
      <w:r w:rsidRPr="00F63506">
        <w:rPr>
          <w:rFonts w:ascii="Times New Roman" w:hAnsi="Times New Roman"/>
          <w:b/>
          <w:sz w:val="20"/>
          <w:szCs w:val="20"/>
        </w:rPr>
        <w:t xml:space="preserve">. </w:t>
      </w:r>
      <w:r w:rsidRPr="00F63506">
        <w:rPr>
          <w:rFonts w:ascii="Times New Roman" w:hAnsi="Times New Roman"/>
          <w:sz w:val="20"/>
          <w:szCs w:val="20"/>
        </w:rPr>
        <w:t>Poczucie braku czegoś; poczucie zmuszające do działania. P</w:t>
      </w:r>
      <w:r w:rsidRPr="00F63506">
        <w:rPr>
          <w:rFonts w:ascii="Times New Roman" w:hAnsi="Times New Roman"/>
          <w:b/>
          <w:sz w:val="20"/>
          <w:szCs w:val="20"/>
        </w:rPr>
        <w:t>otrzebybiologiczne</w:t>
      </w:r>
      <w:r w:rsidRPr="00F63506">
        <w:rPr>
          <w:rFonts w:ascii="Times New Roman" w:hAnsi="Times New Roman"/>
          <w:sz w:val="20"/>
          <w:szCs w:val="20"/>
        </w:rPr>
        <w:t xml:space="preserve"> (jedzenie, picie, itd.) muszą być bezwzględnie zaspokajane. </w:t>
      </w:r>
      <w:r w:rsidRPr="00F63506">
        <w:rPr>
          <w:rFonts w:ascii="Times New Roman" w:hAnsi="Times New Roman"/>
          <w:b/>
          <w:sz w:val="20"/>
          <w:szCs w:val="20"/>
        </w:rPr>
        <w:t>Potrzeby społeczne</w:t>
      </w:r>
      <w:r w:rsidRPr="00F63506">
        <w:rPr>
          <w:rFonts w:ascii="Times New Roman" w:hAnsi="Times New Roman"/>
          <w:sz w:val="20"/>
          <w:szCs w:val="20"/>
        </w:rPr>
        <w:t xml:space="preserve">też muszą być zaspokajane, chociaż mogą być sublimowane. Są to: </w:t>
      </w:r>
      <w:r w:rsidRPr="00F63506">
        <w:rPr>
          <w:rFonts w:ascii="Times New Roman" w:hAnsi="Times New Roman"/>
          <w:b/>
          <w:sz w:val="20"/>
          <w:szCs w:val="20"/>
        </w:rPr>
        <w:t>potrzeby udziału w życiu społecznym, afiliacji społecznej</w:t>
      </w:r>
      <w:r w:rsidRPr="00F63506">
        <w:rPr>
          <w:rFonts w:ascii="Times New Roman" w:hAnsi="Times New Roman"/>
          <w:sz w:val="20"/>
          <w:szCs w:val="20"/>
        </w:rPr>
        <w:t xml:space="preserve"> (prz</w:t>
      </w:r>
      <w:r w:rsidRPr="00F63506">
        <w:rPr>
          <w:rFonts w:ascii="Times New Roman" w:hAnsi="Times New Roman"/>
          <w:sz w:val="20"/>
          <w:szCs w:val="20"/>
        </w:rPr>
        <w:t>y</w:t>
      </w:r>
      <w:r w:rsidRPr="00F63506">
        <w:rPr>
          <w:rFonts w:ascii="Times New Roman" w:hAnsi="Times New Roman"/>
          <w:sz w:val="20"/>
          <w:szCs w:val="20"/>
        </w:rPr>
        <w:t xml:space="preserve">jęcie jakiejś osoby lub organizacji do grupy) – bycia wśród innych i ich akceptacji; </w:t>
      </w:r>
      <w:r w:rsidRPr="00F63506">
        <w:rPr>
          <w:rFonts w:ascii="Times New Roman" w:hAnsi="Times New Roman"/>
          <w:b/>
          <w:sz w:val="20"/>
          <w:szCs w:val="20"/>
        </w:rPr>
        <w:t>potrzeba dominacji</w:t>
      </w:r>
      <w:r w:rsidRPr="00F63506">
        <w:rPr>
          <w:rFonts w:ascii="Times New Roman" w:hAnsi="Times New Roman"/>
          <w:sz w:val="20"/>
          <w:szCs w:val="20"/>
        </w:rPr>
        <w:t xml:space="preserve"> – narzucania innym własnych poglądów, wyobrażeń; </w:t>
      </w:r>
      <w:r w:rsidRPr="00F63506">
        <w:rPr>
          <w:rFonts w:ascii="Times New Roman" w:hAnsi="Times New Roman"/>
          <w:b/>
          <w:sz w:val="20"/>
          <w:szCs w:val="20"/>
        </w:rPr>
        <w:t>potrzeba samoakt</w:t>
      </w:r>
      <w:r w:rsidRPr="00F63506">
        <w:rPr>
          <w:rFonts w:ascii="Times New Roman" w:hAnsi="Times New Roman"/>
          <w:b/>
          <w:sz w:val="20"/>
          <w:szCs w:val="20"/>
        </w:rPr>
        <w:t>u</w:t>
      </w:r>
      <w:r w:rsidRPr="00F63506">
        <w:rPr>
          <w:rFonts w:ascii="Times New Roman" w:hAnsi="Times New Roman"/>
          <w:b/>
          <w:sz w:val="20"/>
          <w:szCs w:val="20"/>
        </w:rPr>
        <w:t>alizacji</w:t>
      </w:r>
      <w:r w:rsidRPr="00F63506">
        <w:rPr>
          <w:rFonts w:ascii="Times New Roman" w:hAnsi="Times New Roman"/>
          <w:sz w:val="20"/>
          <w:szCs w:val="20"/>
        </w:rPr>
        <w:t xml:space="preserve"> – samo spełnienia się jednostki z jednoczesnym samodoskonaleniem swej osobowości, czyli wzrastania w człowieczeńskości; </w:t>
      </w:r>
      <w:r w:rsidRPr="00F63506">
        <w:rPr>
          <w:rFonts w:ascii="Times New Roman" w:hAnsi="Times New Roman"/>
          <w:b/>
          <w:sz w:val="20"/>
          <w:szCs w:val="20"/>
        </w:rPr>
        <w:t>potrzeba walidacji społecznej</w:t>
      </w:r>
      <w:r w:rsidRPr="00F63506">
        <w:rPr>
          <w:rFonts w:ascii="Times New Roman" w:hAnsi="Times New Roman"/>
          <w:sz w:val="20"/>
          <w:szCs w:val="20"/>
        </w:rPr>
        <w:t xml:space="preserve"> – pono</w:t>
      </w:r>
      <w:r w:rsidRPr="00F63506">
        <w:rPr>
          <w:rFonts w:ascii="Times New Roman" w:hAnsi="Times New Roman"/>
          <w:sz w:val="20"/>
          <w:szCs w:val="20"/>
        </w:rPr>
        <w:t>w</w:t>
      </w:r>
      <w:r w:rsidRPr="00F63506">
        <w:rPr>
          <w:rFonts w:ascii="Times New Roman" w:hAnsi="Times New Roman"/>
          <w:sz w:val="20"/>
          <w:szCs w:val="20"/>
        </w:rPr>
        <w:t xml:space="preserve">nego wytwarzania poprawnego obrazu świata w sytuacji, gdy dotychczasowy obraz okazał się błędny. Zob. A. J. Karpiński, </w:t>
      </w:r>
      <w:r w:rsidRPr="00F63506">
        <w:rPr>
          <w:rFonts w:ascii="Times New Roman" w:hAnsi="Times New Roman"/>
          <w:i/>
          <w:sz w:val="20"/>
          <w:szCs w:val="20"/>
        </w:rPr>
        <w:t>Potrzeby</w:t>
      </w:r>
      <w:r w:rsidRPr="00F63506">
        <w:rPr>
          <w:rFonts w:ascii="Times New Roman" w:hAnsi="Times New Roman"/>
          <w:sz w:val="20"/>
          <w:szCs w:val="20"/>
        </w:rPr>
        <w:t xml:space="preserve"> (w:) </w:t>
      </w:r>
      <w:r w:rsidRPr="00F63506">
        <w:rPr>
          <w:rFonts w:ascii="Times New Roman" w:hAnsi="Times New Roman"/>
          <w:i/>
          <w:sz w:val="20"/>
          <w:szCs w:val="20"/>
        </w:rPr>
        <w:t>Świat nazwany. Zarys encyklopedyc</w:t>
      </w:r>
      <w:r w:rsidRPr="00F63506">
        <w:rPr>
          <w:rFonts w:ascii="Times New Roman" w:hAnsi="Times New Roman"/>
          <w:i/>
          <w:sz w:val="20"/>
          <w:szCs w:val="20"/>
        </w:rPr>
        <w:t>z</w:t>
      </w:r>
      <w:r w:rsidRPr="00F63506">
        <w:rPr>
          <w:rFonts w:ascii="Times New Roman" w:hAnsi="Times New Roman"/>
          <w:i/>
          <w:sz w:val="20"/>
          <w:szCs w:val="20"/>
        </w:rPr>
        <w:t>ny</w:t>
      </w:r>
      <w:r w:rsidRPr="00F63506">
        <w:rPr>
          <w:rFonts w:ascii="Times New Roman" w:hAnsi="Times New Roman"/>
          <w:sz w:val="20"/>
          <w:szCs w:val="20"/>
        </w:rPr>
        <w:t xml:space="preserve">, Gdańsk 2019, </w:t>
      </w:r>
      <w:hyperlink r:id="rId18"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25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bCs/>
          <w:color w:val="202124"/>
          <w:shd w:val="clear" w:color="auto" w:fill="FFFFFF"/>
        </w:rPr>
        <w:t>Transgresja</w:t>
      </w:r>
      <w:r w:rsidRPr="00F63506">
        <w:rPr>
          <w:rFonts w:ascii="Times New Roman" w:hAnsi="Times New Roman"/>
          <w:color w:val="202124"/>
          <w:shd w:val="clear" w:color="auto" w:fill="FFFFFF"/>
        </w:rPr>
        <w:t> – pojęcie psychologii i filozofii wskazujące na nieodłączną od człowieka jego cechę polegającą na ciągłym przekraczaniu przez niego granic biologii, osobow</w:t>
      </w:r>
      <w:r w:rsidRPr="00F63506">
        <w:rPr>
          <w:rFonts w:ascii="Times New Roman" w:hAnsi="Times New Roman"/>
          <w:color w:val="202124"/>
          <w:shd w:val="clear" w:color="auto" w:fill="FFFFFF"/>
        </w:rPr>
        <w:t>o</w:t>
      </w:r>
      <w:r w:rsidRPr="00F63506">
        <w:rPr>
          <w:rFonts w:ascii="Times New Roman" w:hAnsi="Times New Roman"/>
          <w:color w:val="202124"/>
          <w:shd w:val="clear" w:color="auto" w:fill="FFFFFF"/>
        </w:rPr>
        <w:t>ści, ram, norm społecznych, zwłaszcza moralnych ora możliwości duchowych.</w:t>
      </w:r>
    </w:p>
  </w:footnote>
  <w:footnote w:id="25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F. Fukuyama, </w:t>
      </w:r>
      <w:r w:rsidRPr="00F63506">
        <w:rPr>
          <w:rFonts w:ascii="Times New Roman" w:hAnsi="Times New Roman"/>
          <w:i/>
        </w:rPr>
        <w:t>Koniec historii</w:t>
      </w:r>
      <w:r w:rsidRPr="00F63506">
        <w:rPr>
          <w:rFonts w:ascii="Times New Roman" w:hAnsi="Times New Roman"/>
        </w:rPr>
        <w:t>, przekł. T. Bieroń, M. Wichrowski, Zyski S-ka, Wydawnictwo, Poznań 1996.</w:t>
      </w:r>
    </w:p>
  </w:footnote>
  <w:footnote w:id="253">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Czynność społeczna – </w:t>
      </w:r>
      <w:r w:rsidRPr="00F63506">
        <w:rPr>
          <w:rFonts w:ascii="Times New Roman" w:hAnsi="Times New Roman"/>
          <w:sz w:val="20"/>
          <w:szCs w:val="20"/>
        </w:rPr>
        <w:t>element działania, który jest oddziaływaniem na jednostki lub grupy społeczne. Czynność jest przebiegiem wysiłku intelektualnego. Jest ona myślą wywołującą skutki realne. Jest wykonywana - powiada F. Znaniecki (1882 – 1958).</w:t>
      </w:r>
      <w:r w:rsidRPr="00F63506">
        <w:rPr>
          <w:rFonts w:ascii="Times New Roman" w:hAnsi="Times New Roman"/>
          <w:b/>
          <w:sz w:val="20"/>
          <w:szCs w:val="20"/>
        </w:rPr>
        <w:t>Czynność jest obie</w:t>
      </w:r>
      <w:r w:rsidRPr="00F63506">
        <w:rPr>
          <w:rFonts w:ascii="Times New Roman" w:hAnsi="Times New Roman"/>
          <w:b/>
          <w:sz w:val="20"/>
          <w:szCs w:val="20"/>
        </w:rPr>
        <w:t>k</w:t>
      </w:r>
      <w:r w:rsidRPr="00F63506">
        <w:rPr>
          <w:rFonts w:ascii="Times New Roman" w:hAnsi="Times New Roman"/>
          <w:b/>
          <w:sz w:val="20"/>
          <w:szCs w:val="20"/>
        </w:rPr>
        <w:t>tywna*,</w:t>
      </w:r>
      <w:r w:rsidRPr="00F63506">
        <w:rPr>
          <w:rFonts w:ascii="Times New Roman" w:hAnsi="Times New Roman"/>
          <w:sz w:val="20"/>
          <w:szCs w:val="20"/>
        </w:rPr>
        <w:t xml:space="preserve"> co przejawia się w postaci tego, że: </w:t>
      </w:r>
      <w:r w:rsidRPr="00F63506">
        <w:rPr>
          <w:rFonts w:ascii="Times New Roman" w:hAnsi="Times New Roman"/>
          <w:b/>
          <w:sz w:val="20"/>
          <w:szCs w:val="20"/>
        </w:rPr>
        <w:t>1.</w:t>
      </w:r>
      <w:r w:rsidRPr="00F63506">
        <w:rPr>
          <w:rFonts w:ascii="Times New Roman" w:hAnsi="Times New Roman"/>
          <w:sz w:val="20"/>
          <w:szCs w:val="20"/>
        </w:rPr>
        <w:t xml:space="preserve"> jest jakimś, a nie dowolnym stosunkiem do tradycji**, np. zależności logiczne, kulturowe, które są wynikiem filogenetycznego*** i ontogenetycznego**** rozwoju człowieka; </w:t>
      </w:r>
      <w:r w:rsidRPr="00F63506">
        <w:rPr>
          <w:rFonts w:ascii="Times New Roman" w:hAnsi="Times New Roman"/>
          <w:b/>
          <w:sz w:val="20"/>
          <w:szCs w:val="20"/>
        </w:rPr>
        <w:t>2.</w:t>
      </w:r>
      <w:r w:rsidRPr="00F63506">
        <w:rPr>
          <w:rFonts w:ascii="Times New Roman" w:hAnsi="Times New Roman"/>
          <w:sz w:val="20"/>
          <w:szCs w:val="20"/>
        </w:rPr>
        <w:t xml:space="preserve"> jest okr</w:t>
      </w:r>
      <w:r w:rsidRPr="00F63506">
        <w:rPr>
          <w:rFonts w:ascii="Times New Roman" w:hAnsi="Times New Roman"/>
          <w:sz w:val="20"/>
          <w:szCs w:val="20"/>
        </w:rPr>
        <w:t>e</w:t>
      </w:r>
      <w:r w:rsidRPr="00F63506">
        <w:rPr>
          <w:rFonts w:ascii="Times New Roman" w:hAnsi="Times New Roman"/>
          <w:sz w:val="20"/>
          <w:szCs w:val="20"/>
        </w:rPr>
        <w:t>ślonym stosunkiem do istniejącej, realnej rzeczywistości zmienianej, ale w zakresie własnych strukturalnych możliwości.</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sz w:val="20"/>
          <w:szCs w:val="20"/>
        </w:rPr>
        <w:t xml:space="preserve">   Czynność spełniamy w postaci „</w:t>
      </w:r>
      <w:r w:rsidRPr="00F63506">
        <w:rPr>
          <w:rFonts w:ascii="Times New Roman" w:hAnsi="Times New Roman"/>
          <w:b/>
          <w:sz w:val="20"/>
          <w:szCs w:val="20"/>
        </w:rPr>
        <w:t>splecionej wiązki myśli</w:t>
      </w:r>
      <w:r w:rsidRPr="00F63506">
        <w:rPr>
          <w:rFonts w:ascii="Times New Roman" w:hAnsi="Times New Roman"/>
          <w:sz w:val="20"/>
          <w:szCs w:val="20"/>
        </w:rPr>
        <w:t xml:space="preserve">”. Wiązka czynności jest systemem, którego każdy element, pojedyncza myśl, łączy </w:t>
      </w:r>
      <w:r w:rsidRPr="00F63506">
        <w:rPr>
          <w:rFonts w:ascii="Times New Roman" w:hAnsi="Times New Roman"/>
          <w:b/>
          <w:sz w:val="20"/>
          <w:szCs w:val="20"/>
        </w:rPr>
        <w:t>cel czynnościz doświadczanymiwarunkami</w:t>
      </w:r>
      <w:r w:rsidRPr="00F63506">
        <w:rPr>
          <w:rFonts w:ascii="Times New Roman" w:hAnsi="Times New Roman"/>
          <w:sz w:val="20"/>
          <w:szCs w:val="20"/>
        </w:rPr>
        <w:t xml:space="preserve"> jej spełniania. Każda myśl suponuje inne myśli. Pomiędzy elementami systemu czynn</w:t>
      </w:r>
      <w:r w:rsidRPr="00F63506">
        <w:rPr>
          <w:rFonts w:ascii="Times New Roman" w:hAnsi="Times New Roman"/>
          <w:sz w:val="20"/>
          <w:szCs w:val="20"/>
        </w:rPr>
        <w:t>o</w:t>
      </w:r>
      <w:r w:rsidRPr="00F63506">
        <w:rPr>
          <w:rFonts w:ascii="Times New Roman" w:hAnsi="Times New Roman"/>
          <w:sz w:val="20"/>
          <w:szCs w:val="20"/>
        </w:rPr>
        <w:t xml:space="preserve">ści tworzą się </w:t>
      </w:r>
      <w:r w:rsidRPr="00F63506">
        <w:rPr>
          <w:rFonts w:ascii="Times New Roman" w:hAnsi="Times New Roman"/>
          <w:b/>
          <w:sz w:val="20"/>
          <w:szCs w:val="20"/>
        </w:rPr>
        <w:t>zależności koniecznościowe*****</w:t>
      </w:r>
      <w:r w:rsidRPr="00F63506">
        <w:rPr>
          <w:rFonts w:ascii="Times New Roman" w:hAnsi="Times New Roman"/>
          <w:sz w:val="20"/>
          <w:szCs w:val="20"/>
        </w:rPr>
        <w:t>. W ten sposób jeden element występuje przed drugim… itd. To przekształca czynności w hierarchiczną ich strukturę.</w:t>
      </w:r>
    </w:p>
    <w:p w:rsidR="00862622" w:rsidRPr="00F63506" w:rsidRDefault="00862622" w:rsidP="00F63506">
      <w:pPr>
        <w:pStyle w:val="Tekstpodstawowywcity3"/>
        <w:spacing w:after="0" w:line="240" w:lineRule="auto"/>
        <w:ind w:left="0"/>
        <w:jc w:val="both"/>
        <w:rPr>
          <w:rFonts w:ascii="Times New Roman" w:hAnsi="Times New Roman"/>
          <w:sz w:val="20"/>
          <w:szCs w:val="20"/>
        </w:rPr>
      </w:pPr>
      <w:r w:rsidRPr="00F63506">
        <w:rPr>
          <w:rFonts w:ascii="Times New Roman" w:hAnsi="Times New Roman"/>
          <w:b/>
          <w:sz w:val="20"/>
          <w:szCs w:val="20"/>
        </w:rPr>
        <w:t>Pierwszymelementem systemu czynności</w:t>
      </w:r>
      <w:r w:rsidRPr="00F63506">
        <w:rPr>
          <w:rFonts w:ascii="Times New Roman" w:hAnsi="Times New Roman"/>
          <w:sz w:val="20"/>
          <w:szCs w:val="20"/>
        </w:rPr>
        <w:t xml:space="preserve"> jest przegląd realnych warunków spełniania czynności. Może być, że warunki zdyskredytują przyjęty cel. Wtedy trzeba budować go od nowa. </w:t>
      </w:r>
      <w:r w:rsidRPr="00F63506">
        <w:rPr>
          <w:rFonts w:ascii="Times New Roman" w:hAnsi="Times New Roman"/>
          <w:b/>
          <w:sz w:val="20"/>
          <w:szCs w:val="20"/>
        </w:rPr>
        <w:t xml:space="preserve">Drugim </w:t>
      </w:r>
      <w:r w:rsidRPr="00F63506">
        <w:rPr>
          <w:rFonts w:ascii="Times New Roman" w:hAnsi="Times New Roman"/>
          <w:sz w:val="20"/>
          <w:szCs w:val="20"/>
        </w:rPr>
        <w:t xml:space="preserve">jest </w:t>
      </w:r>
      <w:r w:rsidRPr="00F63506">
        <w:rPr>
          <w:rFonts w:ascii="Times New Roman" w:hAnsi="Times New Roman"/>
          <w:b/>
          <w:sz w:val="20"/>
          <w:szCs w:val="20"/>
        </w:rPr>
        <w:t>charakterystyka przedmiotu</w:t>
      </w:r>
      <w:r w:rsidRPr="00F63506">
        <w:rPr>
          <w:rFonts w:ascii="Times New Roman" w:hAnsi="Times New Roman"/>
          <w:sz w:val="20"/>
          <w:szCs w:val="20"/>
        </w:rPr>
        <w:t>, na który podmiot zamierza oddziaływać. Wi</w:t>
      </w:r>
      <w:r w:rsidRPr="00F63506">
        <w:rPr>
          <w:rFonts w:ascii="Times New Roman" w:hAnsi="Times New Roman"/>
          <w:sz w:val="20"/>
          <w:szCs w:val="20"/>
        </w:rPr>
        <w:t>n</w:t>
      </w:r>
      <w:r w:rsidRPr="00F63506">
        <w:rPr>
          <w:rFonts w:ascii="Times New Roman" w:hAnsi="Times New Roman"/>
          <w:sz w:val="20"/>
          <w:szCs w:val="20"/>
        </w:rPr>
        <w:t xml:space="preserve">na ona obejmować: </w:t>
      </w:r>
      <w:r w:rsidRPr="00F63506">
        <w:rPr>
          <w:rFonts w:ascii="Times New Roman" w:hAnsi="Times New Roman"/>
          <w:b/>
          <w:sz w:val="20"/>
          <w:szCs w:val="20"/>
        </w:rPr>
        <w:t>określenie atrybutywnych****** cech przedmiotu</w:t>
      </w:r>
      <w:r w:rsidRPr="00F63506">
        <w:rPr>
          <w:rFonts w:ascii="Times New Roman" w:hAnsi="Times New Roman"/>
          <w:sz w:val="20"/>
          <w:szCs w:val="20"/>
        </w:rPr>
        <w:t xml:space="preserve"> wyróżniających go spośród innych przedmiotów; odgadnąć mo</w:t>
      </w:r>
      <w:r w:rsidRPr="00F63506">
        <w:rPr>
          <w:rFonts w:ascii="Times New Roman" w:hAnsi="Times New Roman"/>
          <w:sz w:val="20"/>
          <w:szCs w:val="20"/>
        </w:rPr>
        <w:t>ż</w:t>
      </w:r>
      <w:r w:rsidRPr="00F63506">
        <w:rPr>
          <w:rFonts w:ascii="Times New Roman" w:hAnsi="Times New Roman"/>
          <w:sz w:val="20"/>
          <w:szCs w:val="20"/>
        </w:rPr>
        <w:t xml:space="preserve">liwy </w:t>
      </w:r>
      <w:r w:rsidRPr="00F63506">
        <w:rPr>
          <w:rFonts w:ascii="Times New Roman" w:hAnsi="Times New Roman"/>
          <w:b/>
          <w:sz w:val="20"/>
          <w:szCs w:val="20"/>
        </w:rPr>
        <w:t xml:space="preserve">wpływ przedmiotu na inne </w:t>
      </w:r>
      <w:r w:rsidRPr="00F63506">
        <w:rPr>
          <w:rFonts w:ascii="Times New Roman" w:hAnsi="Times New Roman"/>
          <w:sz w:val="20"/>
          <w:szCs w:val="20"/>
        </w:rPr>
        <w:t xml:space="preserve">pozostające z nim w zależności oraz wpływ innych przedmiotów na przedmiot czynności. </w:t>
      </w:r>
      <w:r w:rsidRPr="00F63506">
        <w:rPr>
          <w:rFonts w:ascii="Times New Roman" w:hAnsi="Times New Roman"/>
          <w:b/>
          <w:sz w:val="20"/>
          <w:szCs w:val="20"/>
        </w:rPr>
        <w:t>Trzecim el</w:t>
      </w:r>
      <w:r w:rsidRPr="00F63506">
        <w:rPr>
          <w:rFonts w:ascii="Times New Roman" w:hAnsi="Times New Roman"/>
          <w:b/>
          <w:sz w:val="20"/>
          <w:szCs w:val="20"/>
        </w:rPr>
        <w:t>e</w:t>
      </w:r>
      <w:r w:rsidRPr="00F63506">
        <w:rPr>
          <w:rFonts w:ascii="Times New Roman" w:hAnsi="Times New Roman"/>
          <w:b/>
          <w:sz w:val="20"/>
          <w:szCs w:val="20"/>
        </w:rPr>
        <w:t>mentem</w:t>
      </w:r>
      <w:r w:rsidRPr="00F63506">
        <w:rPr>
          <w:rFonts w:ascii="Times New Roman" w:hAnsi="Times New Roman"/>
          <w:sz w:val="20"/>
          <w:szCs w:val="20"/>
        </w:rPr>
        <w:t xml:space="preserve"> systemu czynności jest </w:t>
      </w:r>
      <w:r w:rsidRPr="00F63506">
        <w:rPr>
          <w:rFonts w:ascii="Times New Roman" w:hAnsi="Times New Roman"/>
          <w:b/>
          <w:sz w:val="20"/>
          <w:szCs w:val="20"/>
        </w:rPr>
        <w:t>wybór narzędzi i materiałów,</w:t>
      </w:r>
      <w:r w:rsidRPr="00F63506">
        <w:rPr>
          <w:rFonts w:ascii="Times New Roman" w:hAnsi="Times New Roman"/>
          <w:sz w:val="20"/>
          <w:szCs w:val="20"/>
        </w:rPr>
        <w:t xml:space="preserve"> które podmiot wykorzyst w działalności realnej. Trzeba tu zauważyć możl</w:t>
      </w:r>
      <w:r w:rsidRPr="00F63506">
        <w:rPr>
          <w:rFonts w:ascii="Times New Roman" w:hAnsi="Times New Roman"/>
          <w:sz w:val="20"/>
          <w:szCs w:val="20"/>
        </w:rPr>
        <w:t>i</w:t>
      </w:r>
      <w:r w:rsidRPr="00F63506">
        <w:rPr>
          <w:rFonts w:ascii="Times New Roman" w:hAnsi="Times New Roman"/>
          <w:sz w:val="20"/>
          <w:szCs w:val="20"/>
        </w:rPr>
        <w:t xml:space="preserve">wy wpływ narzędzi na przedmiot oddziaływania, o który podmiot zmodyfikuje swoje działania. </w:t>
      </w:r>
      <w:r w:rsidRPr="00F63506">
        <w:rPr>
          <w:rFonts w:ascii="Times New Roman" w:hAnsi="Times New Roman"/>
          <w:b/>
          <w:sz w:val="20"/>
          <w:szCs w:val="20"/>
        </w:rPr>
        <w:t>Czwartym elementem</w:t>
      </w:r>
      <w:r w:rsidRPr="00F63506">
        <w:rPr>
          <w:rFonts w:ascii="Times New Roman" w:hAnsi="Times New Roman"/>
          <w:sz w:val="20"/>
          <w:szCs w:val="20"/>
        </w:rPr>
        <w:t xml:space="preserve"> systemu czynności jest wyróznienietych,</w:t>
      </w:r>
      <w:r w:rsidRPr="00F63506">
        <w:rPr>
          <w:rFonts w:ascii="Times New Roman" w:hAnsi="Times New Roman"/>
          <w:b/>
          <w:sz w:val="20"/>
          <w:szCs w:val="20"/>
        </w:rPr>
        <w:t>pomocniczych</w:t>
      </w:r>
      <w:r w:rsidRPr="00F63506">
        <w:rPr>
          <w:rFonts w:ascii="Times New Roman" w:hAnsi="Times New Roman"/>
          <w:sz w:val="20"/>
          <w:szCs w:val="20"/>
        </w:rPr>
        <w:t xml:space="preserve">, które wzmacniają możliwości realizację efektu – zamiaru. </w:t>
      </w:r>
      <w:r w:rsidRPr="00F63506">
        <w:rPr>
          <w:rFonts w:ascii="Times New Roman" w:hAnsi="Times New Roman"/>
          <w:b/>
          <w:sz w:val="20"/>
          <w:szCs w:val="20"/>
        </w:rPr>
        <w:t>Piątym elementem</w:t>
      </w:r>
      <w:r w:rsidRPr="00F63506">
        <w:rPr>
          <w:rFonts w:ascii="Times New Roman" w:hAnsi="Times New Roman"/>
          <w:sz w:val="20"/>
          <w:szCs w:val="20"/>
        </w:rPr>
        <w:t xml:space="preserve"> systemu jest konkret</w:t>
      </w:r>
      <w:r w:rsidRPr="00F63506">
        <w:rPr>
          <w:rFonts w:ascii="Times New Roman" w:hAnsi="Times New Roman"/>
          <w:sz w:val="20"/>
          <w:szCs w:val="20"/>
        </w:rPr>
        <w:t>y</w:t>
      </w:r>
      <w:r w:rsidRPr="00F63506">
        <w:rPr>
          <w:rFonts w:ascii="Times New Roman" w:hAnsi="Times New Roman"/>
          <w:sz w:val="20"/>
          <w:szCs w:val="20"/>
        </w:rPr>
        <w:t>zacja przyjętego na początku celu działalności. Jest ona</w:t>
      </w:r>
      <w:r w:rsidRPr="00F63506">
        <w:rPr>
          <w:rFonts w:ascii="Times New Roman" w:hAnsi="Times New Roman"/>
          <w:b/>
          <w:sz w:val="20"/>
          <w:szCs w:val="20"/>
        </w:rPr>
        <w:t>formułowaniem efektu-zamiaru</w:t>
      </w:r>
      <w:r w:rsidRPr="00F63506">
        <w:rPr>
          <w:rFonts w:ascii="Times New Roman" w:hAnsi="Times New Roman"/>
          <w:sz w:val="20"/>
          <w:szCs w:val="20"/>
        </w:rPr>
        <w:t xml:space="preserve">.  </w:t>
      </w:r>
    </w:p>
  </w:footnote>
  <w:footnote w:id="25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 xml:space="preserve">Racjonalizm </w:t>
      </w:r>
      <w:r w:rsidRPr="00F63506">
        <w:rPr>
          <w:rFonts w:ascii="Times New Roman" w:hAnsi="Times New Roman"/>
        </w:rPr>
        <w:t xml:space="preserve">- &lt;łac. </w:t>
      </w:r>
      <w:r w:rsidRPr="00F63506">
        <w:rPr>
          <w:rFonts w:ascii="Times New Roman" w:hAnsi="Times New Roman"/>
          <w:i/>
          <w:iCs/>
        </w:rPr>
        <w:t>ratio =</w:t>
      </w:r>
      <w:r w:rsidRPr="00F63506">
        <w:rPr>
          <w:rFonts w:ascii="Times New Roman" w:hAnsi="Times New Roman"/>
        </w:rPr>
        <w:t xml:space="preserve"> rozsądny, rozumny, rachunek, osąd, rozum, metoda; łac</w:t>
      </w:r>
      <w:r w:rsidRPr="00F63506">
        <w:rPr>
          <w:rFonts w:ascii="Times New Roman" w:hAnsi="Times New Roman"/>
          <w:i/>
        </w:rPr>
        <w:t xml:space="preserve">. </w:t>
      </w:r>
      <w:r w:rsidRPr="00F63506">
        <w:rPr>
          <w:rFonts w:ascii="Times New Roman" w:hAnsi="Times New Roman"/>
          <w:b/>
          <w:i/>
        </w:rPr>
        <w:t>irrationalis</w:t>
      </w:r>
      <w:r w:rsidRPr="00F63506">
        <w:rPr>
          <w:rFonts w:ascii="Times New Roman" w:hAnsi="Times New Roman"/>
          <w:b/>
        </w:rPr>
        <w:t>= nierozumny</w:t>
      </w:r>
      <w:r w:rsidRPr="00F63506">
        <w:rPr>
          <w:rFonts w:ascii="Times New Roman" w:hAnsi="Times New Roman"/>
        </w:rPr>
        <w:t>&gt;. Jest poglądem filoz</w:t>
      </w:r>
      <w:r w:rsidRPr="00F63506">
        <w:rPr>
          <w:rFonts w:ascii="Times New Roman" w:hAnsi="Times New Roman"/>
        </w:rPr>
        <w:t>o</w:t>
      </w:r>
      <w:r w:rsidRPr="00F63506">
        <w:rPr>
          <w:rFonts w:ascii="Times New Roman" w:hAnsi="Times New Roman"/>
        </w:rPr>
        <w:t>ficznym uznającym, że jedynym źródłem i metodą zdobywania wiedzy o świecie jest rozum ludzki. Jest on niezależny od danych doświa</w:t>
      </w:r>
      <w:r w:rsidRPr="00F63506">
        <w:rPr>
          <w:rFonts w:ascii="Times New Roman" w:hAnsi="Times New Roman"/>
        </w:rPr>
        <w:t>d</w:t>
      </w:r>
      <w:r w:rsidRPr="00F63506">
        <w:rPr>
          <w:rFonts w:ascii="Times New Roman" w:hAnsi="Times New Roman"/>
        </w:rPr>
        <w:t>czenia. Przyjmuje wrodzoność pojęć i zasad (natywizm), prymat rozumu wobec woli oraz konieczność stosowania metody dowodowej wz</w:t>
      </w:r>
      <w:r w:rsidRPr="00F63506">
        <w:rPr>
          <w:rFonts w:ascii="Times New Roman" w:hAnsi="Times New Roman"/>
        </w:rPr>
        <w:t>o</w:t>
      </w:r>
      <w:r w:rsidRPr="00F63506">
        <w:rPr>
          <w:rFonts w:ascii="Times New Roman" w:hAnsi="Times New Roman"/>
        </w:rPr>
        <w:t>rowanej na geometrii Euklidesa z Aleksandrii (ok. 365 – 290 r. p. n. e.). Odrzuca pozarozumowe źródła poznania. Pogląd ten jest przeci</w:t>
      </w:r>
      <w:r w:rsidRPr="00F63506">
        <w:rPr>
          <w:rFonts w:ascii="Times New Roman" w:hAnsi="Times New Roman"/>
        </w:rPr>
        <w:t>w</w:t>
      </w:r>
      <w:r w:rsidRPr="00F63506">
        <w:rPr>
          <w:rFonts w:ascii="Times New Roman" w:hAnsi="Times New Roman"/>
        </w:rPr>
        <w:t>stawny empiryzmowi, który z kolei absolutyzuje doświadczenie (</w:t>
      </w:r>
      <w:r w:rsidRPr="00F63506">
        <w:rPr>
          <w:rFonts w:ascii="Times New Roman" w:hAnsi="Times New Roman"/>
          <w:i/>
          <w:iCs/>
        </w:rPr>
        <w:t>empiria</w:t>
      </w:r>
      <w:r w:rsidRPr="00F63506">
        <w:rPr>
          <w:rFonts w:ascii="Times New Roman" w:hAnsi="Times New Roman"/>
        </w:rPr>
        <w:t xml:space="preserve">). Racjonalistów: Descartes’a (1596 – 1650), Leibniza (1646 – 1716) i Spinozę (1632 – 1677) przeciwstawia się dość często empirystom angielskim: Locke’owi (1632 – 1704), Berkeley’owi (1685 – 1753) i Hume’owi (1711 – 1776). Pod wpływem E. Kanta (1724 – 1804) utrzymuje się pogląd, że umysł zawiera kategorie, które decydują o naszym języku i sposobach myślenia. Zob. A. Motycka, </w:t>
      </w:r>
      <w:r w:rsidRPr="00F63506">
        <w:rPr>
          <w:rFonts w:ascii="Times New Roman" w:hAnsi="Times New Roman"/>
          <w:i/>
          <w:iCs/>
        </w:rPr>
        <w:t>Ideał racjonalności. Szkice o filoz</w:t>
      </w:r>
      <w:r w:rsidRPr="00F63506">
        <w:rPr>
          <w:rFonts w:ascii="Times New Roman" w:hAnsi="Times New Roman"/>
          <w:i/>
          <w:iCs/>
        </w:rPr>
        <w:t>o</w:t>
      </w:r>
      <w:r w:rsidRPr="00F63506">
        <w:rPr>
          <w:rFonts w:ascii="Times New Roman" w:hAnsi="Times New Roman"/>
          <w:i/>
          <w:iCs/>
        </w:rPr>
        <w:t>ficznych bezdrożach nauki</w:t>
      </w:r>
      <w:r w:rsidRPr="00F63506">
        <w:rPr>
          <w:rFonts w:ascii="Times New Roman" w:hAnsi="Times New Roman"/>
        </w:rPr>
        <w:t xml:space="preserve">, ZNiO, Wydawnictwo Polskiej Akademii Nauk, Wrocław 1986; A. J. Karpiński, </w:t>
      </w:r>
      <w:r w:rsidRPr="00F63506">
        <w:rPr>
          <w:rFonts w:ascii="Times New Roman" w:hAnsi="Times New Roman"/>
          <w:i/>
        </w:rPr>
        <w:t>Świat nazwany. Zarys encyklopedyczny</w:t>
      </w:r>
      <w:r w:rsidRPr="00F63506">
        <w:rPr>
          <w:rFonts w:ascii="Times New Roman" w:hAnsi="Times New Roman"/>
        </w:rPr>
        <w:t xml:space="preserve">, Gdańsk 2019, </w:t>
      </w:r>
      <w:hyperlink r:id="rId19" w:history="1">
        <w:r w:rsidRPr="00F63506">
          <w:rPr>
            <w:rStyle w:val="Hipercze"/>
            <w:rFonts w:ascii="Times New Roman" w:hAnsi="Times New Roman"/>
          </w:rPr>
          <w:t>www.adamkarpinski.pl</w:t>
        </w:r>
      </w:hyperlink>
      <w:r w:rsidRPr="00F63506">
        <w:rPr>
          <w:rFonts w:ascii="Times New Roman" w:hAnsi="Times New Roman"/>
        </w:rPr>
        <w:t xml:space="preserve">.; Schemat: Proces poznawania ludzkiego i miejsce w nim intelektu i rozumu. Źródło: opr. własne.  </w:t>
      </w:r>
    </w:p>
  </w:footnote>
  <w:footnote w:id="25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Rubikon</w:t>
      </w:r>
      <w:r w:rsidRPr="00F63506">
        <w:rPr>
          <w:rFonts w:ascii="Times New Roman" w:hAnsi="Times New Roman"/>
        </w:rPr>
        <w:t>. Dziś prawdopodobnie Pisatello - rzeczka wpadająca do Morza Adriatyckiego niedaleko Ariminum. W okresie republiki (509 – 27 r. p. n. e.) stanowiła granicę między Italią i Galią Cilsalpina. Rubikon wiąże się z historią Juliusza Cesara (100 – 44 r. p. n. e.), który prz</w:t>
      </w:r>
      <w:r w:rsidRPr="00F63506">
        <w:rPr>
          <w:rFonts w:ascii="Times New Roman" w:hAnsi="Times New Roman"/>
        </w:rPr>
        <w:t>e</w:t>
      </w:r>
      <w:r w:rsidRPr="00F63506">
        <w:rPr>
          <w:rFonts w:ascii="Times New Roman" w:hAnsi="Times New Roman"/>
        </w:rPr>
        <w:t>prowadzając przez nią swoje legiony z Galii zdecydował o podjęciu wr</w:t>
      </w:r>
      <w:r w:rsidRPr="00F63506">
        <w:rPr>
          <w:rFonts w:ascii="Times New Roman" w:hAnsi="Times New Roman"/>
        </w:rPr>
        <w:t>o</w:t>
      </w:r>
      <w:r w:rsidRPr="00F63506">
        <w:rPr>
          <w:rFonts w:ascii="Times New Roman" w:hAnsi="Times New Roman"/>
        </w:rPr>
        <w:t xml:space="preserve">gich działań przeciw senatowi. Po przekroczeniu Rubikonu miał rzec: </w:t>
      </w:r>
      <w:r w:rsidRPr="00F63506">
        <w:rPr>
          <w:rFonts w:ascii="Times New Roman" w:hAnsi="Times New Roman"/>
          <w:b/>
          <w:i/>
          <w:iCs/>
        </w:rPr>
        <w:t>alea iacta est</w:t>
      </w:r>
      <w:r w:rsidRPr="00F63506">
        <w:rPr>
          <w:rFonts w:ascii="Times New Roman" w:hAnsi="Times New Roman"/>
        </w:rPr>
        <w:t xml:space="preserve"> (kości zostały rzucone).   </w:t>
      </w:r>
    </w:p>
  </w:footnote>
  <w:footnote w:id="25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Upodmiotawiająca przyszłość</w:t>
      </w:r>
      <w:r w:rsidRPr="00F63506">
        <w:rPr>
          <w:rFonts w:ascii="Times New Roman" w:hAnsi="Times New Roman"/>
        </w:rPr>
        <w:t xml:space="preserve"> – obraz, program, cel działania społeczeństwa, w którym jednostki ludzkie mają możliwość bytowania bycia coraz bardziej człowi</w:t>
      </w:r>
      <w:r w:rsidRPr="00F63506">
        <w:rPr>
          <w:rFonts w:ascii="Times New Roman" w:hAnsi="Times New Roman"/>
        </w:rPr>
        <w:t>e</w:t>
      </w:r>
      <w:r w:rsidRPr="00F63506">
        <w:rPr>
          <w:rFonts w:ascii="Times New Roman" w:hAnsi="Times New Roman"/>
        </w:rPr>
        <w:t xml:space="preserve">kiem, człowiekiem wolnym.   </w:t>
      </w:r>
    </w:p>
  </w:footnote>
  <w:footnote w:id="257">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rStyle w:val="Odwoanieprzypisudolnego"/>
          <w:sz w:val="20"/>
          <w:szCs w:val="20"/>
        </w:rPr>
        <w:footnoteRef/>
      </w:r>
      <w:r w:rsidRPr="00F63506">
        <w:rPr>
          <w:b/>
          <w:bCs/>
          <w:color w:val="202122"/>
          <w:sz w:val="20"/>
          <w:szCs w:val="20"/>
          <w:shd w:val="clear" w:color="auto" w:fill="FFFFFF"/>
        </w:rPr>
        <w:t>Wojna sprawiedliwa</w:t>
      </w:r>
      <w:r w:rsidRPr="00F63506">
        <w:rPr>
          <w:color w:val="202122"/>
          <w:sz w:val="20"/>
          <w:szCs w:val="20"/>
          <w:shd w:val="clear" w:color="auto" w:fill="FFFFFF"/>
        </w:rPr>
        <w:t> – koncepcja filozoficzna, według której istnieją wojny słuszne, będące przeciwieństwem wojen agresy</w:t>
      </w:r>
      <w:r w:rsidRPr="00F63506">
        <w:rPr>
          <w:color w:val="202122"/>
          <w:sz w:val="20"/>
          <w:szCs w:val="20"/>
          <w:shd w:val="clear" w:color="auto" w:fill="FFFFFF"/>
        </w:rPr>
        <w:t>w</w:t>
      </w:r>
      <w:r w:rsidRPr="00F63506">
        <w:rPr>
          <w:color w:val="202122"/>
          <w:sz w:val="20"/>
          <w:szCs w:val="20"/>
          <w:shd w:val="clear" w:color="auto" w:fill="FFFFFF"/>
        </w:rPr>
        <w:t>nych (</w:t>
      </w:r>
      <w:r w:rsidRPr="00F63506">
        <w:rPr>
          <w:i/>
          <w:iCs/>
          <w:color w:val="202122"/>
          <w:sz w:val="20"/>
          <w:szCs w:val="20"/>
          <w:shd w:val="clear" w:color="auto" w:fill="FFFFFF"/>
        </w:rPr>
        <w:t>niesprawiedliwych</w:t>
      </w:r>
      <w:r w:rsidRPr="00F63506">
        <w:rPr>
          <w:color w:val="202122"/>
          <w:sz w:val="20"/>
          <w:szCs w:val="20"/>
          <w:shd w:val="clear" w:color="auto" w:fill="FFFFFF"/>
        </w:rPr>
        <w:t>).</w:t>
      </w:r>
      <w:r w:rsidRPr="00F63506">
        <w:rPr>
          <w:color w:val="202122"/>
          <w:sz w:val="20"/>
          <w:szCs w:val="20"/>
        </w:rPr>
        <w:t>Pojęcie wojny sprawiedliwej znane jest od starożytności. Pisał o niej Cyceron (106 – 43 r. p. n. e.) oraz św. Aug</w:t>
      </w:r>
      <w:r w:rsidRPr="00F63506">
        <w:rPr>
          <w:color w:val="202122"/>
          <w:sz w:val="20"/>
          <w:szCs w:val="20"/>
        </w:rPr>
        <w:t>u</w:t>
      </w:r>
      <w:r w:rsidRPr="00F63506">
        <w:rPr>
          <w:color w:val="202122"/>
          <w:sz w:val="20"/>
          <w:szCs w:val="20"/>
        </w:rPr>
        <w:t>styn (354 – 430). Termin ten wykorzystywała także polska dyplomacja śr</w:t>
      </w:r>
      <w:r w:rsidRPr="00F63506">
        <w:rPr>
          <w:color w:val="202122"/>
          <w:sz w:val="20"/>
          <w:szCs w:val="20"/>
        </w:rPr>
        <w:t>e</w:t>
      </w:r>
      <w:r w:rsidRPr="00F63506">
        <w:rPr>
          <w:color w:val="202122"/>
          <w:sz w:val="20"/>
          <w:szCs w:val="20"/>
        </w:rPr>
        <w:t>dniowieczna m.in. dla usprawiedliwienia wojen prowadzonych z zakonem krzyżackim za panowania Władysława II Jagiełły.W czasie soboru w Konstancji Paweł z Włodk</w:t>
      </w:r>
      <w:r w:rsidRPr="00F63506">
        <w:rPr>
          <w:color w:val="202122"/>
          <w:sz w:val="20"/>
          <w:szCs w:val="20"/>
        </w:rPr>
        <w:t>o</w:t>
      </w:r>
      <w:r w:rsidRPr="00F63506">
        <w:rPr>
          <w:color w:val="202122"/>
          <w:sz w:val="20"/>
          <w:szCs w:val="20"/>
        </w:rPr>
        <w:t>wic przytacza za sformułowane przez św. Rajmunda z Penyfort warunki wojny sprawiedliwej. Były to: 1. Podmiot - osoba wojująca winna nadawać się do wa</w:t>
      </w:r>
      <w:r w:rsidRPr="00F63506">
        <w:rPr>
          <w:color w:val="202122"/>
          <w:sz w:val="20"/>
          <w:szCs w:val="20"/>
        </w:rPr>
        <w:t>l</w:t>
      </w:r>
      <w:r w:rsidRPr="00F63506">
        <w:rPr>
          <w:color w:val="202122"/>
          <w:sz w:val="20"/>
          <w:szCs w:val="20"/>
        </w:rPr>
        <w:t>czenia, czyli być osobą świecką, ponieważ duchownemu nie wolno rozlewać krwi z wyjątkiem wypadku nieuniknionej konieczności); 2. przedmiot (o</w:t>
      </w:r>
      <w:r w:rsidRPr="00F63506">
        <w:rPr>
          <w:color w:val="202122"/>
          <w:sz w:val="20"/>
          <w:szCs w:val="20"/>
        </w:rPr>
        <w:t>d</w:t>
      </w:r>
      <w:r w:rsidRPr="00F63506">
        <w:rPr>
          <w:color w:val="202122"/>
          <w:sz w:val="20"/>
          <w:szCs w:val="20"/>
        </w:rPr>
        <w:t>zyskanie bezprawnie utraconej własności lub obrona ojczyzny); 3. przyczyna (chęć osiągnięcia pokoju); 4. duch (wojna nie może być pr</w:t>
      </w:r>
      <w:r w:rsidRPr="00F63506">
        <w:rPr>
          <w:color w:val="202122"/>
          <w:sz w:val="20"/>
          <w:szCs w:val="20"/>
        </w:rPr>
        <w:t>o</w:t>
      </w:r>
      <w:r w:rsidRPr="00F63506">
        <w:rPr>
          <w:color w:val="202122"/>
          <w:sz w:val="20"/>
          <w:szCs w:val="20"/>
        </w:rPr>
        <w:t>wadzona z nienawiści, żądzy zemsty ani chciwości, a jedynie z miłości, sprawi</w:t>
      </w:r>
      <w:r w:rsidRPr="00F63506">
        <w:rPr>
          <w:color w:val="202122"/>
          <w:sz w:val="20"/>
          <w:szCs w:val="20"/>
        </w:rPr>
        <w:t>e</w:t>
      </w:r>
      <w:r w:rsidRPr="00F63506">
        <w:rPr>
          <w:color w:val="202122"/>
          <w:sz w:val="20"/>
          <w:szCs w:val="20"/>
        </w:rPr>
        <w:t>dliwości i posłuszeństwa); 5. upoważnienie (może pochodzić jedynie od monarchy, a w wypadku wojny za wiarę – od Kościoła).</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color w:val="202122"/>
          <w:sz w:val="20"/>
          <w:szCs w:val="20"/>
        </w:rPr>
        <w:t>Włodkowic dodawał zakaz prowadzenia wojen w dni świąteczne. Św. Tomasz z Akwinu (1225 – 1274) uważał, że </w:t>
      </w:r>
      <w:r w:rsidRPr="00F63506">
        <w:rPr>
          <w:iCs/>
          <w:color w:val="202122"/>
          <w:sz w:val="20"/>
          <w:szCs w:val="20"/>
        </w:rPr>
        <w:t>"przestrzeganie świąt nie stoi na przeszkodzie czyni</w:t>
      </w:r>
      <w:r w:rsidRPr="00F63506">
        <w:rPr>
          <w:iCs/>
          <w:color w:val="202122"/>
          <w:sz w:val="20"/>
          <w:szCs w:val="20"/>
        </w:rPr>
        <w:t>e</w:t>
      </w:r>
      <w:r w:rsidRPr="00F63506">
        <w:rPr>
          <w:iCs/>
          <w:color w:val="202122"/>
          <w:sz w:val="20"/>
          <w:szCs w:val="20"/>
        </w:rPr>
        <w:t>nia tego, co służy nawet cielesnemu ocaleniu człowieka"</w:t>
      </w:r>
      <w:r w:rsidRPr="00F63506">
        <w:rPr>
          <w:color w:val="202122"/>
          <w:sz w:val="20"/>
          <w:szCs w:val="20"/>
        </w:rPr>
        <w:t>. Tym samym, jeżeli wystąpiła konieczność, można było toczyć bitwę w dzień święty. Paweł Włodkowic uznał, że takiej konieczności w przypadku działań Krzyżaków nie było. W związku z tym tradycyjne krzyżackie rejzy zaczynające się w dni świąt Najświętszej Marii Panny (Wniebowzięcia i Oczyszczenia) były – zgodnie z tym poglądem – poważnym naruszeniem wiary.</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color w:val="202122"/>
          <w:sz w:val="20"/>
          <w:szCs w:val="20"/>
        </w:rPr>
        <w:t>Tomasz z Akwinu wymieniał trzy warunki wojny sprawiedliwej: 1. musi zostać wypowiedziana przez prawowitą władzę publiczną; 2. prz</w:t>
      </w:r>
      <w:r w:rsidRPr="00F63506">
        <w:rPr>
          <w:color w:val="202122"/>
          <w:sz w:val="20"/>
          <w:szCs w:val="20"/>
        </w:rPr>
        <w:t>y</w:t>
      </w:r>
      <w:r w:rsidRPr="00F63506">
        <w:rPr>
          <w:color w:val="202122"/>
          <w:sz w:val="20"/>
          <w:szCs w:val="20"/>
        </w:rPr>
        <w:t>czyna wojny musi być spr</w:t>
      </w:r>
      <w:r w:rsidRPr="00F63506">
        <w:rPr>
          <w:color w:val="202122"/>
          <w:sz w:val="20"/>
          <w:szCs w:val="20"/>
        </w:rPr>
        <w:t>a</w:t>
      </w:r>
      <w:r w:rsidRPr="00F63506">
        <w:rPr>
          <w:color w:val="202122"/>
          <w:sz w:val="20"/>
          <w:szCs w:val="20"/>
        </w:rPr>
        <w:t>wiedliwa; 4. prowadzeniu wojny musi towarzyszyć uczciwa intencja;</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color w:val="202122"/>
          <w:sz w:val="20"/>
          <w:szCs w:val="20"/>
        </w:rPr>
        <w:t xml:space="preserve">     Obecny Katechizm Kościoła Katolickiego w punkcie 2309 wymienia cztery warunki wojny sprawiedliwej, które wymagają: 1. aby szk</w:t>
      </w:r>
      <w:r w:rsidRPr="00F63506">
        <w:rPr>
          <w:color w:val="202122"/>
          <w:sz w:val="20"/>
          <w:szCs w:val="20"/>
        </w:rPr>
        <w:t>o</w:t>
      </w:r>
      <w:r w:rsidRPr="00F63506">
        <w:rPr>
          <w:color w:val="202122"/>
          <w:sz w:val="20"/>
          <w:szCs w:val="20"/>
        </w:rPr>
        <w:t>da wyrządzana przez napas</w:t>
      </w:r>
      <w:r w:rsidRPr="00F63506">
        <w:rPr>
          <w:color w:val="202122"/>
          <w:sz w:val="20"/>
          <w:szCs w:val="20"/>
        </w:rPr>
        <w:t>t</w:t>
      </w:r>
      <w:r w:rsidRPr="00F63506">
        <w:rPr>
          <w:color w:val="202122"/>
          <w:sz w:val="20"/>
          <w:szCs w:val="20"/>
        </w:rPr>
        <w:t>nika narodowi lub wspólnocie narodów była długotrwała, poważna i niezaprzeczalna; 2. aby wszystkie pozostałe środki zmierzające do położenia jej kresu okazały się nierealne lub nieskuteczne; 3. aby były uzasadnione warunki powodzenia; 4. aby uż</w:t>
      </w:r>
      <w:r w:rsidRPr="00F63506">
        <w:rPr>
          <w:color w:val="202122"/>
          <w:sz w:val="20"/>
          <w:szCs w:val="20"/>
        </w:rPr>
        <w:t>y</w:t>
      </w:r>
      <w:r w:rsidRPr="00F63506">
        <w:rPr>
          <w:color w:val="202122"/>
          <w:sz w:val="20"/>
          <w:szCs w:val="20"/>
        </w:rPr>
        <w:t>cie broni nie pociągnęło za sobą jeszcze poważniejszego zła i zamętu niż zło, które należy usunąć.</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color w:val="202122"/>
          <w:sz w:val="20"/>
          <w:szCs w:val="20"/>
        </w:rPr>
        <w:t>Obecnie wymienia się następujące warunki wojny sprawiedliwej: 1. jest to wojna obronna, która stanowi odpowiedź na bezprawną agresję; 2. istnieje realna szansa na jej w</w:t>
      </w:r>
      <w:r w:rsidRPr="00F63506">
        <w:rPr>
          <w:color w:val="202122"/>
          <w:sz w:val="20"/>
          <w:szCs w:val="20"/>
        </w:rPr>
        <w:t>y</w:t>
      </w:r>
      <w:r w:rsidRPr="00F63506">
        <w:rPr>
          <w:color w:val="202122"/>
          <w:sz w:val="20"/>
          <w:szCs w:val="20"/>
        </w:rPr>
        <w:t>granie; 3. celem ataku nie jest ludność cywilna; 4. przemoc stosuje się tylko w przypadkach uzasadnionych.</w:t>
      </w:r>
    </w:p>
    <w:p w:rsidR="00862622" w:rsidRPr="00F63506" w:rsidRDefault="00862622" w:rsidP="00F63506">
      <w:pPr>
        <w:pStyle w:val="NormalnyWeb"/>
        <w:shd w:val="clear" w:color="auto" w:fill="FFFFFF"/>
        <w:spacing w:before="0" w:beforeAutospacing="0" w:after="0" w:afterAutospacing="0"/>
        <w:rPr>
          <w:color w:val="202122"/>
          <w:sz w:val="20"/>
          <w:szCs w:val="20"/>
        </w:rPr>
      </w:pPr>
      <w:r w:rsidRPr="00F63506">
        <w:rPr>
          <w:color w:val="202122"/>
          <w:sz w:val="20"/>
          <w:szCs w:val="20"/>
        </w:rPr>
        <w:t>Trzeciego warunku nie można spełnić w przypadkuwojny nuklearnej, jednak taki odwet można uważać za adekwatny w przypadku, gdy państwo posiadające broń nukl</w:t>
      </w:r>
      <w:r w:rsidRPr="00F63506">
        <w:rPr>
          <w:color w:val="202122"/>
          <w:sz w:val="20"/>
          <w:szCs w:val="20"/>
        </w:rPr>
        <w:t>e</w:t>
      </w:r>
      <w:r w:rsidRPr="00F63506">
        <w:rPr>
          <w:color w:val="202122"/>
          <w:sz w:val="20"/>
          <w:szCs w:val="20"/>
        </w:rPr>
        <w:t xml:space="preserve">arną zostało zaatakowane taką samą bronią. Zob. </w:t>
      </w:r>
      <w:hyperlink r:id="rId20" w:history="1">
        <w:r w:rsidRPr="00F63506">
          <w:rPr>
            <w:rStyle w:val="Hipercze"/>
            <w:sz w:val="20"/>
            <w:szCs w:val="20"/>
          </w:rPr>
          <w:t>https://pl.wikipedia.org/wiki/Wojna_sprawiedliwa</w:t>
        </w:r>
      </w:hyperlink>
      <w:r w:rsidRPr="00F63506">
        <w:rPr>
          <w:color w:val="202122"/>
          <w:sz w:val="20"/>
          <w:szCs w:val="20"/>
        </w:rPr>
        <w:t>; dostęp 5. o8. 2021.</w:t>
      </w:r>
    </w:p>
  </w:footnote>
  <w:footnote w:id="25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E. Kant, </w:t>
      </w:r>
      <w:r w:rsidRPr="00F63506">
        <w:rPr>
          <w:rFonts w:ascii="Times New Roman" w:hAnsi="Times New Roman"/>
          <w:i/>
        </w:rPr>
        <w:t>Krytyka praktycznego rozumu</w:t>
      </w:r>
      <w:r w:rsidRPr="00F63506">
        <w:rPr>
          <w:rFonts w:ascii="Times New Roman" w:hAnsi="Times New Roman"/>
        </w:rPr>
        <w:t>, przeł., przedmową i przypisami opatrzył J. Gałecki, PWN, Warszawa 1984, s. 56 – 57.</w:t>
      </w:r>
    </w:p>
  </w:footnote>
  <w:footnote w:id="25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Szacunek</w:t>
      </w:r>
      <w:r w:rsidRPr="00F63506">
        <w:rPr>
          <w:rFonts w:ascii="Times New Roman" w:hAnsi="Times New Roman"/>
        </w:rPr>
        <w:t xml:space="preserve"> – cześć, poważanie, poszanowanie, uznanie, życzliwa akceptacja Innego, jego działalności bez względu na jej zgodność z wł</w:t>
      </w:r>
      <w:r w:rsidRPr="00F63506">
        <w:rPr>
          <w:rFonts w:ascii="Times New Roman" w:hAnsi="Times New Roman"/>
        </w:rPr>
        <w:t>a</w:t>
      </w:r>
      <w:r w:rsidRPr="00F63506">
        <w:rPr>
          <w:rFonts w:ascii="Times New Roman" w:hAnsi="Times New Roman"/>
        </w:rPr>
        <w:t>sną postawą, stosunkiem do  rzecz</w:t>
      </w:r>
      <w:r w:rsidRPr="00F63506">
        <w:rPr>
          <w:rFonts w:ascii="Times New Roman" w:hAnsi="Times New Roman"/>
        </w:rPr>
        <w:t>y</w:t>
      </w:r>
      <w:r w:rsidRPr="00F63506">
        <w:rPr>
          <w:rFonts w:ascii="Times New Roman" w:hAnsi="Times New Roman"/>
        </w:rPr>
        <w:t xml:space="preserve">wistości.  </w:t>
      </w:r>
    </w:p>
  </w:footnote>
  <w:footnote w:id="260">
    <w:p w:rsidR="00862622" w:rsidRPr="00F63506" w:rsidRDefault="00862622" w:rsidP="00F63506">
      <w:pPr>
        <w:pStyle w:val="Teksttreci41"/>
        <w:spacing w:before="0" w:line="240" w:lineRule="auto"/>
        <w:jc w:val="both"/>
        <w:rPr>
          <w:rFonts w:ascii="Times New Roman" w:hAnsi="Times New Roman"/>
          <w:sz w:val="20"/>
          <w:szCs w:val="20"/>
        </w:rPr>
      </w:pPr>
      <w:r w:rsidRPr="00F63506">
        <w:rPr>
          <w:rFonts w:ascii="Times New Roman" w:hAnsi="Times New Roman"/>
          <w:sz w:val="20"/>
          <w:szCs w:val="20"/>
        </w:rPr>
        <w:t xml:space="preserve">     Gdy rozważy się pojęcie </w:t>
      </w:r>
      <w:r w:rsidRPr="00F63506">
        <w:rPr>
          <w:rFonts w:ascii="Times New Roman" w:hAnsi="Times New Roman"/>
          <w:b/>
          <w:sz w:val="20"/>
          <w:szCs w:val="20"/>
        </w:rPr>
        <w:t>szacunku</w:t>
      </w:r>
      <w:r w:rsidRPr="00F63506">
        <w:rPr>
          <w:rFonts w:ascii="Times New Roman" w:hAnsi="Times New Roman"/>
          <w:sz w:val="20"/>
          <w:szCs w:val="20"/>
        </w:rPr>
        <w:t xml:space="preserve"> dla osób, to widać, że polega on na świadomości obowiązku ukazanego nam przez przykład, że więc szacunek nie może mieć innego powodu jak moralny oraz że jest to rzeczą dobrą, a w psychologicz</w:t>
      </w:r>
      <w:r w:rsidRPr="00F63506">
        <w:rPr>
          <w:rFonts w:ascii="Times New Roman" w:hAnsi="Times New Roman"/>
          <w:sz w:val="20"/>
          <w:szCs w:val="20"/>
        </w:rPr>
        <w:softHyphen/>
        <w:t>nym celu znajomości ludzi nawet poż</w:t>
      </w:r>
      <w:r w:rsidRPr="00F63506">
        <w:rPr>
          <w:rFonts w:ascii="Times New Roman" w:hAnsi="Times New Roman"/>
          <w:sz w:val="20"/>
          <w:szCs w:val="20"/>
        </w:rPr>
        <w:t>y</w:t>
      </w:r>
      <w:r w:rsidRPr="00F63506">
        <w:rPr>
          <w:rFonts w:ascii="Times New Roman" w:hAnsi="Times New Roman"/>
          <w:sz w:val="20"/>
          <w:szCs w:val="20"/>
        </w:rPr>
        <w:t>teczną, by wszędzie, gdzie używamy tego wyrazu, zwracać się z uwagą na tajemny i zadziwia</w:t>
      </w:r>
      <w:r w:rsidRPr="00F63506">
        <w:rPr>
          <w:rFonts w:ascii="Times New Roman" w:hAnsi="Times New Roman"/>
          <w:sz w:val="20"/>
          <w:szCs w:val="20"/>
        </w:rPr>
        <w:softHyphen/>
        <w:t>jący, a przy tym jednak w ocenach wydaw</w:t>
      </w:r>
      <w:r w:rsidRPr="00F63506">
        <w:rPr>
          <w:rFonts w:ascii="Times New Roman" w:hAnsi="Times New Roman"/>
          <w:sz w:val="20"/>
          <w:szCs w:val="20"/>
        </w:rPr>
        <w:t>a</w:t>
      </w:r>
      <w:r w:rsidRPr="00F63506">
        <w:rPr>
          <w:rFonts w:ascii="Times New Roman" w:hAnsi="Times New Roman"/>
          <w:sz w:val="20"/>
          <w:szCs w:val="20"/>
        </w:rPr>
        <w:t>nych przez człowieka często zachodzący wzgląd na prawo moralne.</w:t>
      </w:r>
    </w:p>
  </w:footnote>
  <w:footnote w:id="26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E. Kant, </w:t>
      </w:r>
      <w:r w:rsidRPr="00F63506">
        <w:rPr>
          <w:rFonts w:ascii="Times New Roman" w:hAnsi="Times New Roman"/>
          <w:i/>
        </w:rPr>
        <w:t xml:space="preserve">Krytyka praktycznego … </w:t>
      </w:r>
      <w:r w:rsidRPr="00F63506">
        <w:rPr>
          <w:rFonts w:ascii="Times New Roman" w:hAnsi="Times New Roman"/>
        </w:rPr>
        <w:t>dz. cyt., s. 133 - 136. E. Kant nawiązuje tu do wypowiedzi Arystypa z Cyreny (435 – 350 r. p. n. e.), który miał tłumaczyć, że filoz</w:t>
      </w:r>
      <w:r w:rsidRPr="00F63506">
        <w:rPr>
          <w:rFonts w:ascii="Times New Roman" w:hAnsi="Times New Roman"/>
        </w:rPr>
        <w:t>o</w:t>
      </w:r>
      <w:r w:rsidRPr="00F63506">
        <w:rPr>
          <w:rFonts w:ascii="Times New Roman" w:hAnsi="Times New Roman"/>
        </w:rPr>
        <w:t>fowie odróżniają się tym od innych ludzi, mają taką przewagę nad innymi ludźmi, że gdyby zniesiono wszystkie prawa, oni - filozofowie żyliby tak samo, jak żyją teraz, gdy prawa zobowiązują ludzi do określonego postępowania. Zob. Diog</w:t>
      </w:r>
      <w:r w:rsidRPr="00F63506">
        <w:rPr>
          <w:rFonts w:ascii="Times New Roman" w:hAnsi="Times New Roman"/>
        </w:rPr>
        <w:t>e</w:t>
      </w:r>
      <w:r w:rsidRPr="00F63506">
        <w:rPr>
          <w:rFonts w:ascii="Times New Roman" w:hAnsi="Times New Roman"/>
        </w:rPr>
        <w:t xml:space="preserve">nes Laertios, </w:t>
      </w:r>
      <w:r w:rsidRPr="00F63506">
        <w:rPr>
          <w:rFonts w:ascii="Times New Roman" w:hAnsi="Times New Roman"/>
          <w:i/>
        </w:rPr>
        <w:t>Żywoty i poglądy słynnych filozofów</w:t>
      </w:r>
      <w:r w:rsidRPr="00F63506">
        <w:rPr>
          <w:rFonts w:ascii="Times New Roman" w:hAnsi="Times New Roman"/>
        </w:rPr>
        <w:t xml:space="preserve">, PWN, Warszawa 1984, s. 115. </w:t>
      </w:r>
    </w:p>
  </w:footnote>
  <w:footnote w:id="262">
    <w:p w:rsidR="00862622" w:rsidRPr="00F63506" w:rsidRDefault="00862622" w:rsidP="00F63506">
      <w:pPr>
        <w:pStyle w:val="Tekstprzypisudolnego"/>
        <w:jc w:val="both"/>
        <w:rPr>
          <w:rFonts w:ascii="Times New Roman" w:hAnsi="Times New Roman"/>
          <w:iCs/>
          <w:shd w:val="clear" w:color="auto" w:fill="FFFFFF"/>
        </w:rPr>
      </w:pPr>
      <w:r w:rsidRPr="00F63506">
        <w:rPr>
          <w:rStyle w:val="Odwoanieprzypisudolnego"/>
          <w:rFonts w:ascii="Times New Roman" w:hAnsi="Times New Roman"/>
        </w:rPr>
        <w:footnoteRef/>
      </w:r>
      <w:r w:rsidRPr="00F63506">
        <w:rPr>
          <w:rFonts w:ascii="Times New Roman" w:hAnsi="Times New Roman"/>
        </w:rPr>
        <w:t>Zob. A. L. Kroeber</w:t>
      </w:r>
      <w:r w:rsidRPr="00F63506">
        <w:rPr>
          <w:rFonts w:ascii="Times New Roman" w:hAnsi="Times New Roman"/>
          <w:i/>
        </w:rPr>
        <w:t>, Istota kultury</w:t>
      </w:r>
      <w:r w:rsidRPr="00F63506">
        <w:rPr>
          <w:rFonts w:ascii="Times New Roman" w:hAnsi="Times New Roman"/>
        </w:rPr>
        <w:t>, przełożył i wstępem opatrzył P. Sztompka, PWN, Warszawa 1989.</w:t>
      </w:r>
    </w:p>
  </w:footnote>
  <w:footnote w:id="263">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Subiektywizacja - </w:t>
      </w:r>
      <w:r w:rsidRPr="00F63506">
        <w:rPr>
          <w:rFonts w:ascii="Times New Roman" w:hAnsi="Times New Roman"/>
          <w:sz w:val="20"/>
          <w:szCs w:val="20"/>
        </w:rPr>
        <w:t xml:space="preserve">proces interioryzacji  (uwewnętrznienia) przez jednostkę ludzką obiektywnych treści jedności biologiczno - duchowej świata, społeczeństwa, grup, z którymi jednostka pozostaje w stosunkach. Subiektywizacja obiektywności jest uznaniem jej za mojość, czyli przekształcenie jej w to, co nasze, bo jest naszym, moim </w:t>
      </w:r>
      <w:r w:rsidRPr="00F63506">
        <w:rPr>
          <w:rFonts w:ascii="Times New Roman" w:hAnsi="Times New Roman"/>
          <w:b/>
          <w:sz w:val="20"/>
          <w:szCs w:val="20"/>
        </w:rPr>
        <w:t>aktem, faktem*</w:t>
      </w:r>
      <w:r w:rsidRPr="00F63506">
        <w:rPr>
          <w:rFonts w:ascii="Times New Roman" w:hAnsi="Times New Roman"/>
          <w:sz w:val="20"/>
          <w:szCs w:val="20"/>
        </w:rPr>
        <w:t>, czyli zjednoczeniem treści mojego ducha, myśli z rzeczą. Z fa</w:t>
      </w:r>
      <w:r w:rsidRPr="00F63506">
        <w:rPr>
          <w:rFonts w:ascii="Times New Roman" w:hAnsi="Times New Roman"/>
          <w:sz w:val="20"/>
          <w:szCs w:val="20"/>
        </w:rPr>
        <w:t>k</w:t>
      </w:r>
      <w:r w:rsidRPr="00F63506">
        <w:rPr>
          <w:rFonts w:ascii="Times New Roman" w:hAnsi="Times New Roman"/>
          <w:sz w:val="20"/>
          <w:szCs w:val="20"/>
        </w:rPr>
        <w:t>tem tworzę duchowo – materialną jedność, np., mój gabinet, mój pokój, mój sposób życia codziennego, np. mojość ubrania jest moim w-dzieło-wstąpieniem w ubranie.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Fakt, akt jest jednością tego, co zostało realnie uczynione i tego, co ów twórca uczynił w swoim świecie mentalnym</w:t>
      </w:r>
      <w:r w:rsidRPr="00F63506">
        <w:rPr>
          <w:rFonts w:ascii="Times New Roman" w:hAnsi="Times New Roman"/>
          <w:sz w:val="20"/>
          <w:szCs w:val="20"/>
        </w:rPr>
        <w:t>. Drzewu jest obojętne to, że człowiek nazwał je „kas</w:t>
      </w:r>
      <w:r w:rsidRPr="00F63506">
        <w:rPr>
          <w:rFonts w:ascii="Times New Roman" w:hAnsi="Times New Roman"/>
          <w:sz w:val="20"/>
          <w:szCs w:val="20"/>
        </w:rPr>
        <w:t>z</w:t>
      </w:r>
      <w:r w:rsidRPr="00F63506">
        <w:rPr>
          <w:rFonts w:ascii="Times New Roman" w:hAnsi="Times New Roman"/>
          <w:sz w:val="20"/>
          <w:szCs w:val="20"/>
        </w:rPr>
        <w:t>tanem”. Ale ów „kasztan – drzewo” lub lipa Jana Kochanowskiego są wyróżnione spośród innych roślin. Ono jest, np. świadkiem spotkań miłosnych. Dlatego słusznie prof. B. Wolniewicz (1927 – 2017) słusznie mówi, że świat człowieka jest całością faktów, nie rzeczy. To jest prawda. Nasz rozum rzuca na rzeczy swoje świ</w:t>
      </w:r>
      <w:r w:rsidRPr="00F63506">
        <w:rPr>
          <w:rFonts w:ascii="Times New Roman" w:hAnsi="Times New Roman"/>
          <w:sz w:val="20"/>
          <w:szCs w:val="20"/>
        </w:rPr>
        <w:t>a</w:t>
      </w:r>
      <w:r w:rsidRPr="00F63506">
        <w:rPr>
          <w:rFonts w:ascii="Times New Roman" w:hAnsi="Times New Roman"/>
          <w:sz w:val="20"/>
          <w:szCs w:val="20"/>
        </w:rPr>
        <w:t xml:space="preserve">tło tworząc świat każdego indwiduum. Nazwałem go tuaj </w:t>
      </w:r>
      <w:r w:rsidRPr="00F63506">
        <w:rPr>
          <w:rFonts w:ascii="Times New Roman" w:hAnsi="Times New Roman"/>
          <w:b/>
          <w:sz w:val="20"/>
          <w:szCs w:val="20"/>
        </w:rPr>
        <w:t>światem człowieka</w:t>
      </w:r>
      <w:r w:rsidRPr="00F63506">
        <w:rPr>
          <w:rFonts w:ascii="Times New Roman" w:hAnsi="Times New Roman"/>
          <w:sz w:val="20"/>
          <w:szCs w:val="20"/>
        </w:rPr>
        <w:t xml:space="preserve">. </w:t>
      </w:r>
    </w:p>
  </w:footnote>
  <w:footnote w:id="26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Równość – </w:t>
      </w:r>
      <w:r w:rsidRPr="00F63506">
        <w:rPr>
          <w:rFonts w:ascii="Times New Roman" w:hAnsi="Times New Roman"/>
          <w:sz w:val="20"/>
          <w:szCs w:val="20"/>
        </w:rPr>
        <w:t xml:space="preserve">egalitaryzm rozumiany w jedności z różnorodnością. Jeden z niespełnionych celów rewolucji burżuazyjnych, obok </w:t>
      </w:r>
      <w:r w:rsidRPr="00F63506">
        <w:rPr>
          <w:rFonts w:ascii="Times New Roman" w:hAnsi="Times New Roman"/>
          <w:b/>
          <w:sz w:val="20"/>
          <w:szCs w:val="20"/>
        </w:rPr>
        <w:t>brate</w:t>
      </w:r>
      <w:r w:rsidRPr="00F63506">
        <w:rPr>
          <w:rFonts w:ascii="Times New Roman" w:hAnsi="Times New Roman"/>
          <w:b/>
          <w:sz w:val="20"/>
          <w:szCs w:val="20"/>
        </w:rPr>
        <w:t>r</w:t>
      </w:r>
      <w:r w:rsidRPr="00F63506">
        <w:rPr>
          <w:rFonts w:ascii="Times New Roman" w:hAnsi="Times New Roman"/>
          <w:b/>
          <w:sz w:val="20"/>
          <w:szCs w:val="20"/>
        </w:rPr>
        <w:t>stwa i wolności</w:t>
      </w:r>
      <w:r w:rsidRPr="00F63506">
        <w:rPr>
          <w:rFonts w:ascii="Times New Roman" w:hAnsi="Times New Roman"/>
          <w:sz w:val="20"/>
          <w:szCs w:val="20"/>
        </w:rPr>
        <w:t xml:space="preserve">. </w:t>
      </w:r>
      <w:r w:rsidRPr="00F63506">
        <w:rPr>
          <w:rFonts w:ascii="Times New Roman" w:hAnsi="Times New Roman"/>
          <w:b/>
          <w:sz w:val="20"/>
          <w:szCs w:val="20"/>
        </w:rPr>
        <w:t>Przeszkodą na drodze realizacji wymienionych wartości stoi prywatna własność środków produkcjii nieprzyporzą</w:t>
      </w:r>
      <w:r w:rsidRPr="00F63506">
        <w:rPr>
          <w:rFonts w:ascii="Times New Roman" w:hAnsi="Times New Roman"/>
          <w:b/>
          <w:sz w:val="20"/>
          <w:szCs w:val="20"/>
        </w:rPr>
        <w:t>d</w:t>
      </w:r>
      <w:r w:rsidRPr="00F63506">
        <w:rPr>
          <w:rFonts w:ascii="Times New Roman" w:hAnsi="Times New Roman"/>
          <w:b/>
          <w:sz w:val="20"/>
          <w:szCs w:val="20"/>
        </w:rPr>
        <w:t>kowana dobru wspólnemu</w:t>
      </w:r>
      <w:r w:rsidRPr="00F63506">
        <w:rPr>
          <w:rFonts w:ascii="Times New Roman" w:hAnsi="Times New Roman"/>
          <w:sz w:val="20"/>
          <w:szCs w:val="20"/>
        </w:rPr>
        <w:t>. Równość jest więc postulatywną, jednakową tożs</w:t>
      </w:r>
      <w:r w:rsidRPr="00F63506">
        <w:rPr>
          <w:rFonts w:ascii="Times New Roman" w:hAnsi="Times New Roman"/>
          <w:sz w:val="20"/>
          <w:szCs w:val="20"/>
        </w:rPr>
        <w:t>a</w:t>
      </w:r>
      <w:r w:rsidRPr="00F63506">
        <w:rPr>
          <w:rFonts w:ascii="Times New Roman" w:hAnsi="Times New Roman"/>
          <w:sz w:val="20"/>
          <w:szCs w:val="20"/>
        </w:rPr>
        <w:t>mością pod względem ilości, wielkości, jakości i wartości życia społecznego oraz identyczności możliwości ekonomicznych, politycznych, prawnych i ideologicznych. Brak podziału na uprzywilej</w:t>
      </w:r>
      <w:r w:rsidRPr="00F63506">
        <w:rPr>
          <w:rFonts w:ascii="Times New Roman" w:hAnsi="Times New Roman"/>
          <w:sz w:val="20"/>
          <w:szCs w:val="20"/>
        </w:rPr>
        <w:t>o</w:t>
      </w:r>
      <w:r w:rsidRPr="00F63506">
        <w:rPr>
          <w:rFonts w:ascii="Times New Roman" w:hAnsi="Times New Roman"/>
          <w:sz w:val="20"/>
          <w:szCs w:val="20"/>
        </w:rPr>
        <w:t>wanych i wyzyskiwanych jest dążeniem, postulatem proletariackich ruchów społecznych, dokonywanych rewolucji ekonomicznych, sp</w:t>
      </w:r>
      <w:r w:rsidRPr="00F63506">
        <w:rPr>
          <w:rFonts w:ascii="Times New Roman" w:hAnsi="Times New Roman"/>
          <w:sz w:val="20"/>
          <w:szCs w:val="20"/>
        </w:rPr>
        <w:t>o</w:t>
      </w:r>
      <w:r w:rsidRPr="00F63506">
        <w:rPr>
          <w:rFonts w:ascii="Times New Roman" w:hAnsi="Times New Roman"/>
          <w:sz w:val="20"/>
          <w:szCs w:val="20"/>
        </w:rPr>
        <w:t xml:space="preserve">łecznych i politycznych. Ich celem jest zniesienie klas wyzyskujących i stworzenie społeczeństwa, w którym własność nie jest narzędziem tworzenia klasowej hegemonii, lecz środkiem we wzrastaniu jednostek ludzkich w swojej człowieczeńskości. Wówczas równość uznana będzie za </w:t>
      </w:r>
      <w:r w:rsidRPr="00F63506">
        <w:rPr>
          <w:rFonts w:ascii="Times New Roman" w:hAnsi="Times New Roman"/>
          <w:b/>
          <w:sz w:val="20"/>
          <w:szCs w:val="20"/>
        </w:rPr>
        <w:t>identyczność możliwości.</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Istotnym aspektem równości ekonomicznej, politycznej i ideologicznej jest proporcjonalny w stosunku do posiadanych możliwości udział we współtworzeniu dobra wspó</w:t>
      </w:r>
      <w:r w:rsidRPr="00F63506">
        <w:rPr>
          <w:rFonts w:ascii="Times New Roman" w:hAnsi="Times New Roman"/>
          <w:sz w:val="20"/>
          <w:szCs w:val="20"/>
        </w:rPr>
        <w:t>l</w:t>
      </w:r>
      <w:r w:rsidRPr="00F63506">
        <w:rPr>
          <w:rFonts w:ascii="Times New Roman" w:hAnsi="Times New Roman"/>
          <w:sz w:val="20"/>
          <w:szCs w:val="20"/>
        </w:rPr>
        <w:t>nego. Jest to zasada funkcjonowania państwa demokratycznego, tj. takiego, w którym lud tworzy podstawy treści funkcjonowania społeczeństwa jako całości. W tym przedsi</w:t>
      </w:r>
      <w:r w:rsidRPr="00F63506">
        <w:rPr>
          <w:rFonts w:ascii="Times New Roman" w:hAnsi="Times New Roman"/>
          <w:sz w:val="20"/>
          <w:szCs w:val="20"/>
        </w:rPr>
        <w:t>ę</w:t>
      </w:r>
      <w:r w:rsidRPr="00F63506">
        <w:rPr>
          <w:rFonts w:ascii="Times New Roman" w:hAnsi="Times New Roman"/>
          <w:sz w:val="20"/>
          <w:szCs w:val="20"/>
        </w:rPr>
        <w:t xml:space="preserve">wzięciu wszyscy ludzie są sobie równi z natury. Posiadają tę samą wartość moralną; każdemu przysługuje ta sama godność i każdy ma równe prawo do bycia traktowanym jak cel sam w sobie, a nie jako środek. Wyinterpretowana </w:t>
      </w:r>
      <w:r w:rsidRPr="00F63506">
        <w:rPr>
          <w:rFonts w:ascii="Times New Roman" w:hAnsi="Times New Roman"/>
          <w:b/>
          <w:sz w:val="20"/>
          <w:szCs w:val="20"/>
        </w:rPr>
        <w:t>równość postulatywna</w:t>
      </w:r>
      <w:r w:rsidRPr="00F63506">
        <w:rPr>
          <w:rFonts w:ascii="Times New Roman" w:hAnsi="Times New Roman"/>
          <w:sz w:val="20"/>
          <w:szCs w:val="20"/>
        </w:rPr>
        <w:t xml:space="preserve"> jest realizowana. Aktualnie czyni się to drogą uznanej równości wobec </w:t>
      </w:r>
      <w:r w:rsidRPr="00F63506">
        <w:rPr>
          <w:rFonts w:ascii="Times New Roman" w:hAnsi="Times New Roman"/>
          <w:b/>
          <w:sz w:val="20"/>
          <w:szCs w:val="20"/>
        </w:rPr>
        <w:t>prawa, równości pol</w:t>
      </w:r>
      <w:r w:rsidRPr="00F63506">
        <w:rPr>
          <w:rFonts w:ascii="Times New Roman" w:hAnsi="Times New Roman"/>
          <w:b/>
          <w:sz w:val="20"/>
          <w:szCs w:val="20"/>
        </w:rPr>
        <w:t>i</w:t>
      </w:r>
      <w:r w:rsidRPr="00F63506">
        <w:rPr>
          <w:rFonts w:ascii="Times New Roman" w:hAnsi="Times New Roman"/>
          <w:b/>
          <w:sz w:val="20"/>
          <w:szCs w:val="20"/>
        </w:rPr>
        <w:t>tycznej, pewnej równości materialnej</w:t>
      </w:r>
      <w:r w:rsidRPr="00F63506">
        <w:rPr>
          <w:rFonts w:ascii="Times New Roman" w:hAnsi="Times New Roman"/>
          <w:sz w:val="20"/>
          <w:szCs w:val="20"/>
        </w:rPr>
        <w:t xml:space="preserve"> w państwach wysokorozwiniętych. Równość wobec prawa wyznacza kolejne równości: ras, kolorów skóry, płci, wyznania religijnego, majątku, pozycji społecznej. Równość wynika z faktu podlegania jednostek ludzkich tylko i w</w:t>
      </w:r>
      <w:r w:rsidRPr="00F63506">
        <w:rPr>
          <w:rFonts w:ascii="Times New Roman" w:hAnsi="Times New Roman"/>
          <w:sz w:val="20"/>
          <w:szCs w:val="20"/>
        </w:rPr>
        <w:t>y</w:t>
      </w:r>
      <w:r w:rsidRPr="00F63506">
        <w:rPr>
          <w:rFonts w:ascii="Times New Roman" w:hAnsi="Times New Roman"/>
          <w:sz w:val="20"/>
          <w:szCs w:val="20"/>
        </w:rPr>
        <w:t>łacznie suwerennej władzy i stan</w:t>
      </w:r>
      <w:r w:rsidRPr="00F63506">
        <w:rPr>
          <w:rFonts w:ascii="Times New Roman" w:hAnsi="Times New Roman"/>
          <w:sz w:val="20"/>
          <w:szCs w:val="20"/>
        </w:rPr>
        <w:t>o</w:t>
      </w:r>
      <w:r w:rsidRPr="00F63506">
        <w:rPr>
          <w:rFonts w:ascii="Times New Roman" w:hAnsi="Times New Roman"/>
          <w:sz w:val="20"/>
          <w:szCs w:val="20"/>
        </w:rPr>
        <w:t xml:space="preserve">wionemu przez nia prawu. W wyjaśnieniach literatury pojęcia równości brakuje wskazania na </w:t>
      </w:r>
      <w:r w:rsidRPr="00F63506">
        <w:rPr>
          <w:rFonts w:ascii="Times New Roman" w:hAnsi="Times New Roman"/>
          <w:b/>
          <w:sz w:val="20"/>
          <w:szCs w:val="20"/>
        </w:rPr>
        <w:t>zależność równości od alienacji</w:t>
      </w:r>
      <w:r w:rsidRPr="00F63506">
        <w:rPr>
          <w:rFonts w:ascii="Times New Roman" w:hAnsi="Times New Roman"/>
          <w:sz w:val="20"/>
          <w:szCs w:val="20"/>
        </w:rPr>
        <w:t xml:space="preserve"> poszczególnych elementów bycia bytu społecznego oraz sposobów jej przezwyciężania. Proces ten przekształca </w:t>
      </w:r>
      <w:r w:rsidRPr="00F63506">
        <w:rPr>
          <w:rFonts w:ascii="Times New Roman" w:hAnsi="Times New Roman"/>
          <w:b/>
          <w:sz w:val="20"/>
          <w:szCs w:val="20"/>
        </w:rPr>
        <w:t>ró</w:t>
      </w:r>
      <w:r w:rsidRPr="00F63506">
        <w:rPr>
          <w:rFonts w:ascii="Times New Roman" w:hAnsi="Times New Roman"/>
          <w:b/>
          <w:sz w:val="20"/>
          <w:szCs w:val="20"/>
        </w:rPr>
        <w:t>w</w:t>
      </w:r>
      <w:r w:rsidRPr="00F63506">
        <w:rPr>
          <w:rFonts w:ascii="Times New Roman" w:hAnsi="Times New Roman"/>
          <w:b/>
          <w:sz w:val="20"/>
          <w:szCs w:val="20"/>
        </w:rPr>
        <w:t>ność w nierówność stając się obiektywnym dla jednostek ludzkich</w:t>
      </w:r>
      <w:r w:rsidRPr="00F63506">
        <w:rPr>
          <w:rFonts w:ascii="Times New Roman" w:hAnsi="Times New Roman"/>
          <w:sz w:val="20"/>
          <w:szCs w:val="20"/>
        </w:rPr>
        <w:t xml:space="preserve">. </w:t>
      </w:r>
    </w:p>
  </w:footnote>
  <w:footnote w:id="26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Własność -</w:t>
      </w:r>
      <w:r w:rsidRPr="00F63506">
        <w:rPr>
          <w:rFonts w:ascii="Times New Roman" w:hAnsi="Times New Roman"/>
        </w:rPr>
        <w:t xml:space="preserve"> P. J. Proudhon (1809 – 1865) tłumaczy: „Gdybym miał odpowiedzieć na pytanie: </w:t>
      </w:r>
      <w:r w:rsidRPr="00F63506">
        <w:rPr>
          <w:rFonts w:ascii="Times New Roman" w:hAnsi="Times New Roman"/>
          <w:b/>
        </w:rPr>
        <w:t>czym jest niewolnictwo?</w:t>
      </w:r>
      <w:r w:rsidRPr="00F63506">
        <w:rPr>
          <w:rFonts w:ascii="Times New Roman" w:hAnsi="Times New Roman"/>
        </w:rPr>
        <w:t xml:space="preserve"> I gdybym odp</w:t>
      </w:r>
      <w:r w:rsidRPr="00F63506">
        <w:rPr>
          <w:rFonts w:ascii="Times New Roman" w:hAnsi="Times New Roman"/>
        </w:rPr>
        <w:t>o</w:t>
      </w:r>
      <w:r w:rsidRPr="00F63506">
        <w:rPr>
          <w:rFonts w:ascii="Times New Roman" w:hAnsi="Times New Roman"/>
        </w:rPr>
        <w:t xml:space="preserve">wiedział na nie jednym słowem: </w:t>
      </w:r>
      <w:r w:rsidRPr="00F63506">
        <w:rPr>
          <w:rFonts w:ascii="Times New Roman" w:hAnsi="Times New Roman"/>
          <w:b/>
        </w:rPr>
        <w:t>jest morderstwem</w:t>
      </w:r>
      <w:r w:rsidRPr="00F63506">
        <w:rPr>
          <w:rFonts w:ascii="Times New Roman" w:hAnsi="Times New Roman"/>
        </w:rPr>
        <w:t>, myśl moja byłaby od razu zrozumiana. Nie potrzebowałbym długiej mowy, aby wyk</w:t>
      </w:r>
      <w:r w:rsidRPr="00F63506">
        <w:rPr>
          <w:rFonts w:ascii="Times New Roman" w:hAnsi="Times New Roman"/>
        </w:rPr>
        <w:t>a</w:t>
      </w:r>
      <w:r w:rsidRPr="00F63506">
        <w:rPr>
          <w:rFonts w:ascii="Times New Roman" w:hAnsi="Times New Roman"/>
        </w:rPr>
        <w:t xml:space="preserve">zać, że </w:t>
      </w:r>
      <w:r w:rsidRPr="00F63506">
        <w:rPr>
          <w:rFonts w:ascii="Times New Roman" w:hAnsi="Times New Roman"/>
          <w:b/>
        </w:rPr>
        <w:t>władza, która odbiera człowiekowi myśl, wolę, osobowość jest władzą nad jego życiem i śmierciąi chcąc uczynić z człowieka niewolnika jest tym samym, co zamordować go.</w:t>
      </w:r>
      <w:r w:rsidRPr="00F63506">
        <w:rPr>
          <w:rFonts w:ascii="Times New Roman" w:hAnsi="Times New Roman"/>
        </w:rPr>
        <w:t xml:space="preserve"> Dlaczego więc nie mógłbym na to drugie pytanie: </w:t>
      </w:r>
      <w:r w:rsidRPr="00F63506">
        <w:rPr>
          <w:rFonts w:ascii="Times New Roman" w:hAnsi="Times New Roman"/>
          <w:b/>
        </w:rPr>
        <w:t>co to jest własność</w:t>
      </w:r>
      <w:r w:rsidRPr="00F63506">
        <w:rPr>
          <w:rFonts w:ascii="Times New Roman" w:hAnsi="Times New Roman"/>
        </w:rPr>
        <w:t xml:space="preserve">? odpowiedzieć podobnie: </w:t>
      </w:r>
      <w:r w:rsidRPr="00F63506">
        <w:rPr>
          <w:rFonts w:ascii="Times New Roman" w:hAnsi="Times New Roman"/>
          <w:b/>
        </w:rPr>
        <w:t>własność jest kradzieżą.</w:t>
      </w:r>
      <w:r w:rsidRPr="00F63506">
        <w:rPr>
          <w:rFonts w:ascii="Times New Roman" w:hAnsi="Times New Roman"/>
        </w:rPr>
        <w:t>Dlaczego w tym wypadku nie miałbym mieć pewności, że nie zostanie zrozumi</w:t>
      </w:r>
      <w:r w:rsidRPr="00F63506">
        <w:rPr>
          <w:rFonts w:ascii="Times New Roman" w:hAnsi="Times New Roman"/>
        </w:rPr>
        <w:t>a</w:t>
      </w:r>
      <w:r w:rsidRPr="00F63506">
        <w:rPr>
          <w:rFonts w:ascii="Times New Roman" w:hAnsi="Times New Roman"/>
        </w:rPr>
        <w:t xml:space="preserve">ny, skoro to </w:t>
      </w:r>
      <w:r w:rsidRPr="00F63506">
        <w:rPr>
          <w:rFonts w:ascii="Times New Roman" w:hAnsi="Times New Roman"/>
          <w:b/>
        </w:rPr>
        <w:t>drugie twierdzenie jest tylko przekształceniem pierwszego</w:t>
      </w:r>
      <w:r w:rsidRPr="00F63506">
        <w:rPr>
          <w:rFonts w:ascii="Times New Roman" w:hAnsi="Times New Roman"/>
        </w:rPr>
        <w:t xml:space="preserve">?” Zob. P. J. Proudhon, </w:t>
      </w:r>
      <w:r w:rsidRPr="00F63506">
        <w:rPr>
          <w:rFonts w:ascii="Times New Roman" w:hAnsi="Times New Roman"/>
          <w:i/>
        </w:rPr>
        <w:t>Co to jest własność?</w:t>
      </w:r>
      <w:r w:rsidRPr="00F63506">
        <w:rPr>
          <w:rFonts w:ascii="Times New Roman" w:hAnsi="Times New Roman"/>
        </w:rPr>
        <w:t xml:space="preserve"> Zielona Góra 1997.</w:t>
      </w:r>
    </w:p>
    <w:p w:rsidR="00862622" w:rsidRPr="000449C4" w:rsidRDefault="00862622" w:rsidP="00F63506">
      <w:pPr>
        <w:pStyle w:val="Nagwek3"/>
        <w:spacing w:before="0" w:line="240" w:lineRule="auto"/>
        <w:jc w:val="both"/>
        <w:rPr>
          <w:rFonts w:ascii="Times New Roman" w:hAnsi="Times New Roman" w:cs="Times New Roman"/>
          <w:b w:val="0"/>
          <w:i/>
          <w:color w:val="auto"/>
          <w:sz w:val="20"/>
          <w:szCs w:val="20"/>
        </w:rPr>
      </w:pPr>
      <w:r w:rsidRPr="00F63506">
        <w:rPr>
          <w:rFonts w:ascii="Times New Roman" w:hAnsi="Times New Roman" w:cs="Times New Roman"/>
          <w:sz w:val="20"/>
          <w:szCs w:val="20"/>
        </w:rPr>
        <w:t xml:space="preserve">    </w:t>
      </w:r>
      <w:r w:rsidRPr="000449C4">
        <w:rPr>
          <w:rFonts w:ascii="Times New Roman" w:hAnsi="Times New Roman" w:cs="Times New Roman"/>
          <w:b w:val="0"/>
          <w:color w:val="auto"/>
          <w:sz w:val="20"/>
          <w:szCs w:val="20"/>
        </w:rPr>
        <w:t>Własność oznacza możliwość wyłącznego i nieograniczonego panowania nad rzeczą. Prawo to przysługuje właścicielowi. Pojęcie właśc</w:t>
      </w:r>
      <w:r w:rsidRPr="000449C4">
        <w:rPr>
          <w:rFonts w:ascii="Times New Roman" w:hAnsi="Times New Roman" w:cs="Times New Roman"/>
          <w:b w:val="0"/>
          <w:color w:val="auto"/>
          <w:sz w:val="20"/>
          <w:szCs w:val="20"/>
        </w:rPr>
        <w:t>i</w:t>
      </w:r>
      <w:r w:rsidRPr="000449C4">
        <w:rPr>
          <w:rFonts w:ascii="Times New Roman" w:hAnsi="Times New Roman" w:cs="Times New Roman"/>
          <w:b w:val="0"/>
          <w:color w:val="auto"/>
          <w:sz w:val="20"/>
          <w:szCs w:val="20"/>
        </w:rPr>
        <w:t>ciela określa stan jednostki ludzkiej, jej duchowego doświadczenia. Właściciel zauważa siebie jako osobę „znaczącą” VIP. To doświadczenie jest potocznym mniemaniem jego ducha o upodmiotowieniu, czyli o byciu „kimś”. I sądzi on, że ten kto nie jest wł</w:t>
      </w:r>
      <w:r w:rsidRPr="000449C4">
        <w:rPr>
          <w:rFonts w:ascii="Times New Roman" w:hAnsi="Times New Roman" w:cs="Times New Roman"/>
          <w:b w:val="0"/>
          <w:color w:val="auto"/>
          <w:sz w:val="20"/>
          <w:szCs w:val="20"/>
        </w:rPr>
        <w:t>a</w:t>
      </w:r>
      <w:r w:rsidRPr="000449C4">
        <w:rPr>
          <w:rFonts w:ascii="Times New Roman" w:hAnsi="Times New Roman" w:cs="Times New Roman"/>
          <w:b w:val="0"/>
          <w:color w:val="auto"/>
          <w:sz w:val="20"/>
          <w:szCs w:val="20"/>
        </w:rPr>
        <w:t>ścicielem, ten nie może niczym, ani nikim dysponować; że to tylko inni jego, jako narzędzia mogą używać. Właściciel więc może uż</w:t>
      </w:r>
      <w:r w:rsidRPr="000449C4">
        <w:rPr>
          <w:rFonts w:ascii="Times New Roman" w:hAnsi="Times New Roman" w:cs="Times New Roman"/>
          <w:b w:val="0"/>
          <w:color w:val="auto"/>
          <w:sz w:val="20"/>
          <w:szCs w:val="20"/>
        </w:rPr>
        <w:t>y</w:t>
      </w:r>
      <w:r w:rsidRPr="000449C4">
        <w:rPr>
          <w:rFonts w:ascii="Times New Roman" w:hAnsi="Times New Roman" w:cs="Times New Roman"/>
          <w:b w:val="0"/>
          <w:color w:val="auto"/>
          <w:sz w:val="20"/>
          <w:szCs w:val="20"/>
        </w:rPr>
        <w:t>wać jako narzędzia tego, czego jest właścicielem, a przez to w społeczeństwie uzyskuje uznanie. Jest więc kimś więcej, kimś bardziej. W  istocie rzeczy, stan ducha właśc</w:t>
      </w:r>
      <w:r w:rsidRPr="000449C4">
        <w:rPr>
          <w:rFonts w:ascii="Times New Roman" w:hAnsi="Times New Roman" w:cs="Times New Roman"/>
          <w:b w:val="0"/>
          <w:color w:val="auto"/>
          <w:sz w:val="20"/>
          <w:szCs w:val="20"/>
        </w:rPr>
        <w:t>i</w:t>
      </w:r>
      <w:r w:rsidRPr="000449C4">
        <w:rPr>
          <w:rFonts w:ascii="Times New Roman" w:hAnsi="Times New Roman" w:cs="Times New Roman"/>
          <w:b w:val="0"/>
          <w:color w:val="auto"/>
          <w:sz w:val="20"/>
          <w:szCs w:val="20"/>
        </w:rPr>
        <w:t>ciela nie odróżnia dwóch pojęć: „mieć” i „być”; pojęć ukutych w filozofii. Zob. E. Fromm, Mieć czy być, Warszawa 1989.</w:t>
      </w:r>
    </w:p>
    <w:p w:rsidR="00862622" w:rsidRPr="00F63506" w:rsidRDefault="00862622" w:rsidP="00F63506">
      <w:pPr>
        <w:pStyle w:val="Nagwek3"/>
        <w:spacing w:before="0" w:line="240" w:lineRule="auto"/>
        <w:jc w:val="both"/>
        <w:rPr>
          <w:rFonts w:ascii="Times New Roman" w:hAnsi="Times New Roman" w:cs="Times New Roman"/>
          <w:i/>
          <w:sz w:val="20"/>
          <w:szCs w:val="20"/>
        </w:rPr>
      </w:pPr>
      <w:r w:rsidRPr="000449C4">
        <w:rPr>
          <w:rFonts w:ascii="Times New Roman" w:hAnsi="Times New Roman" w:cs="Times New Roman"/>
          <w:b w:val="0"/>
          <w:color w:val="auto"/>
          <w:sz w:val="20"/>
          <w:szCs w:val="20"/>
        </w:rPr>
        <w:t xml:space="preserve">      To rozumienie posiadania i nie-posiadania przyszło do nas z Zachodu. Kiedyś było inaczej. Polska szlachta – tzw. gołota oczyw</w:t>
      </w:r>
      <w:r w:rsidRPr="000449C4">
        <w:rPr>
          <w:rFonts w:ascii="Times New Roman" w:hAnsi="Times New Roman" w:cs="Times New Roman"/>
          <w:b w:val="0"/>
          <w:color w:val="auto"/>
          <w:sz w:val="20"/>
          <w:szCs w:val="20"/>
        </w:rPr>
        <w:t>i</w:t>
      </w:r>
      <w:r w:rsidRPr="000449C4">
        <w:rPr>
          <w:rFonts w:ascii="Times New Roman" w:hAnsi="Times New Roman" w:cs="Times New Roman"/>
          <w:b w:val="0"/>
          <w:color w:val="auto"/>
          <w:sz w:val="20"/>
          <w:szCs w:val="20"/>
        </w:rPr>
        <w:t>ście nic nie miała, ale była szlachtą. Należała więc do tych lepszych; jej duch był szanowany, a przynajmniej miał określone znacz</w:t>
      </w:r>
      <w:r w:rsidRPr="000449C4">
        <w:rPr>
          <w:rFonts w:ascii="Times New Roman" w:hAnsi="Times New Roman" w:cs="Times New Roman"/>
          <w:b w:val="0"/>
          <w:color w:val="auto"/>
          <w:sz w:val="20"/>
          <w:szCs w:val="20"/>
        </w:rPr>
        <w:t>e</w:t>
      </w:r>
      <w:r w:rsidRPr="000449C4">
        <w:rPr>
          <w:rFonts w:ascii="Times New Roman" w:hAnsi="Times New Roman" w:cs="Times New Roman"/>
          <w:b w:val="0"/>
          <w:color w:val="auto"/>
          <w:sz w:val="20"/>
          <w:szCs w:val="20"/>
        </w:rPr>
        <w:t>nie. Dzisiaj zaś człowiek nic nie posiadający, żyjący na państwowym, społecznym, jest też nazywany „gołotą”, ale należeć do „goł</w:t>
      </w:r>
      <w:r w:rsidRPr="000449C4">
        <w:rPr>
          <w:rFonts w:ascii="Times New Roman" w:hAnsi="Times New Roman" w:cs="Times New Roman"/>
          <w:b w:val="0"/>
          <w:color w:val="auto"/>
          <w:sz w:val="20"/>
          <w:szCs w:val="20"/>
        </w:rPr>
        <w:t>o</w:t>
      </w:r>
      <w:r w:rsidRPr="000449C4">
        <w:rPr>
          <w:rFonts w:ascii="Times New Roman" w:hAnsi="Times New Roman" w:cs="Times New Roman"/>
          <w:b w:val="0"/>
          <w:color w:val="auto"/>
          <w:sz w:val="20"/>
          <w:szCs w:val="20"/>
        </w:rPr>
        <w:t>ty”, to znaczy być nikim. O takim mówi się z pogardą. Oczywiście - to, że ktoś może, np., umieć rozwi</w:t>
      </w:r>
      <w:r w:rsidRPr="000449C4">
        <w:rPr>
          <w:rFonts w:ascii="Times New Roman" w:hAnsi="Times New Roman" w:cs="Times New Roman"/>
          <w:b w:val="0"/>
          <w:color w:val="auto"/>
          <w:sz w:val="20"/>
          <w:szCs w:val="20"/>
        </w:rPr>
        <w:t>ą</w:t>
      </w:r>
      <w:r w:rsidRPr="000449C4">
        <w:rPr>
          <w:rFonts w:ascii="Times New Roman" w:hAnsi="Times New Roman" w:cs="Times New Roman"/>
          <w:b w:val="0"/>
          <w:color w:val="auto"/>
          <w:sz w:val="20"/>
          <w:szCs w:val="20"/>
        </w:rPr>
        <w:t>zać zadanie matematyczne, jakiego jeszcze nikt nie rozwiązał, to fakt ten na nic nie wskazuje. Fakt ten nie mówi, że ów „z gołoty” jest przecież kimś znaczącym. Jest tak albowiem wcale nie jest widoc</w:t>
      </w:r>
      <w:r w:rsidRPr="000449C4">
        <w:rPr>
          <w:rFonts w:ascii="Times New Roman" w:hAnsi="Times New Roman" w:cs="Times New Roman"/>
          <w:b w:val="0"/>
          <w:color w:val="auto"/>
          <w:sz w:val="20"/>
          <w:szCs w:val="20"/>
        </w:rPr>
        <w:t>z</w:t>
      </w:r>
      <w:r w:rsidRPr="000449C4">
        <w:rPr>
          <w:rFonts w:ascii="Times New Roman" w:hAnsi="Times New Roman" w:cs="Times New Roman"/>
          <w:b w:val="0"/>
          <w:color w:val="auto"/>
          <w:sz w:val="20"/>
          <w:szCs w:val="20"/>
        </w:rPr>
        <w:t>ne to, że ów, przykładowy matematyk posiadł tę umiejętność, że on w ogóle „coś posiada”. To samo dotyczy poety, filozofa i innego prof</w:t>
      </w:r>
      <w:r w:rsidRPr="000449C4">
        <w:rPr>
          <w:rFonts w:ascii="Times New Roman" w:hAnsi="Times New Roman" w:cs="Times New Roman"/>
          <w:b w:val="0"/>
          <w:color w:val="auto"/>
          <w:sz w:val="20"/>
          <w:szCs w:val="20"/>
        </w:rPr>
        <w:t>e</w:t>
      </w:r>
      <w:r w:rsidRPr="000449C4">
        <w:rPr>
          <w:rFonts w:ascii="Times New Roman" w:hAnsi="Times New Roman" w:cs="Times New Roman"/>
          <w:b w:val="0"/>
          <w:color w:val="auto"/>
          <w:sz w:val="20"/>
          <w:szCs w:val="20"/>
        </w:rPr>
        <w:t>sora. Ich własności nie widać, nie są więc właścicielami, a zatem inni nie darzą ich szacu</w:t>
      </w:r>
      <w:r w:rsidRPr="000449C4">
        <w:rPr>
          <w:rFonts w:ascii="Times New Roman" w:hAnsi="Times New Roman" w:cs="Times New Roman"/>
          <w:b w:val="0"/>
          <w:color w:val="auto"/>
          <w:sz w:val="20"/>
          <w:szCs w:val="20"/>
        </w:rPr>
        <w:t>n</w:t>
      </w:r>
      <w:r w:rsidRPr="000449C4">
        <w:rPr>
          <w:rFonts w:ascii="Times New Roman" w:hAnsi="Times New Roman" w:cs="Times New Roman"/>
          <w:b w:val="0"/>
          <w:color w:val="auto"/>
          <w:sz w:val="20"/>
          <w:szCs w:val="20"/>
        </w:rPr>
        <w:t>kiem. Są nikim. Zdając sobie z tego sprawę sofiści w starożytnej Grecji żądali, aby im płacono za naukę. Ale ta inwestycja musiała mieć charakter pragmatyczny. Dlatego sofistyka nie mogła być filozofią, sztuką, wiedzą dla niej samej. Stąd, m. in, na pytanie: „Dl</w:t>
      </w:r>
      <w:r w:rsidRPr="000449C4">
        <w:rPr>
          <w:rFonts w:ascii="Times New Roman" w:hAnsi="Times New Roman" w:cs="Times New Roman"/>
          <w:b w:val="0"/>
          <w:color w:val="auto"/>
          <w:sz w:val="20"/>
          <w:szCs w:val="20"/>
        </w:rPr>
        <w:t>a</w:t>
      </w:r>
      <w:r w:rsidRPr="000449C4">
        <w:rPr>
          <w:rFonts w:ascii="Times New Roman" w:hAnsi="Times New Roman" w:cs="Times New Roman"/>
          <w:b w:val="0"/>
          <w:color w:val="auto"/>
          <w:sz w:val="20"/>
          <w:szCs w:val="20"/>
        </w:rPr>
        <w:t>czego filozofowie garną się do domów ludzi bogatych, a bogacze nie szukają domów filozofów?” Arystyp z Cyreny (435 – 356 r. p. n. e.) odp</w:t>
      </w:r>
      <w:r w:rsidRPr="000449C4">
        <w:rPr>
          <w:rFonts w:ascii="Times New Roman" w:hAnsi="Times New Roman" w:cs="Times New Roman"/>
          <w:b w:val="0"/>
          <w:color w:val="auto"/>
          <w:sz w:val="20"/>
          <w:szCs w:val="20"/>
        </w:rPr>
        <w:t>o</w:t>
      </w:r>
      <w:r w:rsidRPr="000449C4">
        <w:rPr>
          <w:rFonts w:ascii="Times New Roman" w:hAnsi="Times New Roman" w:cs="Times New Roman"/>
          <w:b w:val="0"/>
          <w:color w:val="auto"/>
          <w:sz w:val="20"/>
          <w:szCs w:val="20"/>
        </w:rPr>
        <w:t>wiadał: „Dlatego, że pierwsi (filozofowie) wiedzą czego im potrzeba, drudzy zaś tego nie wiedzą”.</w:t>
      </w:r>
      <w:r w:rsidRPr="00F63506">
        <w:rPr>
          <w:rFonts w:ascii="Times New Roman" w:hAnsi="Times New Roman" w:cs="Times New Roman"/>
          <w:sz w:val="20"/>
          <w:szCs w:val="20"/>
        </w:rPr>
        <w:t xml:space="preserve">   </w:t>
      </w:r>
    </w:p>
  </w:footnote>
  <w:footnote w:id="266">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Braterstwo</w:t>
      </w:r>
      <w:r w:rsidRPr="00F63506">
        <w:rPr>
          <w:rFonts w:ascii="Times New Roman" w:hAnsi="Times New Roman"/>
          <w:sz w:val="20"/>
          <w:szCs w:val="20"/>
        </w:rPr>
        <w:t xml:space="preserve"> - wy</w:t>
      </w:r>
      <w:r w:rsidRPr="00F63506">
        <w:rPr>
          <w:rFonts w:ascii="Times New Roman" w:hAnsi="Times New Roman"/>
          <w:sz w:val="20"/>
          <w:szCs w:val="20"/>
        </w:rPr>
        <w:softHyphen/>
        <w:t>raz empatii, społecznej solidarności, spajająca jednostki, więź duchowa, także uczuciowa, uzasadniana domniemaną jednością pochodzenia, natury, potrzeb lub celów człowie</w:t>
      </w:r>
      <w:r w:rsidRPr="00F63506">
        <w:rPr>
          <w:rFonts w:ascii="Times New Roman" w:hAnsi="Times New Roman"/>
          <w:sz w:val="20"/>
          <w:szCs w:val="20"/>
        </w:rPr>
        <w:softHyphen/>
        <w:t>ka. Braterstwo jest aktualizowane w sytuacjach zagroże</w:t>
      </w:r>
      <w:r w:rsidRPr="00F63506">
        <w:rPr>
          <w:rFonts w:ascii="Times New Roman" w:hAnsi="Times New Roman"/>
          <w:sz w:val="20"/>
          <w:szCs w:val="20"/>
        </w:rPr>
        <w:softHyphen/>
        <w:t>nia ludzkiego bycia, w</w:t>
      </w:r>
      <w:r w:rsidRPr="00F63506">
        <w:rPr>
          <w:rFonts w:ascii="Times New Roman" w:hAnsi="Times New Roman"/>
          <w:sz w:val="20"/>
          <w:szCs w:val="20"/>
        </w:rPr>
        <w:t>y</w:t>
      </w:r>
      <w:r w:rsidRPr="00F63506">
        <w:rPr>
          <w:rFonts w:ascii="Times New Roman" w:hAnsi="Times New Roman"/>
          <w:sz w:val="20"/>
          <w:szCs w:val="20"/>
        </w:rPr>
        <w:t xml:space="preserve">pływa z </w:t>
      </w:r>
      <w:r w:rsidRPr="00F63506">
        <w:rPr>
          <w:rFonts w:ascii="Times New Roman" w:hAnsi="Times New Roman"/>
          <w:sz w:val="20"/>
          <w:szCs w:val="20"/>
        </w:rPr>
        <w:softHyphen/>
        <w:t>troski o los bliźniego, jest ofer</w:t>
      </w:r>
      <w:r w:rsidRPr="00F63506">
        <w:rPr>
          <w:rFonts w:ascii="Times New Roman" w:hAnsi="Times New Roman"/>
          <w:sz w:val="20"/>
          <w:szCs w:val="20"/>
        </w:rPr>
        <w:softHyphen/>
        <w:t>tą udzie</w:t>
      </w:r>
      <w:r w:rsidRPr="00F63506">
        <w:rPr>
          <w:rFonts w:ascii="Times New Roman" w:hAnsi="Times New Roman"/>
          <w:sz w:val="20"/>
          <w:szCs w:val="20"/>
        </w:rPr>
        <w:softHyphen/>
        <w:t>lania pomocy.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Jako idea moralna, braterstwo zakłada rów</w:t>
      </w:r>
      <w:r w:rsidRPr="00F63506">
        <w:rPr>
          <w:rFonts w:ascii="Times New Roman" w:hAnsi="Times New Roman"/>
          <w:sz w:val="20"/>
          <w:szCs w:val="20"/>
        </w:rPr>
        <w:softHyphen/>
        <w:t>ność ludzi ze względu na identycz</w:t>
      </w:r>
      <w:r w:rsidRPr="00F63506">
        <w:rPr>
          <w:rFonts w:ascii="Times New Roman" w:hAnsi="Times New Roman"/>
          <w:sz w:val="20"/>
          <w:szCs w:val="20"/>
        </w:rPr>
        <w:softHyphen/>
        <w:t>ność egzystencjalnego statusu (skończoność i nietrwałość ludzkie</w:t>
      </w:r>
      <w:r w:rsidRPr="00F63506">
        <w:rPr>
          <w:rFonts w:ascii="Times New Roman" w:hAnsi="Times New Roman"/>
          <w:sz w:val="20"/>
          <w:szCs w:val="20"/>
        </w:rPr>
        <w:softHyphen/>
        <w:t>go życia, konieczność realiz</w:t>
      </w:r>
      <w:r w:rsidRPr="00F63506">
        <w:rPr>
          <w:rFonts w:ascii="Times New Roman" w:hAnsi="Times New Roman"/>
          <w:sz w:val="20"/>
          <w:szCs w:val="20"/>
        </w:rPr>
        <w:t>a</w:t>
      </w:r>
      <w:r w:rsidRPr="00F63506">
        <w:rPr>
          <w:rFonts w:ascii="Times New Roman" w:hAnsi="Times New Roman"/>
          <w:sz w:val="20"/>
          <w:szCs w:val="20"/>
        </w:rPr>
        <w:t>cji zaspokojenia i kreacji potrzeb jako warunku jego kontynuacji i atrakcyjności itp.) al</w:t>
      </w:r>
      <w:r w:rsidRPr="00F63506">
        <w:rPr>
          <w:rFonts w:ascii="Times New Roman" w:hAnsi="Times New Roman"/>
          <w:sz w:val="20"/>
          <w:szCs w:val="20"/>
        </w:rPr>
        <w:softHyphen/>
        <w:t>bo zakresu praw i powinności każ</w:t>
      </w:r>
      <w:r w:rsidRPr="00F63506">
        <w:rPr>
          <w:rFonts w:ascii="Times New Roman" w:hAnsi="Times New Roman"/>
          <w:sz w:val="20"/>
          <w:szCs w:val="20"/>
        </w:rPr>
        <w:softHyphen/>
        <w:t>dego człowieka. W mniemaniu anarch</w:t>
      </w:r>
      <w:r w:rsidRPr="00F63506">
        <w:rPr>
          <w:rFonts w:ascii="Times New Roman" w:hAnsi="Times New Roman"/>
          <w:sz w:val="20"/>
          <w:szCs w:val="20"/>
        </w:rPr>
        <w:t>i</w:t>
      </w:r>
      <w:r w:rsidRPr="00F63506">
        <w:rPr>
          <w:rFonts w:ascii="Times New Roman" w:hAnsi="Times New Roman"/>
          <w:sz w:val="20"/>
          <w:szCs w:val="20"/>
        </w:rPr>
        <w:t>stów braterstwo jest wartością łagodzącą konflikty i dopełniającą społeczno-polityczne zasady rów</w:t>
      </w:r>
      <w:r w:rsidRPr="00F63506">
        <w:rPr>
          <w:rFonts w:ascii="Times New Roman" w:hAnsi="Times New Roman"/>
          <w:sz w:val="20"/>
          <w:szCs w:val="20"/>
        </w:rPr>
        <w:softHyphen/>
        <w:t>ności i wolności.</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b/>
          <w:sz w:val="20"/>
          <w:szCs w:val="20"/>
        </w:rPr>
        <w:t xml:space="preserve">      Braterstwo</w:t>
      </w:r>
      <w:r w:rsidRPr="00F63506">
        <w:rPr>
          <w:rFonts w:ascii="Times New Roman" w:hAnsi="Times New Roman"/>
          <w:sz w:val="20"/>
          <w:szCs w:val="20"/>
        </w:rPr>
        <w:t xml:space="preserve"> jest jednym z czterech haseł rewolucji burżuazyjnych urzeczywistnianych od XVIII wieku, obok </w:t>
      </w:r>
      <w:r w:rsidRPr="00F63506">
        <w:rPr>
          <w:rFonts w:ascii="Times New Roman" w:hAnsi="Times New Roman"/>
          <w:b/>
          <w:sz w:val="20"/>
          <w:szCs w:val="20"/>
        </w:rPr>
        <w:t>równości, wolności i wł</w:t>
      </w:r>
      <w:r w:rsidRPr="00F63506">
        <w:rPr>
          <w:rFonts w:ascii="Times New Roman" w:hAnsi="Times New Roman"/>
          <w:b/>
          <w:sz w:val="20"/>
          <w:szCs w:val="20"/>
        </w:rPr>
        <w:t>a</w:t>
      </w:r>
      <w:r w:rsidRPr="00F63506">
        <w:rPr>
          <w:rFonts w:ascii="Times New Roman" w:hAnsi="Times New Roman"/>
          <w:b/>
          <w:sz w:val="20"/>
          <w:szCs w:val="20"/>
        </w:rPr>
        <w:t>sności</w:t>
      </w:r>
      <w:r w:rsidRPr="00F63506">
        <w:rPr>
          <w:rFonts w:ascii="Times New Roman" w:hAnsi="Times New Roman"/>
          <w:sz w:val="20"/>
          <w:szCs w:val="20"/>
        </w:rPr>
        <w:t>. Hasła te – z uwagi na brak lub posiadanie siły ich urzeczywistniania – wyzwalają tylko burżuazję - właścicieli kapitału, którzy zw</w:t>
      </w:r>
      <w:r w:rsidRPr="00F63506">
        <w:rPr>
          <w:rFonts w:ascii="Times New Roman" w:hAnsi="Times New Roman"/>
          <w:sz w:val="20"/>
          <w:szCs w:val="20"/>
        </w:rPr>
        <w:t>y</w:t>
      </w:r>
      <w:r w:rsidRPr="00F63506">
        <w:rPr>
          <w:rFonts w:ascii="Times New Roman" w:hAnsi="Times New Roman"/>
          <w:sz w:val="20"/>
          <w:szCs w:val="20"/>
        </w:rPr>
        <w:t>ciężając w rewolucjach zastępują arystokrację – klasę właścicielską feudal</w:t>
      </w:r>
      <w:r w:rsidRPr="00F63506">
        <w:rPr>
          <w:rFonts w:ascii="Times New Roman" w:hAnsi="Times New Roman"/>
          <w:sz w:val="20"/>
          <w:szCs w:val="20"/>
        </w:rPr>
        <w:t>i</w:t>
      </w:r>
      <w:r w:rsidRPr="00F63506">
        <w:rPr>
          <w:rFonts w:ascii="Times New Roman" w:hAnsi="Times New Roman"/>
          <w:sz w:val="20"/>
          <w:szCs w:val="20"/>
        </w:rPr>
        <w:t xml:space="preserve">zmu. Zniesieniem burżuazji może być realizowana idea </w:t>
      </w:r>
      <w:r w:rsidRPr="00F63506">
        <w:rPr>
          <w:rFonts w:ascii="Times New Roman" w:hAnsi="Times New Roman"/>
          <w:b/>
          <w:sz w:val="20"/>
          <w:szCs w:val="20"/>
        </w:rPr>
        <w:t>dobra wspólnego</w:t>
      </w:r>
      <w:r w:rsidRPr="00F63506">
        <w:rPr>
          <w:rFonts w:ascii="Times New Roman" w:hAnsi="Times New Roman"/>
          <w:sz w:val="20"/>
          <w:szCs w:val="20"/>
        </w:rPr>
        <w:t xml:space="preserve">, urzeczywistniana zarówno teoretycznie, jak i praktycznie. Wymienione wartości są podstawą </w:t>
      </w:r>
      <w:r w:rsidRPr="00F63506">
        <w:rPr>
          <w:rFonts w:ascii="Times New Roman" w:hAnsi="Times New Roman"/>
          <w:b/>
          <w:sz w:val="20"/>
          <w:szCs w:val="20"/>
        </w:rPr>
        <w:t>społ</w:t>
      </w:r>
      <w:r w:rsidRPr="00F63506">
        <w:rPr>
          <w:rFonts w:ascii="Times New Roman" w:hAnsi="Times New Roman"/>
          <w:b/>
          <w:sz w:val="20"/>
          <w:szCs w:val="20"/>
        </w:rPr>
        <w:t>e</w:t>
      </w:r>
      <w:r w:rsidRPr="00F63506">
        <w:rPr>
          <w:rFonts w:ascii="Times New Roman" w:hAnsi="Times New Roman"/>
          <w:b/>
          <w:sz w:val="20"/>
          <w:szCs w:val="20"/>
        </w:rPr>
        <w:t>czeństwa obywatelskiego.</w:t>
      </w:r>
    </w:p>
    <w:p w:rsidR="00862622" w:rsidRPr="00F63506" w:rsidRDefault="00862622" w:rsidP="00F63506">
      <w:pPr>
        <w:spacing w:after="0" w:line="240" w:lineRule="auto"/>
        <w:jc w:val="both"/>
        <w:rPr>
          <w:rFonts w:ascii="Times New Roman" w:hAnsi="Times New Roman"/>
          <w:b/>
          <w:sz w:val="20"/>
          <w:szCs w:val="20"/>
        </w:rPr>
      </w:pPr>
      <w:r w:rsidRPr="00F63506">
        <w:rPr>
          <w:rFonts w:ascii="Times New Roman" w:hAnsi="Times New Roman"/>
          <w:b/>
          <w:sz w:val="20"/>
          <w:szCs w:val="20"/>
        </w:rPr>
        <w:t xml:space="preserve">        Braterstwo rytualne - </w:t>
      </w:r>
      <w:r w:rsidRPr="00F63506">
        <w:rPr>
          <w:rFonts w:ascii="Times New Roman" w:hAnsi="Times New Roman"/>
          <w:sz w:val="20"/>
          <w:szCs w:val="20"/>
        </w:rPr>
        <w:t>obrzędowe pokrewieństwo spełniane w trakcie określonego rytuału religijnego potwierdzające pokrewieństwo naturalne, np. braterstwo krwi, poprzez spożywanie totemu, komunii św. itd.</w:t>
      </w:r>
    </w:p>
    <w:p w:rsidR="00862622" w:rsidRPr="00F63506" w:rsidRDefault="00862622" w:rsidP="00F63506">
      <w:pPr>
        <w:pStyle w:val="Tekstprzypisudolnego"/>
        <w:jc w:val="both"/>
        <w:rPr>
          <w:rFonts w:ascii="Times New Roman" w:hAnsi="Times New Roman"/>
        </w:rPr>
      </w:pPr>
    </w:p>
  </w:footnote>
  <w:footnote w:id="26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Wł. Sołowiow, </w:t>
      </w:r>
      <w:r w:rsidRPr="00F63506">
        <w:rPr>
          <w:rFonts w:ascii="Times New Roman" w:hAnsi="Times New Roman"/>
          <w:i/>
          <w:iCs/>
        </w:rPr>
        <w:t>Wykłady o Bogoczłowieczeństwie</w:t>
      </w:r>
      <w:r w:rsidRPr="00F63506">
        <w:rPr>
          <w:rFonts w:ascii="Times New Roman" w:hAnsi="Times New Roman"/>
        </w:rPr>
        <w:t>, przełożył i wstępem opatrzył J. Dobieszewski, Wydawnictwo Uniwersytetu Wa</w:t>
      </w:r>
      <w:r w:rsidRPr="00F63506">
        <w:rPr>
          <w:rFonts w:ascii="Times New Roman" w:hAnsi="Times New Roman"/>
        </w:rPr>
        <w:t>r</w:t>
      </w:r>
      <w:r w:rsidRPr="00F63506">
        <w:rPr>
          <w:rFonts w:ascii="Times New Roman" w:hAnsi="Times New Roman"/>
        </w:rPr>
        <w:t xml:space="preserve">szawskiego, Warszawa 2011, s. 24.Zob. Z. Bauman, </w:t>
      </w:r>
      <w:r w:rsidRPr="00F63506">
        <w:rPr>
          <w:rFonts w:ascii="Times New Roman" w:hAnsi="Times New Roman"/>
          <w:i/>
          <w:iCs/>
        </w:rPr>
        <w:t>Socjalizm potrzebny od zaraz,</w:t>
      </w:r>
      <w:r w:rsidRPr="00F63506">
        <w:rPr>
          <w:rFonts w:ascii="Times New Roman" w:hAnsi="Times New Roman"/>
        </w:rPr>
        <w:t xml:space="preserve"> „Le Monde</w:t>
      </w:r>
      <w:r w:rsidRPr="00F63506">
        <w:rPr>
          <w:rFonts w:ascii="Times New Roman" w:hAnsi="Times New Roman"/>
          <w:i/>
          <w:iCs/>
        </w:rPr>
        <w:t>Diplomatique</w:t>
      </w:r>
      <w:r w:rsidRPr="00F63506">
        <w:rPr>
          <w:rFonts w:ascii="Times New Roman" w:hAnsi="Times New Roman"/>
        </w:rPr>
        <w:t xml:space="preserve">”, nr 9 (55), Wrzesień 2010, s. 3. Jest to fragment książki tego autora pt. </w:t>
      </w:r>
      <w:r w:rsidRPr="00F63506">
        <w:rPr>
          <w:rFonts w:ascii="Times New Roman" w:hAnsi="Times New Roman"/>
          <w:i/>
          <w:iCs/>
        </w:rPr>
        <w:t>Socjalizm</w:t>
      </w:r>
      <w:r w:rsidRPr="00F63506">
        <w:rPr>
          <w:rFonts w:ascii="Times New Roman" w:hAnsi="Times New Roman"/>
        </w:rPr>
        <w:t xml:space="preserve">. </w:t>
      </w:r>
      <w:r w:rsidRPr="00F63506">
        <w:rPr>
          <w:rFonts w:ascii="Times New Roman" w:hAnsi="Times New Roman"/>
          <w:i/>
          <w:iCs/>
        </w:rPr>
        <w:t>Utopia w dzi</w:t>
      </w:r>
      <w:r w:rsidRPr="00F63506">
        <w:rPr>
          <w:rFonts w:ascii="Times New Roman" w:hAnsi="Times New Roman"/>
          <w:i/>
          <w:iCs/>
        </w:rPr>
        <w:t>a</w:t>
      </w:r>
      <w:r w:rsidRPr="00F63506">
        <w:rPr>
          <w:rFonts w:ascii="Times New Roman" w:hAnsi="Times New Roman"/>
          <w:i/>
          <w:iCs/>
        </w:rPr>
        <w:t xml:space="preserve">łaniu, </w:t>
      </w:r>
      <w:r w:rsidRPr="00F63506">
        <w:rPr>
          <w:rFonts w:ascii="Times New Roman" w:hAnsi="Times New Roman"/>
        </w:rPr>
        <w:t>Wydawnictwo Krytyki Politycznej, Warszawa 2010.</w:t>
      </w:r>
    </w:p>
  </w:footnote>
  <w:footnote w:id="26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Człowiek - </w:t>
      </w:r>
      <w:r w:rsidRPr="00F63506">
        <w:rPr>
          <w:rFonts w:ascii="Times New Roman" w:hAnsi="Times New Roman"/>
          <w:sz w:val="20"/>
          <w:szCs w:val="20"/>
        </w:rPr>
        <w:t xml:space="preserve">pojęcie to oznacza: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1.  </w:t>
      </w:r>
      <w:r w:rsidRPr="00F63506">
        <w:rPr>
          <w:rFonts w:ascii="Times New Roman" w:hAnsi="Times New Roman"/>
          <w:sz w:val="20"/>
          <w:szCs w:val="20"/>
        </w:rPr>
        <w:t>konkretną jednostkę ludzką; np. pana Kowalskiego;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2.  </w:t>
      </w:r>
      <w:r w:rsidRPr="00F63506">
        <w:rPr>
          <w:rFonts w:ascii="Times New Roman" w:hAnsi="Times New Roman"/>
          <w:sz w:val="20"/>
          <w:szCs w:val="20"/>
        </w:rPr>
        <w:t>zorganizowaną całość psychofizyczną i społeczno-kulturową, na którą składa się różnorodność procesów</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biologicznych, społecznych i psychologicznych określających reakcje psychofizyczne jednostek na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oddziałujące na nią warunki społeczno-przyrodnicze, które z kolei są kształtowane przez gatunek ludzki;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3</w:t>
      </w:r>
      <w:r w:rsidRPr="00F63506">
        <w:rPr>
          <w:rFonts w:ascii="Times New Roman" w:hAnsi="Times New Roman"/>
          <w:sz w:val="20"/>
          <w:szCs w:val="20"/>
        </w:rPr>
        <w:t xml:space="preserve">.  jedność ducha opisującą przejawianie się w człowieku skończoności i nieskończoności w postaci: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a. </w:t>
      </w:r>
      <w:r w:rsidRPr="00F63506">
        <w:rPr>
          <w:rFonts w:ascii="Times New Roman" w:hAnsi="Times New Roman"/>
          <w:sz w:val="20"/>
          <w:szCs w:val="20"/>
        </w:rPr>
        <w:t xml:space="preserve">duchowości intuicyjno - refleksyjnej;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b. </w:t>
      </w:r>
      <w:r w:rsidRPr="00F63506">
        <w:rPr>
          <w:rFonts w:ascii="Times New Roman" w:hAnsi="Times New Roman"/>
          <w:sz w:val="20"/>
          <w:szCs w:val="20"/>
        </w:rPr>
        <w:t xml:space="preserve">duchowości spontaniczno - kreacyjnej;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c.</w:t>
      </w:r>
      <w:r w:rsidRPr="00F63506">
        <w:rPr>
          <w:rFonts w:ascii="Times New Roman" w:hAnsi="Times New Roman"/>
          <w:sz w:val="20"/>
          <w:szCs w:val="20"/>
        </w:rPr>
        <w:t xml:space="preserve"> doświadczeniajednostkowości;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d. </w:t>
      </w:r>
      <w:r w:rsidRPr="00F63506">
        <w:rPr>
          <w:rFonts w:ascii="Times New Roman" w:hAnsi="Times New Roman"/>
          <w:sz w:val="20"/>
          <w:szCs w:val="20"/>
        </w:rPr>
        <w:t xml:space="preserve">doświadczenia wspólnotowości;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e.</w:t>
      </w:r>
      <w:r w:rsidRPr="00F63506">
        <w:rPr>
          <w:rFonts w:ascii="Times New Roman" w:hAnsi="Times New Roman"/>
          <w:sz w:val="20"/>
          <w:szCs w:val="20"/>
        </w:rPr>
        <w:t xml:space="preserve"> dobra określanego w perspektywach: transcendentnej i tu i teraz;</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f. </w:t>
      </w:r>
      <w:r w:rsidRPr="00F63506">
        <w:rPr>
          <w:rFonts w:ascii="Times New Roman" w:hAnsi="Times New Roman"/>
          <w:sz w:val="20"/>
          <w:szCs w:val="20"/>
        </w:rPr>
        <w:t xml:space="preserve">wielowymiarowej wolności zjednoczonej, w jedności z odpowiedzialnością.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Jedność ta jest skutkiem istnienia i rozwoju pewnych sił wolicjonalnych charakteryzujących jednostki ludzkie. Atrybutyte jednoczą się z </w:t>
      </w:r>
      <w:r w:rsidRPr="00F63506">
        <w:rPr>
          <w:rFonts w:ascii="Times New Roman" w:hAnsi="Times New Roman"/>
          <w:b/>
          <w:sz w:val="20"/>
          <w:szCs w:val="20"/>
        </w:rPr>
        <w:t>tradycją – totalną macierzą</w:t>
      </w: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 funkcjonującą w czterowymiarowej przestrzeni: „</w:t>
      </w:r>
      <w:r w:rsidRPr="00F63506">
        <w:rPr>
          <w:rFonts w:ascii="Times New Roman" w:hAnsi="Times New Roman"/>
          <w:b/>
          <w:sz w:val="20"/>
          <w:szCs w:val="20"/>
        </w:rPr>
        <w:t>tamtej strony</w:t>
      </w:r>
      <w:r w:rsidRPr="00F63506">
        <w:rPr>
          <w:rFonts w:ascii="Times New Roman" w:hAnsi="Times New Roman"/>
          <w:sz w:val="20"/>
          <w:szCs w:val="20"/>
        </w:rPr>
        <w:t xml:space="preserve">”; </w:t>
      </w:r>
      <w:r w:rsidRPr="00F63506">
        <w:rPr>
          <w:rFonts w:ascii="Times New Roman" w:hAnsi="Times New Roman"/>
          <w:b/>
          <w:sz w:val="20"/>
          <w:szCs w:val="20"/>
        </w:rPr>
        <w:t>pola współistnienia</w:t>
      </w:r>
      <w:r w:rsidRPr="00F63506">
        <w:rPr>
          <w:rFonts w:ascii="Times New Roman" w:hAnsi="Times New Roman"/>
          <w:sz w:val="20"/>
          <w:szCs w:val="20"/>
        </w:rPr>
        <w:t xml:space="preserve">; </w:t>
      </w:r>
      <w:r w:rsidRPr="00F63506">
        <w:rPr>
          <w:rFonts w:ascii="Times New Roman" w:hAnsi="Times New Roman"/>
          <w:b/>
          <w:sz w:val="20"/>
          <w:szCs w:val="20"/>
        </w:rPr>
        <w:t>synchronii</w:t>
      </w:r>
      <w:r w:rsidRPr="00F63506">
        <w:rPr>
          <w:rFonts w:ascii="Times New Roman" w:hAnsi="Times New Roman"/>
          <w:sz w:val="20"/>
          <w:szCs w:val="20"/>
        </w:rPr>
        <w:t xml:space="preserve"> oraz </w:t>
      </w:r>
      <w:r w:rsidRPr="00F63506">
        <w:rPr>
          <w:rFonts w:ascii="Times New Roman" w:hAnsi="Times New Roman"/>
          <w:b/>
          <w:sz w:val="20"/>
          <w:szCs w:val="20"/>
        </w:rPr>
        <w:t xml:space="preserve">diachronii - </w:t>
      </w:r>
      <w:r w:rsidRPr="00F63506">
        <w:rPr>
          <w:rFonts w:ascii="Times New Roman" w:hAnsi="Times New Roman"/>
          <w:sz w:val="20"/>
          <w:szCs w:val="20"/>
        </w:rPr>
        <w:t>tego, co było; tego, co jest i tego, co może być. Ich ko</w:t>
      </w:r>
      <w:r w:rsidRPr="00F63506">
        <w:rPr>
          <w:rFonts w:ascii="Times New Roman" w:hAnsi="Times New Roman"/>
          <w:sz w:val="20"/>
          <w:szCs w:val="20"/>
        </w:rPr>
        <w:t>n</w:t>
      </w:r>
      <w:r w:rsidRPr="00F63506">
        <w:rPr>
          <w:rFonts w:ascii="Times New Roman" w:hAnsi="Times New Roman"/>
          <w:sz w:val="20"/>
          <w:szCs w:val="20"/>
        </w:rPr>
        <w:t xml:space="preserve">kretyzacja jest więc zawsze treścią wielowymiarową. </w:t>
      </w:r>
    </w:p>
  </w:footnote>
  <w:footnote w:id="26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Hasło to opracowaliśmy wspólnie z dr. Gracjanem Cimkiem w 2016 r.</w:t>
      </w:r>
    </w:p>
  </w:footnote>
  <w:footnote w:id="27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Stosunek społeczny</w:t>
      </w:r>
      <w:r w:rsidRPr="00F63506">
        <w:rPr>
          <w:rFonts w:ascii="Times New Roman" w:hAnsi="Times New Roman"/>
        </w:rPr>
        <w:t xml:space="preserve"> – Zob. przyp. nr 165.</w:t>
      </w:r>
    </w:p>
  </w:footnote>
  <w:footnote w:id="27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E. Kasjaniuk, </w:t>
      </w:r>
      <w:r w:rsidRPr="00F63506">
        <w:rPr>
          <w:rFonts w:ascii="Times New Roman" w:hAnsi="Times New Roman"/>
          <w:i/>
          <w:iCs/>
        </w:rPr>
        <w:t>Sprawiedliwość</w:t>
      </w:r>
      <w:r w:rsidRPr="00F63506">
        <w:rPr>
          <w:rFonts w:ascii="Times New Roman" w:hAnsi="Times New Roman"/>
        </w:rPr>
        <w:t xml:space="preserve"> (w:) </w:t>
      </w:r>
      <w:r w:rsidRPr="00F63506">
        <w:rPr>
          <w:rFonts w:ascii="Times New Roman" w:hAnsi="Times New Roman"/>
          <w:i/>
          <w:iCs/>
        </w:rPr>
        <w:t>Encyklopedia katolicka</w:t>
      </w:r>
      <w:r w:rsidRPr="00F63506">
        <w:rPr>
          <w:rFonts w:ascii="Times New Roman" w:hAnsi="Times New Roman"/>
        </w:rPr>
        <w:t xml:space="preserve">, t. 18, Lublin 2013. </w:t>
      </w:r>
    </w:p>
  </w:footnote>
  <w:footnote w:id="27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„Cnota jest pewną dyspozycją powiada Arystoteles, przez którą człowiek staje się dobry i dzięki której dobrze wykonuje własne dział</w:t>
      </w:r>
      <w:r w:rsidRPr="00F63506">
        <w:rPr>
          <w:rFonts w:ascii="Times New Roman" w:hAnsi="Times New Roman"/>
        </w:rPr>
        <w:t>a</w:t>
      </w:r>
      <w:r w:rsidRPr="00F63506">
        <w:rPr>
          <w:rFonts w:ascii="Times New Roman" w:hAnsi="Times New Roman"/>
        </w:rPr>
        <w:t xml:space="preserve">nie”. Arystoteles, </w:t>
      </w:r>
      <w:r w:rsidRPr="00F63506">
        <w:rPr>
          <w:rFonts w:ascii="Times New Roman" w:hAnsi="Times New Roman"/>
          <w:i/>
        </w:rPr>
        <w:t>Etyka nikomache</w:t>
      </w:r>
      <w:r w:rsidRPr="00F63506">
        <w:rPr>
          <w:rFonts w:ascii="Times New Roman" w:hAnsi="Times New Roman"/>
          <w:i/>
        </w:rPr>
        <w:t>j</w:t>
      </w:r>
      <w:r w:rsidRPr="00F63506">
        <w:rPr>
          <w:rFonts w:ascii="Times New Roman" w:hAnsi="Times New Roman"/>
          <w:i/>
        </w:rPr>
        <w:t>ska</w:t>
      </w:r>
      <w:r w:rsidRPr="00F63506">
        <w:rPr>
          <w:rFonts w:ascii="Times New Roman" w:hAnsi="Times New Roman"/>
        </w:rPr>
        <w:t xml:space="preserve">, 1106 a.  </w:t>
      </w:r>
    </w:p>
  </w:footnote>
  <w:footnote w:id="27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Z. Pańpuch, </w:t>
      </w:r>
      <w:r w:rsidRPr="00F63506">
        <w:rPr>
          <w:rFonts w:ascii="Times New Roman" w:hAnsi="Times New Roman"/>
          <w:i/>
        </w:rPr>
        <w:t>Cnoty i wady</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xml:space="preserve">, t. 2, Lublin 2001. </w:t>
      </w:r>
      <w:r w:rsidRPr="00F63506">
        <w:rPr>
          <w:rFonts w:ascii="Times New Roman" w:hAnsi="Times New Roman"/>
          <w:i/>
        </w:rPr>
        <w:t xml:space="preserve">Katechizm Kościoła katolickiego, </w:t>
      </w:r>
      <w:r w:rsidRPr="00F63506">
        <w:rPr>
          <w:rFonts w:ascii="Times New Roman" w:hAnsi="Times New Roman"/>
        </w:rPr>
        <w:t>Pallottinum, Poznań 1994, przedstawia najpierw cnoty ludzkie jako trwałe postawy, stałe dyspozycje, habitualne przymioty umysłu i woli, które regulują nasze czyny, kierują naszym postępowaniem zgodnie z rozumem i wiarą. Cnoty moralne zdobywa się wysiłkami człowieka. Są one owocami i zalążkami czynów moralnie dobrych…” (Tamże, s. 423).</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„1805 Cztery cnoty odgrywają kluczową rolę i dlatego nazywa się je cnotami &lt;&lt;kardynalnymi&gt;&gt;; wszystkie inne grupują się wokół nich. Są nimi: </w:t>
      </w:r>
      <w:r w:rsidRPr="00F63506">
        <w:rPr>
          <w:rFonts w:ascii="Times New Roman" w:hAnsi="Times New Roman"/>
          <w:b/>
        </w:rPr>
        <w:t>roztropność, sprawiedl</w:t>
      </w:r>
      <w:r w:rsidRPr="00F63506">
        <w:rPr>
          <w:rFonts w:ascii="Times New Roman" w:hAnsi="Times New Roman"/>
          <w:b/>
        </w:rPr>
        <w:t>i</w:t>
      </w:r>
      <w:r w:rsidRPr="00F63506">
        <w:rPr>
          <w:rFonts w:ascii="Times New Roman" w:hAnsi="Times New Roman"/>
          <w:b/>
        </w:rPr>
        <w:t>wość, męstwo i umiarkowanie</w:t>
      </w:r>
      <w:r w:rsidRPr="00F63506">
        <w:rPr>
          <w:rFonts w:ascii="Times New Roman" w:hAnsi="Times New Roman"/>
        </w:rPr>
        <w:t xml:space="preserve">” (Tamże). „1812 Cnoty ludzkie są zakorzenione w cnotach teologalnych, które uzdolniają władze człowieka do uczestnictwa w naturze Bożej … Są trzy cnoty </w:t>
      </w:r>
      <w:r w:rsidRPr="00F63506">
        <w:rPr>
          <w:rFonts w:ascii="Times New Roman" w:hAnsi="Times New Roman"/>
          <w:b/>
        </w:rPr>
        <w:t>teologalne</w:t>
      </w:r>
      <w:r w:rsidRPr="00F63506">
        <w:rPr>
          <w:rFonts w:ascii="Times New Roman" w:hAnsi="Times New Roman"/>
        </w:rPr>
        <w:t xml:space="preserve">: </w:t>
      </w:r>
      <w:r w:rsidRPr="00F63506">
        <w:rPr>
          <w:rFonts w:ascii="Times New Roman" w:hAnsi="Times New Roman"/>
          <w:b/>
        </w:rPr>
        <w:t>wiara, nadzieja i miłość</w:t>
      </w:r>
      <w:r w:rsidRPr="00F63506">
        <w:rPr>
          <w:rFonts w:ascii="Times New Roman" w:hAnsi="Times New Roman"/>
        </w:rPr>
        <w:t xml:space="preserve">” (tamże, s. 425).  </w:t>
      </w:r>
    </w:p>
  </w:footnote>
  <w:footnote w:id="27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 Pańpuch, </w:t>
      </w:r>
      <w:r w:rsidRPr="00F63506">
        <w:rPr>
          <w:rFonts w:ascii="Times New Roman" w:hAnsi="Times New Roman"/>
          <w:i/>
        </w:rPr>
        <w:t>Cnoty i wady</w:t>
      </w:r>
      <w:r w:rsidRPr="00F63506">
        <w:rPr>
          <w:rFonts w:ascii="Times New Roman" w:hAnsi="Times New Roman"/>
        </w:rPr>
        <w:t xml:space="preserve">, (w:) </w:t>
      </w:r>
      <w:r w:rsidRPr="00F63506">
        <w:rPr>
          <w:rFonts w:ascii="Times New Roman" w:hAnsi="Times New Roman"/>
          <w:i/>
        </w:rPr>
        <w:t>Powszechna encyklopedia filozofii</w:t>
      </w:r>
      <w:r w:rsidRPr="00F63506">
        <w:rPr>
          <w:rFonts w:ascii="Times New Roman" w:hAnsi="Times New Roman"/>
        </w:rPr>
        <w:t>, t. 2, Lublin 2001.</w:t>
      </w:r>
    </w:p>
  </w:footnote>
  <w:footnote w:id="27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Tamże. </w:t>
      </w:r>
    </w:p>
  </w:footnote>
  <w:footnote w:id="27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Jest to wypowiedź Ulpiana (Domitius Ulpianus; 170 – 228) zawarta w pierwszej księdze reguł, zamieszczonych w </w:t>
      </w:r>
      <w:r w:rsidRPr="00F63506">
        <w:rPr>
          <w:rFonts w:ascii="Times New Roman" w:hAnsi="Times New Roman"/>
          <w:i/>
        </w:rPr>
        <w:t xml:space="preserve">Corpus iuris civilis </w:t>
      </w:r>
      <w:r w:rsidRPr="00F63506">
        <w:rPr>
          <w:rFonts w:ascii="Times New Roman" w:hAnsi="Times New Roman"/>
        </w:rPr>
        <w:t>Justyniania – cesarza bizanty</w:t>
      </w:r>
      <w:r w:rsidRPr="00F63506">
        <w:rPr>
          <w:rFonts w:ascii="Times New Roman" w:hAnsi="Times New Roman"/>
        </w:rPr>
        <w:t>j</w:t>
      </w:r>
      <w:r w:rsidRPr="00F63506">
        <w:rPr>
          <w:rFonts w:ascii="Times New Roman" w:hAnsi="Times New Roman"/>
        </w:rPr>
        <w:t xml:space="preserve">skiego w latach 527 – 565.  </w:t>
      </w:r>
    </w:p>
  </w:footnote>
  <w:footnote w:id="27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Arystoteles, </w:t>
      </w:r>
      <w:r w:rsidRPr="00F63506">
        <w:rPr>
          <w:rFonts w:ascii="Times New Roman" w:hAnsi="Times New Roman"/>
          <w:i/>
        </w:rPr>
        <w:t>Etyka nikomachejska</w:t>
      </w:r>
      <w:r w:rsidRPr="00F63506">
        <w:rPr>
          <w:rFonts w:ascii="Times New Roman" w:hAnsi="Times New Roman"/>
        </w:rPr>
        <w:t xml:space="preserve">, 1129 b 1. </w:t>
      </w:r>
    </w:p>
  </w:footnote>
  <w:footnote w:id="278">
    <w:p w:rsidR="00862622" w:rsidRPr="00F63506" w:rsidRDefault="00862622" w:rsidP="00F63506">
      <w:pPr>
        <w:spacing w:after="0" w:line="240" w:lineRule="auto"/>
        <w:jc w:val="both"/>
        <w:rPr>
          <w:rFonts w:ascii="Times New Roman" w:hAnsi="Times New Roman"/>
          <w:b/>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Gościnności prawo - </w:t>
      </w:r>
      <w:r w:rsidRPr="00F63506">
        <w:rPr>
          <w:rFonts w:ascii="Times New Roman" w:hAnsi="Times New Roman"/>
          <w:sz w:val="20"/>
          <w:szCs w:val="20"/>
        </w:rPr>
        <w:t>powinna spełniać każda organizacja społeczeństwa. Prawo to wyraża jedność tego, co indywidualne i tego, co sp</w:t>
      </w:r>
      <w:r w:rsidRPr="00F63506">
        <w:rPr>
          <w:rFonts w:ascii="Times New Roman" w:hAnsi="Times New Roman"/>
          <w:sz w:val="20"/>
          <w:szCs w:val="20"/>
        </w:rPr>
        <w:t>o</w:t>
      </w:r>
      <w:r w:rsidRPr="00F63506">
        <w:rPr>
          <w:rFonts w:ascii="Times New Roman" w:hAnsi="Times New Roman"/>
          <w:sz w:val="20"/>
          <w:szCs w:val="20"/>
        </w:rPr>
        <w:t>łeczne. Żaden z elementów stosunków społecznych nie może być niedowartościowany w stosunku do drugiego. Każdy ład społeczny pow</w:t>
      </w:r>
      <w:r w:rsidRPr="00F63506">
        <w:rPr>
          <w:rFonts w:ascii="Times New Roman" w:hAnsi="Times New Roman"/>
          <w:sz w:val="20"/>
          <w:szCs w:val="20"/>
        </w:rPr>
        <w:t>i</w:t>
      </w:r>
      <w:r w:rsidRPr="00F63506">
        <w:rPr>
          <w:rFonts w:ascii="Times New Roman" w:hAnsi="Times New Roman"/>
          <w:sz w:val="20"/>
          <w:szCs w:val="20"/>
        </w:rPr>
        <w:t>nien:</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1.</w:t>
      </w:r>
      <w:r w:rsidRPr="00F63506">
        <w:rPr>
          <w:rFonts w:ascii="Times New Roman" w:hAnsi="Times New Roman"/>
          <w:sz w:val="20"/>
          <w:szCs w:val="20"/>
        </w:rPr>
        <w:t xml:space="preserve"> zabezpieczać ludziom materialne </w:t>
      </w:r>
      <w:r w:rsidRPr="00F63506">
        <w:rPr>
          <w:rFonts w:ascii="Times New Roman" w:hAnsi="Times New Roman"/>
          <w:b/>
          <w:sz w:val="20"/>
          <w:szCs w:val="20"/>
        </w:rPr>
        <w:t>minimum egzystencjalne</w:t>
      </w:r>
      <w:r w:rsidRPr="00F63506">
        <w:rPr>
          <w:rFonts w:ascii="Times New Roman" w:hAnsi="Times New Roman"/>
          <w:sz w:val="20"/>
          <w:szCs w:val="20"/>
        </w:rPr>
        <w:t>; takie, które po</w:t>
      </w:r>
      <w:r w:rsidRPr="00F63506">
        <w:rPr>
          <w:rFonts w:ascii="Times New Roman" w:hAnsi="Times New Roman"/>
          <w:sz w:val="20"/>
          <w:szCs w:val="20"/>
        </w:rPr>
        <w:softHyphen/>
        <w:t>zwalałoby im żyć według swego upodobania, w sposób wolny od przymusu społecznego, być wolnymi, równymi i braterskimi. Każdy noworodek przybywszy na Ziemię ma otrzymać „talon” up</w:t>
      </w:r>
      <w:r w:rsidRPr="00F63506">
        <w:rPr>
          <w:rFonts w:ascii="Times New Roman" w:hAnsi="Times New Roman"/>
          <w:sz w:val="20"/>
          <w:szCs w:val="20"/>
        </w:rPr>
        <w:t>o</w:t>
      </w:r>
      <w:r w:rsidRPr="00F63506">
        <w:rPr>
          <w:rFonts w:ascii="Times New Roman" w:hAnsi="Times New Roman"/>
          <w:sz w:val="20"/>
          <w:szCs w:val="20"/>
        </w:rPr>
        <w:t>ważniający go do: bezpłatnego, podstawowego wyżywienia przez całe jego życie; ubierania się, aby był pełnoprawnym obywatelem sp</w:t>
      </w:r>
      <w:r w:rsidRPr="00F63506">
        <w:rPr>
          <w:rFonts w:ascii="Times New Roman" w:hAnsi="Times New Roman"/>
          <w:sz w:val="20"/>
          <w:szCs w:val="20"/>
        </w:rPr>
        <w:t>o</w:t>
      </w:r>
      <w:r w:rsidRPr="00F63506">
        <w:rPr>
          <w:rFonts w:ascii="Times New Roman" w:hAnsi="Times New Roman"/>
          <w:sz w:val="20"/>
          <w:szCs w:val="20"/>
        </w:rPr>
        <w:t>łeczności, w której ma przebywać; otrzymania miejsca zamieszkania, w którym będzie mógł żyć zgodnie ze swoimi potrzebami i zainter</w:t>
      </w:r>
      <w:r w:rsidRPr="00F63506">
        <w:rPr>
          <w:rFonts w:ascii="Times New Roman" w:hAnsi="Times New Roman"/>
          <w:sz w:val="20"/>
          <w:szCs w:val="20"/>
        </w:rPr>
        <w:t>e</w:t>
      </w:r>
      <w:r w:rsidRPr="00F63506">
        <w:rPr>
          <w:rFonts w:ascii="Times New Roman" w:hAnsi="Times New Roman"/>
          <w:sz w:val="20"/>
          <w:szCs w:val="20"/>
        </w:rPr>
        <w:t>sowaniami; bezpłatnego wykształcenia i – jeśli zechce – kształcenia się przez całe życie; darmowej opieki medycznej.</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Jeśli jakaś jednostka ludzka zechce zwiększać swoje możliwości, to środki do tego winna zdobywać pracując. Jeśli komuś wystarczają warunki mieszkaniowe w bloku s</w:t>
      </w:r>
      <w:r w:rsidRPr="00F63506">
        <w:rPr>
          <w:rFonts w:ascii="Times New Roman" w:hAnsi="Times New Roman"/>
        </w:rPr>
        <w:t>o</w:t>
      </w:r>
      <w:r w:rsidRPr="00F63506">
        <w:rPr>
          <w:rFonts w:ascii="Times New Roman" w:hAnsi="Times New Roman"/>
        </w:rPr>
        <w:t xml:space="preserve">cjalnym, to może w nim mieszkać i trwać: </w:t>
      </w:r>
      <w:r w:rsidRPr="00F63506">
        <w:rPr>
          <w:rStyle w:val="TeksttreciKursywa"/>
          <w:rFonts w:ascii="Times New Roman" w:eastAsia="Arial Unicode MS" w:hAnsi="Times New Roman"/>
          <w:b/>
          <w:sz w:val="20"/>
          <w:szCs w:val="20"/>
        </w:rPr>
        <w:t>comp</w:t>
      </w:r>
      <w:r w:rsidRPr="00F63506">
        <w:rPr>
          <w:rStyle w:val="TeksttreciKursywa"/>
          <w:rFonts w:ascii="Times New Roman" w:hAnsi="Times New Roman"/>
          <w:b/>
          <w:sz w:val="20"/>
          <w:szCs w:val="20"/>
        </w:rPr>
        <w:t>u</w:t>
      </w:r>
      <w:r w:rsidRPr="00F63506">
        <w:rPr>
          <w:rStyle w:val="TeksttreciKursywa"/>
          <w:rFonts w:ascii="Times New Roman" w:eastAsia="Arial Unicode MS" w:hAnsi="Times New Roman"/>
          <w:b/>
          <w:sz w:val="20"/>
          <w:szCs w:val="20"/>
        </w:rPr>
        <w:t>to, ergo sum</w:t>
      </w:r>
      <w:r w:rsidRPr="00F63506">
        <w:rPr>
          <w:rStyle w:val="TeksttreciKursywa"/>
          <w:rFonts w:ascii="Times New Roman" w:eastAsia="Arial Unicode MS" w:hAnsi="Times New Roman"/>
          <w:sz w:val="20"/>
          <w:szCs w:val="20"/>
        </w:rPr>
        <w:t xml:space="preserve"> (</w:t>
      </w:r>
      <w:r w:rsidRPr="00F63506">
        <w:rPr>
          <w:rStyle w:val="TeksttreciKursywa"/>
          <w:rFonts w:ascii="Times New Roman" w:eastAsia="Arial Unicode MS" w:hAnsi="Times New Roman"/>
          <w:i w:val="0"/>
          <w:sz w:val="20"/>
          <w:szCs w:val="20"/>
        </w:rPr>
        <w:t>A. J. Karpiński</w:t>
      </w:r>
      <w:r w:rsidRPr="00F63506">
        <w:rPr>
          <w:rStyle w:val="TeksttreciKursywa"/>
          <w:rFonts w:ascii="Times New Roman" w:eastAsia="Arial Unicode MS" w:hAnsi="Times New Roman"/>
          <w:sz w:val="20"/>
          <w:szCs w:val="20"/>
        </w:rPr>
        <w:t xml:space="preserve">). </w:t>
      </w:r>
      <w:r w:rsidRPr="00F63506">
        <w:rPr>
          <w:rFonts w:ascii="Times New Roman" w:hAnsi="Times New Roman"/>
        </w:rPr>
        <w:t>Jeśli chce mieszkać w domku jednorodzinnym i tworzyć elementy kultury wymagające środków, to na to winien sobie zarobić. To z kolei wymaga systemu pracy wolnej od wyzysku, przymusu i ograniczeń, włącznie z fun</w:t>
      </w:r>
      <w:r w:rsidRPr="00F63506">
        <w:rPr>
          <w:rFonts w:ascii="Times New Roman" w:hAnsi="Times New Roman"/>
        </w:rPr>
        <w:softHyphen/>
        <w:t>duszem emerytalnym. Jest to postulat gościnności, którą ludzkość może spełniać wobec każdej jednostki ludzkiej żyjącej na kuli ziemskiej. Może być on spełniany proporcjonalnie do obiektywnego procesu usp</w:t>
      </w:r>
      <w:r w:rsidRPr="00F63506">
        <w:rPr>
          <w:rFonts w:ascii="Times New Roman" w:hAnsi="Times New Roman"/>
        </w:rPr>
        <w:t>o</w:t>
      </w:r>
      <w:r w:rsidRPr="00F63506">
        <w:rPr>
          <w:rFonts w:ascii="Times New Roman" w:hAnsi="Times New Roman"/>
        </w:rPr>
        <w:t xml:space="preserve">łeczniania się pracy oraz siły roboczej, aż do ostatecznego zastąpienia pracy człowieka przez pracę przyrodniczych agentów pracy produkcyjnej. Zob. Z. Bauman, </w:t>
      </w:r>
      <w:r w:rsidRPr="00F63506">
        <w:rPr>
          <w:rFonts w:ascii="Times New Roman" w:hAnsi="Times New Roman"/>
          <w:i/>
        </w:rPr>
        <w:t>Socjalizm. Utopia w działaniu</w:t>
      </w:r>
      <w:r w:rsidRPr="00F63506">
        <w:rPr>
          <w:rFonts w:ascii="Times New Roman" w:hAnsi="Times New Roman"/>
        </w:rPr>
        <w:t>, przełożył M. Bogdan, Wydawnictwo Krytyki Politycznej, Warszawa 2010; J. Kochan,</w:t>
      </w:r>
      <w:r w:rsidRPr="00F63506">
        <w:rPr>
          <w:rStyle w:val="StopkaKursywa"/>
          <w:sz w:val="20"/>
          <w:szCs w:val="20"/>
        </w:rPr>
        <w:t xml:space="preserve"> Socjalizm,</w:t>
      </w:r>
      <w:r w:rsidRPr="00F63506">
        <w:rPr>
          <w:rFonts w:ascii="Times New Roman" w:hAnsi="Times New Roman"/>
        </w:rPr>
        <w:t xml:space="preserve"> Wydawnictwo N</w:t>
      </w:r>
      <w:r w:rsidRPr="00F63506">
        <w:rPr>
          <w:rFonts w:ascii="Times New Roman" w:hAnsi="Times New Roman"/>
        </w:rPr>
        <w:t>a</w:t>
      </w:r>
      <w:r w:rsidRPr="00F63506">
        <w:rPr>
          <w:rFonts w:ascii="Times New Roman" w:hAnsi="Times New Roman"/>
        </w:rPr>
        <w:t xml:space="preserve">ukowe SCHOLAR, Warszawa 2013; Tenże, </w:t>
      </w:r>
      <w:r w:rsidRPr="00F63506">
        <w:rPr>
          <w:rFonts w:ascii="Times New Roman" w:hAnsi="Times New Roman"/>
          <w:i/>
        </w:rPr>
        <w:t>Filozofia . Marksizm. Socjalizm. Studia – Szkice – Polemiki</w:t>
      </w:r>
      <w:r w:rsidRPr="00F63506">
        <w:rPr>
          <w:rFonts w:ascii="Times New Roman" w:hAnsi="Times New Roman"/>
        </w:rPr>
        <w:t xml:space="preserve">, Wyd. Naukwoe SCHOLAR, Warszawa 2021.  </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2.</w:t>
      </w:r>
      <w:r w:rsidRPr="00F63506">
        <w:rPr>
          <w:rFonts w:ascii="Times New Roman" w:hAnsi="Times New Roman"/>
          <w:sz w:val="20"/>
          <w:szCs w:val="20"/>
        </w:rPr>
        <w:t xml:space="preserve"> organizować takie stosunki pracy, w których pracujący „</w:t>
      </w:r>
      <w:r w:rsidRPr="00F63506">
        <w:rPr>
          <w:rFonts w:ascii="Times New Roman" w:hAnsi="Times New Roman"/>
          <w:b/>
          <w:sz w:val="20"/>
          <w:szCs w:val="20"/>
        </w:rPr>
        <w:t>spełnia się</w:t>
      </w:r>
      <w:r w:rsidRPr="00F63506">
        <w:rPr>
          <w:rFonts w:ascii="Times New Roman" w:hAnsi="Times New Roman"/>
          <w:sz w:val="20"/>
          <w:szCs w:val="20"/>
        </w:rPr>
        <w:t xml:space="preserve">” w swojej </w:t>
      </w:r>
      <w:r w:rsidRPr="00F63506">
        <w:rPr>
          <w:rFonts w:ascii="Times New Roman" w:hAnsi="Times New Roman"/>
          <w:b/>
          <w:sz w:val="20"/>
          <w:szCs w:val="20"/>
        </w:rPr>
        <w:t>misji</w:t>
      </w:r>
      <w:r w:rsidRPr="00F63506">
        <w:rPr>
          <w:rFonts w:ascii="Times New Roman" w:hAnsi="Times New Roman"/>
          <w:sz w:val="20"/>
          <w:szCs w:val="20"/>
        </w:rPr>
        <w:t xml:space="preserve">. Wymaga to zniesienia </w:t>
      </w:r>
      <w:r w:rsidRPr="00F63506">
        <w:rPr>
          <w:rFonts w:ascii="Times New Roman" w:hAnsi="Times New Roman"/>
          <w:b/>
          <w:sz w:val="20"/>
          <w:szCs w:val="20"/>
        </w:rPr>
        <w:t>alienacji wytworów pracy</w:t>
      </w:r>
      <w:r w:rsidRPr="00F63506">
        <w:rPr>
          <w:rFonts w:ascii="Times New Roman" w:hAnsi="Times New Roman"/>
          <w:sz w:val="20"/>
          <w:szCs w:val="20"/>
        </w:rPr>
        <w:t xml:space="preserve">, aby nie stawały się obce i nie podporządkowywały sobie pracującego. Jest to możliwe, gdy </w:t>
      </w:r>
      <w:r w:rsidRPr="00F63506">
        <w:rPr>
          <w:rFonts w:ascii="Times New Roman" w:hAnsi="Times New Roman"/>
          <w:b/>
          <w:sz w:val="20"/>
          <w:szCs w:val="20"/>
        </w:rPr>
        <w:t>środki produkcji</w:t>
      </w:r>
      <w:r w:rsidRPr="00F63506">
        <w:rPr>
          <w:rFonts w:ascii="Times New Roman" w:hAnsi="Times New Roman"/>
          <w:sz w:val="20"/>
          <w:szCs w:val="20"/>
        </w:rPr>
        <w:t xml:space="preserve">, obok zainteresowania indywidualnego będą spełniać także funkcje społeczne, tj. będą </w:t>
      </w:r>
      <w:r w:rsidRPr="00F63506">
        <w:rPr>
          <w:rFonts w:ascii="Times New Roman" w:hAnsi="Times New Roman"/>
          <w:b/>
          <w:sz w:val="20"/>
          <w:szCs w:val="20"/>
        </w:rPr>
        <w:t>przyporządkowane dobru wspólnemu</w:t>
      </w:r>
      <w:r w:rsidRPr="00F63506">
        <w:rPr>
          <w:rFonts w:ascii="Times New Roman" w:hAnsi="Times New Roman"/>
          <w:sz w:val="20"/>
          <w:szCs w:val="20"/>
        </w:rPr>
        <w:t>. Wówczas praca może być prz</w:t>
      </w:r>
      <w:r w:rsidRPr="00F63506">
        <w:rPr>
          <w:rFonts w:ascii="Times New Roman" w:hAnsi="Times New Roman"/>
          <w:sz w:val="20"/>
          <w:szCs w:val="20"/>
        </w:rPr>
        <w:t>y</w:t>
      </w:r>
      <w:r w:rsidRPr="00F63506">
        <w:rPr>
          <w:rFonts w:ascii="Times New Roman" w:hAnsi="Times New Roman"/>
          <w:sz w:val="20"/>
          <w:szCs w:val="20"/>
        </w:rPr>
        <w:t>jemnością i dostarczać środki niezbędne do rozwoju biologiczno-kulturowego pracu</w:t>
      </w:r>
      <w:r w:rsidRPr="00F63506">
        <w:rPr>
          <w:rFonts w:ascii="Times New Roman" w:hAnsi="Times New Roman"/>
          <w:sz w:val="20"/>
          <w:szCs w:val="20"/>
        </w:rPr>
        <w:softHyphen/>
        <w:t xml:space="preserve">jącego i jego rodziny. Jest to oczywiste zadanie. Jego podstawy </w:t>
      </w:r>
      <w:r w:rsidRPr="00F63506">
        <w:rPr>
          <w:rFonts w:ascii="Times New Roman" w:hAnsi="Times New Roman"/>
          <w:b/>
          <w:sz w:val="20"/>
          <w:szCs w:val="20"/>
        </w:rPr>
        <w:t>odnalazł K. Marks w L. Feuerbacha</w:t>
      </w:r>
      <w:r w:rsidRPr="00F63506">
        <w:rPr>
          <w:rFonts w:ascii="Times New Roman" w:hAnsi="Times New Roman"/>
          <w:sz w:val="20"/>
          <w:szCs w:val="20"/>
        </w:rPr>
        <w:t xml:space="preserve"> (1804 – 1872) </w:t>
      </w:r>
      <w:r w:rsidRPr="00F63506">
        <w:rPr>
          <w:rFonts w:ascii="Times New Roman" w:hAnsi="Times New Roman"/>
          <w:i/>
          <w:sz w:val="20"/>
          <w:szCs w:val="20"/>
        </w:rPr>
        <w:t>Filozofii przyszłości</w:t>
      </w:r>
      <w:r w:rsidRPr="00F63506">
        <w:rPr>
          <w:rFonts w:ascii="Times New Roman" w:hAnsi="Times New Roman"/>
          <w:sz w:val="20"/>
          <w:szCs w:val="20"/>
        </w:rPr>
        <w:t>. Pisał: „</w:t>
      </w:r>
      <w:r w:rsidRPr="00F63506">
        <w:rPr>
          <w:rFonts w:ascii="Times New Roman" w:hAnsi="Times New Roman"/>
          <w:b/>
          <w:sz w:val="20"/>
          <w:szCs w:val="20"/>
        </w:rPr>
        <w:t>W rozprawach tych stworzył Pan … podst</w:t>
      </w:r>
      <w:r w:rsidRPr="00F63506">
        <w:rPr>
          <w:rFonts w:ascii="Times New Roman" w:hAnsi="Times New Roman"/>
          <w:b/>
          <w:sz w:val="20"/>
          <w:szCs w:val="20"/>
        </w:rPr>
        <w:t>a</w:t>
      </w:r>
      <w:r w:rsidRPr="00F63506">
        <w:rPr>
          <w:rFonts w:ascii="Times New Roman" w:hAnsi="Times New Roman"/>
          <w:b/>
          <w:sz w:val="20"/>
          <w:szCs w:val="20"/>
        </w:rPr>
        <w:t>wę filozoficzną socjalizmu, i komuniści od razu tak właśnie Pańskie prace zrozumieli. Jedność ludzi z ludźmi, oparta na ich realnych różnicach, pojęcie rodzaju ludzkiego sprowadzone z nieba abstrakcji na rzeczywistą ziemię – cóż to innego jak nie pojęcie społecze</w:t>
      </w:r>
      <w:r w:rsidRPr="00F63506">
        <w:rPr>
          <w:rFonts w:ascii="Times New Roman" w:hAnsi="Times New Roman"/>
          <w:b/>
          <w:sz w:val="20"/>
          <w:szCs w:val="20"/>
        </w:rPr>
        <w:t>ń</w:t>
      </w:r>
      <w:r w:rsidRPr="00F63506">
        <w:rPr>
          <w:rFonts w:ascii="Times New Roman" w:hAnsi="Times New Roman"/>
          <w:b/>
          <w:sz w:val="20"/>
          <w:szCs w:val="20"/>
        </w:rPr>
        <w:t>stwa!”</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3.</w:t>
      </w:r>
      <w:r w:rsidRPr="00F63506">
        <w:rPr>
          <w:rFonts w:ascii="Times New Roman" w:hAnsi="Times New Roman"/>
          <w:sz w:val="20"/>
          <w:szCs w:val="20"/>
        </w:rPr>
        <w:t xml:space="preserve"> powodować, aby </w:t>
      </w:r>
      <w:r w:rsidRPr="00F63506">
        <w:rPr>
          <w:rFonts w:ascii="Times New Roman" w:hAnsi="Times New Roman"/>
          <w:b/>
          <w:sz w:val="20"/>
          <w:szCs w:val="20"/>
        </w:rPr>
        <w:t>praca</w:t>
      </w:r>
      <w:r w:rsidRPr="00F63506">
        <w:rPr>
          <w:rFonts w:ascii="Times New Roman" w:hAnsi="Times New Roman"/>
          <w:sz w:val="20"/>
          <w:szCs w:val="20"/>
        </w:rPr>
        <w:t xml:space="preserve"> zmieniała się w kierunku wzrastającej dominacji twórczości i innych atrybutów ducha ludzkiego, tj. duch</w:t>
      </w:r>
      <w:r w:rsidRPr="00F63506">
        <w:rPr>
          <w:rFonts w:ascii="Times New Roman" w:hAnsi="Times New Roman"/>
          <w:sz w:val="20"/>
          <w:szCs w:val="20"/>
        </w:rPr>
        <w:t>o</w:t>
      </w:r>
      <w:r w:rsidRPr="00F63506">
        <w:rPr>
          <w:rFonts w:ascii="Times New Roman" w:hAnsi="Times New Roman"/>
          <w:sz w:val="20"/>
          <w:szCs w:val="20"/>
        </w:rPr>
        <w:t>wości intuicyjno-refleksyjnej; spontaniczno-kreacyjnej, ubogacania doświadczenia własnej jednostkowości, swojej wspólnotowości, pomn</w:t>
      </w:r>
      <w:r w:rsidRPr="00F63506">
        <w:rPr>
          <w:rFonts w:ascii="Times New Roman" w:hAnsi="Times New Roman"/>
          <w:sz w:val="20"/>
          <w:szCs w:val="20"/>
        </w:rPr>
        <w:t>a</w:t>
      </w:r>
      <w:r w:rsidRPr="00F63506">
        <w:rPr>
          <w:rFonts w:ascii="Times New Roman" w:hAnsi="Times New Roman"/>
          <w:sz w:val="20"/>
          <w:szCs w:val="20"/>
        </w:rPr>
        <w:t>żania dobra tu i teraz i dobra transcendentnego, wo</w:t>
      </w:r>
      <w:r w:rsidRPr="00F63506">
        <w:rPr>
          <w:rFonts w:ascii="Times New Roman" w:hAnsi="Times New Roman"/>
          <w:sz w:val="20"/>
          <w:szCs w:val="20"/>
        </w:rPr>
        <w:t>l</w:t>
      </w:r>
      <w:r w:rsidRPr="00F63506">
        <w:rPr>
          <w:rFonts w:ascii="Times New Roman" w:hAnsi="Times New Roman"/>
          <w:sz w:val="20"/>
          <w:szCs w:val="20"/>
        </w:rPr>
        <w:t xml:space="preserve">ności zjednoczonej z odpowiedzialnością. W pracy </w:t>
      </w:r>
      <w:r w:rsidRPr="00F63506">
        <w:rPr>
          <w:rFonts w:ascii="Times New Roman" w:hAnsi="Times New Roman"/>
          <w:b/>
          <w:sz w:val="20"/>
          <w:szCs w:val="20"/>
        </w:rPr>
        <w:t>ludzki, tj. wolny i świadomy</w:t>
      </w:r>
      <w:r w:rsidRPr="00F63506">
        <w:rPr>
          <w:rFonts w:ascii="Times New Roman" w:hAnsi="Times New Roman"/>
          <w:sz w:val="20"/>
          <w:szCs w:val="20"/>
        </w:rPr>
        <w:t xml:space="preserve"> wysiłek fizyczny będzie zastępowany działaniem cyborgów, robotów. Wtedy praca z narz</w:t>
      </w:r>
      <w:r w:rsidRPr="00F63506">
        <w:rPr>
          <w:rFonts w:ascii="Times New Roman" w:hAnsi="Times New Roman"/>
          <w:sz w:val="20"/>
          <w:szCs w:val="20"/>
        </w:rPr>
        <w:t>ę</w:t>
      </w:r>
      <w:r w:rsidRPr="00F63506">
        <w:rPr>
          <w:rFonts w:ascii="Times New Roman" w:hAnsi="Times New Roman"/>
          <w:sz w:val="20"/>
          <w:szCs w:val="20"/>
        </w:rPr>
        <w:t>dzia kary przekształci się w przedmiot miłości nie tylko teoretycznie, ale także praktycznie;</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4</w:t>
      </w:r>
      <w:r w:rsidRPr="00F63506">
        <w:rPr>
          <w:rFonts w:ascii="Times New Roman" w:hAnsi="Times New Roman"/>
          <w:sz w:val="20"/>
          <w:szCs w:val="20"/>
        </w:rPr>
        <w:t>. kształtować wychowanie, samowychowanie, zwłaszcza rozwijać i umacniać wolę człowieka, dzięki czemu będzie on mógł, będzie chciał i będzie umiał tworzyć siebie, treści własnego wzrastania w swej człowieczeńskości po</w:t>
      </w:r>
      <w:r w:rsidRPr="00F63506">
        <w:rPr>
          <w:rFonts w:ascii="Times New Roman" w:hAnsi="Times New Roman"/>
          <w:sz w:val="20"/>
          <w:szCs w:val="20"/>
        </w:rPr>
        <w:softHyphen/>
        <w:t xml:space="preserve">przez nieustanne dopełnianie atrybutów swego ducha, dochodząc do stanu, w którym jego </w:t>
      </w:r>
      <w:r w:rsidRPr="00F63506">
        <w:rPr>
          <w:rFonts w:ascii="Times New Roman" w:hAnsi="Times New Roman"/>
          <w:b/>
          <w:sz w:val="20"/>
          <w:szCs w:val="20"/>
        </w:rPr>
        <w:t>chcenie</w:t>
      </w:r>
      <w:r w:rsidRPr="00F63506">
        <w:rPr>
          <w:rFonts w:ascii="Times New Roman" w:hAnsi="Times New Roman"/>
          <w:sz w:val="20"/>
          <w:szCs w:val="20"/>
        </w:rPr>
        <w:t xml:space="preserve"> poz</w:t>
      </w:r>
      <w:r w:rsidRPr="00F63506">
        <w:rPr>
          <w:rFonts w:ascii="Times New Roman" w:hAnsi="Times New Roman"/>
          <w:sz w:val="20"/>
          <w:szCs w:val="20"/>
        </w:rPr>
        <w:t>o</w:t>
      </w:r>
      <w:r w:rsidRPr="00F63506">
        <w:rPr>
          <w:rFonts w:ascii="Times New Roman" w:hAnsi="Times New Roman"/>
          <w:sz w:val="20"/>
          <w:szCs w:val="20"/>
        </w:rPr>
        <w:t xml:space="preserve">stawać będzie w jedności z działaniem na rzecz dobra wspólnego.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Pewnym wzorem może tu być wychowanie połączone z uprawianym mistycyzmu, tj. bezpośredniego łączenia się intuicyjnego ducha jednostek ludzkich z treścią dobra wspólnego. Istotę wychowania i samowychowania wyraża sentencja: „</w:t>
      </w:r>
      <w:r w:rsidRPr="00F63506">
        <w:rPr>
          <w:rFonts w:ascii="Times New Roman" w:hAnsi="Times New Roman"/>
          <w:b/>
          <w:sz w:val="20"/>
          <w:szCs w:val="20"/>
        </w:rPr>
        <w:t>pomóż mi zrobić to same</w:t>
      </w:r>
      <w:r w:rsidRPr="00F63506">
        <w:rPr>
          <w:rFonts w:ascii="Times New Roman" w:hAnsi="Times New Roman"/>
          <w:b/>
          <w:sz w:val="20"/>
          <w:szCs w:val="20"/>
        </w:rPr>
        <w:softHyphen/>
        <w:t>mu</w:t>
      </w:r>
      <w:r w:rsidRPr="00F63506">
        <w:rPr>
          <w:rFonts w:ascii="Times New Roman" w:hAnsi="Times New Roman"/>
          <w:sz w:val="20"/>
          <w:szCs w:val="20"/>
        </w:rPr>
        <w:t>". Wzór tego działania znajdujemy w odpowiedzi Arystypa z Cyreny (ok. r. 435 – 350 p. n. e.) na pytanie: kto to są filozofowie? Odpowiedział, że są to ludzie, którzy, gdyby zniesiono prawa postępowaliby tak, jak postępują dotąd;</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5</w:t>
      </w:r>
      <w:r w:rsidRPr="00F63506">
        <w:rPr>
          <w:rFonts w:ascii="Times New Roman" w:hAnsi="Times New Roman"/>
          <w:sz w:val="20"/>
          <w:szCs w:val="20"/>
        </w:rPr>
        <w:t>. dokonywać takich zmian w szkolnictwie, wychowaniu, w meto</w:t>
      </w:r>
      <w:r w:rsidRPr="00F63506">
        <w:rPr>
          <w:rFonts w:ascii="Times New Roman" w:hAnsi="Times New Roman"/>
          <w:sz w:val="20"/>
          <w:szCs w:val="20"/>
        </w:rPr>
        <w:softHyphen/>
        <w:t>dach i formach funkcjonowania kultury, w tym także w mas mediach, które umożliwią realne stawa</w:t>
      </w:r>
      <w:r w:rsidRPr="00F63506">
        <w:rPr>
          <w:rFonts w:ascii="Times New Roman" w:hAnsi="Times New Roman"/>
          <w:sz w:val="20"/>
          <w:szCs w:val="20"/>
        </w:rPr>
        <w:softHyphen/>
        <w:t>nie się „</w:t>
      </w:r>
      <w:r w:rsidRPr="00F63506">
        <w:rPr>
          <w:rFonts w:ascii="Times New Roman" w:hAnsi="Times New Roman"/>
          <w:b/>
          <w:sz w:val="20"/>
          <w:szCs w:val="20"/>
        </w:rPr>
        <w:t>człowieka na nowo</w:t>
      </w:r>
      <w:r w:rsidRPr="00F63506">
        <w:rPr>
          <w:rFonts w:ascii="Times New Roman" w:hAnsi="Times New Roman"/>
          <w:sz w:val="20"/>
          <w:szCs w:val="20"/>
        </w:rPr>
        <w:t>" w jego ruchu ku „</w:t>
      </w:r>
      <w:r w:rsidRPr="00F63506">
        <w:rPr>
          <w:rFonts w:ascii="Times New Roman" w:hAnsi="Times New Roman"/>
          <w:b/>
          <w:sz w:val="20"/>
          <w:szCs w:val="20"/>
        </w:rPr>
        <w:t>upodmiotawiającej przyszłości</w:t>
      </w:r>
      <w:r w:rsidRPr="00F63506">
        <w:rPr>
          <w:rFonts w:ascii="Times New Roman" w:hAnsi="Times New Roman"/>
          <w:sz w:val="20"/>
          <w:szCs w:val="20"/>
        </w:rPr>
        <w:t>”;</w:t>
      </w:r>
    </w:p>
    <w:p w:rsidR="00862622" w:rsidRPr="00F63506" w:rsidRDefault="00862622" w:rsidP="00F63506">
      <w:pPr>
        <w:pStyle w:val="Nagwek2"/>
        <w:spacing w:before="0" w:after="0" w:line="240" w:lineRule="auto"/>
        <w:jc w:val="both"/>
        <w:rPr>
          <w:rFonts w:ascii="Times New Roman" w:hAnsi="Times New Roman" w:cs="Times New Roman"/>
          <w:b w:val="0"/>
          <w:i w:val="0"/>
          <w:sz w:val="20"/>
          <w:szCs w:val="20"/>
        </w:rPr>
      </w:pPr>
      <w:r w:rsidRPr="00F63506">
        <w:rPr>
          <w:rFonts w:ascii="Times New Roman" w:hAnsi="Times New Roman" w:cs="Times New Roman"/>
          <w:sz w:val="20"/>
          <w:szCs w:val="20"/>
        </w:rPr>
        <w:t xml:space="preserve">      6. przekształcać strukturę nadbudowy prawno-politycznej w takim kierunku, aby plebiscytaryzm, tj. pozytywistyczny wskaźnik ilo</w:t>
      </w:r>
      <w:r w:rsidRPr="00F63506">
        <w:rPr>
          <w:rFonts w:ascii="Times New Roman" w:hAnsi="Times New Roman" w:cs="Times New Roman"/>
          <w:sz w:val="20"/>
          <w:szCs w:val="20"/>
        </w:rPr>
        <w:softHyphen/>
        <w:t>ściowy (głosowanie, większość głosów) zastąpić konsensusem w życiu wspólnotowym we wszystkich formach życia ekonomicznego, sp</w:t>
      </w:r>
      <w:r w:rsidRPr="00F63506">
        <w:rPr>
          <w:rFonts w:ascii="Times New Roman" w:hAnsi="Times New Roman" w:cs="Times New Roman"/>
          <w:sz w:val="20"/>
          <w:szCs w:val="20"/>
        </w:rPr>
        <w:t>o</w:t>
      </w:r>
      <w:r w:rsidRPr="00F63506">
        <w:rPr>
          <w:rFonts w:ascii="Times New Roman" w:hAnsi="Times New Roman" w:cs="Times New Roman"/>
          <w:sz w:val="20"/>
          <w:szCs w:val="20"/>
        </w:rPr>
        <w:t>łecznego, politycznego i ideologicznego. To, co społeczne, państwowe, urzędowe ma tylko pomagać żyć jed</w:t>
      </w:r>
      <w:r w:rsidRPr="00F63506">
        <w:rPr>
          <w:rFonts w:ascii="Times New Roman" w:hAnsi="Times New Roman" w:cs="Times New Roman"/>
          <w:sz w:val="20"/>
          <w:szCs w:val="20"/>
        </w:rPr>
        <w:softHyphen/>
        <w:t>nostkom ludzkim, a nie podp</w:t>
      </w:r>
      <w:r w:rsidRPr="00F63506">
        <w:rPr>
          <w:rFonts w:ascii="Times New Roman" w:hAnsi="Times New Roman" w:cs="Times New Roman"/>
          <w:sz w:val="20"/>
          <w:szCs w:val="20"/>
        </w:rPr>
        <w:t>o</w:t>
      </w:r>
      <w:r w:rsidRPr="00F63506">
        <w:rPr>
          <w:rFonts w:ascii="Times New Roman" w:hAnsi="Times New Roman" w:cs="Times New Roman"/>
          <w:sz w:val="20"/>
          <w:szCs w:val="20"/>
        </w:rPr>
        <w:t>rządkowywać ich sobie. Nie jed</w:t>
      </w:r>
      <w:r w:rsidRPr="00F63506">
        <w:rPr>
          <w:rFonts w:ascii="Times New Roman" w:hAnsi="Times New Roman" w:cs="Times New Roman"/>
          <w:sz w:val="20"/>
          <w:szCs w:val="20"/>
        </w:rPr>
        <w:softHyphen/>
        <w:t>nostki ludzkie dla urzędu, prawa, państwa, dla walki z terrory</w:t>
      </w:r>
      <w:r w:rsidRPr="00F63506">
        <w:rPr>
          <w:rFonts w:ascii="Times New Roman" w:hAnsi="Times New Roman" w:cs="Times New Roman"/>
          <w:sz w:val="20"/>
          <w:szCs w:val="20"/>
        </w:rPr>
        <w:softHyphen/>
        <w:t>zmem... itd., lecz odwrotnie: owe struktury dla jednostek. Jak zauważa Z. Bauman (1925 – 2017), nośności mostu nie mierzy się średnią statystyczną nośności  przęseł, ich więk</w:t>
      </w:r>
      <w:r w:rsidRPr="00F63506">
        <w:rPr>
          <w:rFonts w:ascii="Times New Roman" w:hAnsi="Times New Roman" w:cs="Times New Roman"/>
          <w:sz w:val="20"/>
          <w:szCs w:val="20"/>
        </w:rPr>
        <w:softHyphen/>
        <w:t>szością o pewnej nośności. Kraj, w którym ludzie umierają z gło</w:t>
      </w:r>
      <w:r w:rsidRPr="00F63506">
        <w:rPr>
          <w:rFonts w:ascii="Times New Roman" w:hAnsi="Times New Roman" w:cs="Times New Roman"/>
          <w:sz w:val="20"/>
          <w:szCs w:val="20"/>
        </w:rPr>
        <w:softHyphen/>
        <w:t>du, w którym nie wszyscy mają mieszkania, w którym eduka</w:t>
      </w:r>
      <w:r w:rsidRPr="00F63506">
        <w:rPr>
          <w:rFonts w:ascii="Times New Roman" w:hAnsi="Times New Roman" w:cs="Times New Roman"/>
          <w:sz w:val="20"/>
          <w:szCs w:val="20"/>
        </w:rPr>
        <w:softHyphen/>
        <w:t>cja jest tec</w:t>
      </w:r>
      <w:r w:rsidRPr="00F63506">
        <w:rPr>
          <w:rFonts w:ascii="Times New Roman" w:hAnsi="Times New Roman" w:cs="Times New Roman"/>
          <w:sz w:val="20"/>
          <w:szCs w:val="20"/>
        </w:rPr>
        <w:t>h</w:t>
      </w:r>
      <w:r w:rsidRPr="00F63506">
        <w:rPr>
          <w:rFonts w:ascii="Times New Roman" w:hAnsi="Times New Roman" w:cs="Times New Roman"/>
          <w:sz w:val="20"/>
          <w:szCs w:val="20"/>
        </w:rPr>
        <w:t>niką socjaliz</w:t>
      </w:r>
      <w:r w:rsidRPr="00F63506">
        <w:rPr>
          <w:rFonts w:ascii="Times New Roman" w:hAnsi="Times New Roman" w:cs="Times New Roman"/>
          <w:sz w:val="20"/>
          <w:szCs w:val="20"/>
        </w:rPr>
        <w:t>a</w:t>
      </w:r>
      <w:r w:rsidRPr="00F63506">
        <w:rPr>
          <w:rFonts w:ascii="Times New Roman" w:hAnsi="Times New Roman" w:cs="Times New Roman"/>
          <w:sz w:val="20"/>
          <w:szCs w:val="20"/>
        </w:rPr>
        <w:t>cyjną taki kraj jest na niskim poziomie rozwoju kulturowym (np., w zimie 2016/2017 w Polsce zamarzło ok. 100 osób). Są przykłady z przeszłości, gdy kraje o niskiej kulturze zbierały swe siły fizyczne, militarne i podbijały kraje bę</w:t>
      </w:r>
      <w:r w:rsidRPr="00F63506">
        <w:rPr>
          <w:rFonts w:ascii="Times New Roman" w:hAnsi="Times New Roman" w:cs="Times New Roman"/>
          <w:sz w:val="20"/>
          <w:szCs w:val="20"/>
        </w:rPr>
        <w:softHyphen/>
        <w:t>dące na wyższym poziomie swego kulturalnego rozwoju. Czyż współcześnie nie dzieje się podobnie;</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7.</w:t>
      </w:r>
      <w:r w:rsidRPr="00F63506">
        <w:rPr>
          <w:rFonts w:ascii="Times New Roman" w:hAnsi="Times New Roman"/>
          <w:sz w:val="20"/>
          <w:szCs w:val="20"/>
        </w:rPr>
        <w:t xml:space="preserve"> zastąpić istniejące struktury uchwałodawcze przez „</w:t>
      </w:r>
      <w:r w:rsidRPr="00F63506">
        <w:rPr>
          <w:rFonts w:ascii="Times New Roman" w:hAnsi="Times New Roman"/>
          <w:b/>
          <w:sz w:val="20"/>
          <w:szCs w:val="20"/>
        </w:rPr>
        <w:t>instytucje po</w:t>
      </w:r>
      <w:r w:rsidRPr="00F63506">
        <w:rPr>
          <w:rFonts w:ascii="Times New Roman" w:hAnsi="Times New Roman"/>
          <w:b/>
          <w:sz w:val="20"/>
          <w:szCs w:val="20"/>
        </w:rPr>
        <w:softHyphen/>
        <w:t>wołania społecznego</w:t>
      </w:r>
      <w:r w:rsidRPr="00F63506">
        <w:rPr>
          <w:rFonts w:ascii="Times New Roman" w:hAnsi="Times New Roman"/>
          <w:sz w:val="20"/>
          <w:szCs w:val="20"/>
        </w:rPr>
        <w:t>". Ich skład byłby dobierany przez siły, partie dokonujące wskazywanej tu rewolucji. „Instytucje powoła</w:t>
      </w:r>
      <w:r w:rsidRPr="00F63506">
        <w:rPr>
          <w:rFonts w:ascii="Times New Roman" w:hAnsi="Times New Roman"/>
          <w:sz w:val="20"/>
          <w:szCs w:val="20"/>
        </w:rPr>
        <w:softHyphen/>
        <w:t>nia społecznego" będą spełniać swe funkcje o tyle, o ile wśród ich członków n</w:t>
      </w:r>
      <w:r w:rsidRPr="00F63506">
        <w:rPr>
          <w:rFonts w:ascii="Times New Roman" w:hAnsi="Times New Roman"/>
          <w:sz w:val="20"/>
          <w:szCs w:val="20"/>
        </w:rPr>
        <w:t>a</w:t>
      </w:r>
      <w:r w:rsidRPr="00F63506">
        <w:rPr>
          <w:rFonts w:ascii="Times New Roman" w:hAnsi="Times New Roman"/>
          <w:sz w:val="20"/>
          <w:szCs w:val="20"/>
        </w:rPr>
        <w:t>stąpi wchłonięcie pierwiastka indywidualnego przez społeczny, o ile utworzy się w nich zjednoczenie tego, co jednost</w:t>
      </w:r>
      <w:r w:rsidRPr="00F63506">
        <w:rPr>
          <w:rFonts w:ascii="Times New Roman" w:hAnsi="Times New Roman"/>
          <w:sz w:val="20"/>
          <w:szCs w:val="20"/>
        </w:rPr>
        <w:softHyphen/>
        <w:t>kowe z tym, co sp</w:t>
      </w:r>
      <w:r w:rsidRPr="00F63506">
        <w:rPr>
          <w:rFonts w:ascii="Times New Roman" w:hAnsi="Times New Roman"/>
          <w:sz w:val="20"/>
          <w:szCs w:val="20"/>
        </w:rPr>
        <w:t>o</w:t>
      </w:r>
      <w:r w:rsidRPr="00F63506">
        <w:rPr>
          <w:rFonts w:ascii="Times New Roman" w:hAnsi="Times New Roman"/>
          <w:sz w:val="20"/>
          <w:szCs w:val="20"/>
        </w:rPr>
        <w:t>łeczne;</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b/>
          <w:sz w:val="20"/>
          <w:szCs w:val="20"/>
        </w:rPr>
        <w:t xml:space="preserve">       8</w:t>
      </w:r>
      <w:r w:rsidRPr="00F63506">
        <w:rPr>
          <w:rFonts w:ascii="Times New Roman" w:hAnsi="Times New Roman"/>
          <w:sz w:val="20"/>
          <w:szCs w:val="20"/>
        </w:rPr>
        <w:t>. uznać, że o poziomie kultury ludzkiej przesądza proces wzrastania człowieka w człowieczeńskości, stawania się spo</w:t>
      </w:r>
      <w:r w:rsidRPr="00F63506">
        <w:rPr>
          <w:rFonts w:ascii="Times New Roman" w:hAnsi="Times New Roman"/>
          <w:sz w:val="20"/>
          <w:szCs w:val="20"/>
        </w:rPr>
        <w:softHyphen/>
        <w:t>łeczeńskości ludzkiej, tj. wolnej i świadomej, poprzez przekraczanie empirycznych i duchowych ograniczoności. Wymaga to jednakże podporządkow</w:t>
      </w:r>
      <w:r w:rsidRPr="00F63506">
        <w:rPr>
          <w:rFonts w:ascii="Times New Roman" w:hAnsi="Times New Roman"/>
          <w:sz w:val="20"/>
          <w:szCs w:val="20"/>
        </w:rPr>
        <w:t>y</w:t>
      </w:r>
      <w:r w:rsidRPr="00F63506">
        <w:rPr>
          <w:rFonts w:ascii="Times New Roman" w:hAnsi="Times New Roman"/>
          <w:sz w:val="20"/>
          <w:szCs w:val="20"/>
        </w:rPr>
        <w:t xml:space="preserve">wania działalności ludzkiej </w:t>
      </w:r>
      <w:r w:rsidRPr="00F63506">
        <w:rPr>
          <w:rFonts w:ascii="Times New Roman" w:hAnsi="Times New Roman"/>
          <w:b/>
          <w:sz w:val="20"/>
          <w:szCs w:val="20"/>
        </w:rPr>
        <w:t>moralności za ontyczne kryterium sukcesu indywidualnego i spo</w:t>
      </w:r>
      <w:r w:rsidRPr="00F63506">
        <w:rPr>
          <w:rFonts w:ascii="Times New Roman" w:hAnsi="Times New Roman"/>
          <w:b/>
          <w:sz w:val="20"/>
          <w:szCs w:val="20"/>
        </w:rPr>
        <w:softHyphen/>
        <w:t>łecznego</w:t>
      </w:r>
      <w:r w:rsidRPr="00F63506">
        <w:rPr>
          <w:rFonts w:ascii="Times New Roman" w:hAnsi="Times New Roman"/>
          <w:sz w:val="20"/>
          <w:szCs w:val="20"/>
        </w:rPr>
        <w:t>;</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9.</w:t>
      </w:r>
      <w:r w:rsidRPr="00F63506">
        <w:rPr>
          <w:rFonts w:ascii="Times New Roman" w:hAnsi="Times New Roman"/>
          <w:sz w:val="20"/>
          <w:szCs w:val="20"/>
        </w:rPr>
        <w:t xml:space="preserve"> zapewnić jawność życia społecznego, bycia bytu spo</w:t>
      </w:r>
      <w:r w:rsidRPr="00F63506">
        <w:rPr>
          <w:rFonts w:ascii="Times New Roman" w:hAnsi="Times New Roman"/>
          <w:sz w:val="20"/>
          <w:szCs w:val="20"/>
        </w:rPr>
        <w:softHyphen/>
        <w:t>łecznego. Na problem ten zwracał uwagę już E. Kant tworząc „</w:t>
      </w:r>
      <w:r w:rsidRPr="00F63506">
        <w:rPr>
          <w:rFonts w:ascii="Times New Roman" w:hAnsi="Times New Roman"/>
          <w:b/>
          <w:sz w:val="20"/>
          <w:szCs w:val="20"/>
        </w:rPr>
        <w:t>transcendentalną formułę prawa publicznego</w:t>
      </w:r>
      <w:r w:rsidRPr="00F63506">
        <w:rPr>
          <w:rFonts w:ascii="Times New Roman" w:hAnsi="Times New Roman"/>
          <w:sz w:val="20"/>
          <w:szCs w:val="20"/>
        </w:rPr>
        <w:t>". Tłumaczy ona, że „wszelkie czynności odnoszące się do prawa in</w:t>
      </w:r>
      <w:r w:rsidRPr="00F63506">
        <w:rPr>
          <w:rFonts w:ascii="Times New Roman" w:hAnsi="Times New Roman"/>
          <w:sz w:val="20"/>
          <w:szCs w:val="20"/>
        </w:rPr>
        <w:softHyphen/>
        <w:t>nych ludzi, których maksyma nie jest zgo</w:t>
      </w:r>
      <w:r w:rsidRPr="00F63506">
        <w:rPr>
          <w:rFonts w:ascii="Times New Roman" w:hAnsi="Times New Roman"/>
          <w:sz w:val="20"/>
          <w:szCs w:val="20"/>
        </w:rPr>
        <w:t>d</w:t>
      </w:r>
      <w:r w:rsidRPr="00F63506">
        <w:rPr>
          <w:rFonts w:ascii="Times New Roman" w:hAnsi="Times New Roman"/>
          <w:sz w:val="20"/>
          <w:szCs w:val="20"/>
        </w:rPr>
        <w:t>na z prawem do jawno</w:t>
      </w:r>
      <w:r w:rsidRPr="00F63506">
        <w:rPr>
          <w:rFonts w:ascii="Times New Roman" w:hAnsi="Times New Roman"/>
          <w:sz w:val="20"/>
          <w:szCs w:val="20"/>
        </w:rPr>
        <w:softHyphen/>
        <w:t xml:space="preserve">ści, </w:t>
      </w:r>
      <w:r w:rsidRPr="00F63506">
        <w:rPr>
          <w:rFonts w:ascii="Times New Roman" w:hAnsi="Times New Roman"/>
          <w:b/>
          <w:sz w:val="20"/>
          <w:szCs w:val="20"/>
        </w:rPr>
        <w:t>są bezprawiem</w:t>
      </w:r>
      <w:r w:rsidRPr="00F63506">
        <w:rPr>
          <w:rFonts w:ascii="Times New Roman" w:hAnsi="Times New Roman"/>
          <w:sz w:val="20"/>
          <w:szCs w:val="20"/>
        </w:rPr>
        <w:t>". E. Kant,</w:t>
      </w:r>
      <w:r w:rsidRPr="00F63506">
        <w:rPr>
          <w:rStyle w:val="StopkaKursywa"/>
          <w:sz w:val="20"/>
          <w:szCs w:val="20"/>
        </w:rPr>
        <w:t xml:space="preserve"> O zgodności polityki z moralnością według transcendentalnego poję</w:t>
      </w:r>
      <w:r w:rsidRPr="00F63506">
        <w:rPr>
          <w:rStyle w:val="StopkaKursywa"/>
          <w:sz w:val="20"/>
          <w:szCs w:val="20"/>
        </w:rPr>
        <w:softHyphen/>
        <w:t>cia prawa public</w:t>
      </w:r>
      <w:r w:rsidRPr="00F63506">
        <w:rPr>
          <w:rStyle w:val="StopkaKursywa"/>
          <w:sz w:val="20"/>
          <w:szCs w:val="20"/>
        </w:rPr>
        <w:t>z</w:t>
      </w:r>
      <w:r w:rsidRPr="00F63506">
        <w:rPr>
          <w:rStyle w:val="StopkaKursywa"/>
          <w:sz w:val="20"/>
          <w:szCs w:val="20"/>
        </w:rPr>
        <w:t>nego,</w:t>
      </w:r>
      <w:r w:rsidRPr="00F63506">
        <w:rPr>
          <w:rFonts w:ascii="Times New Roman" w:hAnsi="Times New Roman"/>
          <w:sz w:val="20"/>
          <w:szCs w:val="20"/>
        </w:rPr>
        <w:t xml:space="preserve"> (w:) E. Kant,</w:t>
      </w:r>
      <w:r w:rsidRPr="00F63506">
        <w:rPr>
          <w:rStyle w:val="StopkaKursywa"/>
          <w:sz w:val="20"/>
          <w:szCs w:val="20"/>
        </w:rPr>
        <w:t xml:space="preserve"> O wiecznym pokoju. Zarys filozoficzny,</w:t>
      </w:r>
      <w:r w:rsidRPr="00F63506">
        <w:rPr>
          <w:rFonts w:ascii="Times New Roman" w:hAnsi="Times New Roman"/>
          <w:sz w:val="20"/>
          <w:szCs w:val="20"/>
        </w:rPr>
        <w:t xml:space="preserve"> prze</w:t>
      </w:r>
      <w:r w:rsidRPr="00F63506">
        <w:rPr>
          <w:rFonts w:ascii="Times New Roman" w:hAnsi="Times New Roman"/>
          <w:sz w:val="20"/>
          <w:szCs w:val="20"/>
        </w:rPr>
        <w:softHyphen/>
        <w:t>kład F. Przybylak, wstęp i redakcja K. Bal, Wydawnictwo Uniwersytetu Wrocław</w:t>
      </w:r>
      <w:r w:rsidRPr="00F63506">
        <w:rPr>
          <w:rFonts w:ascii="Times New Roman" w:hAnsi="Times New Roman"/>
          <w:sz w:val="20"/>
          <w:szCs w:val="20"/>
        </w:rPr>
        <w:softHyphen/>
        <w:t>skiego, Wrocław 1993, s. 79. W związku z tym dziwi fakt, że posłowie nie mają, albo muszą zabiegać o tzw. „dopus</w:t>
      </w:r>
      <w:r w:rsidRPr="00F63506">
        <w:rPr>
          <w:rFonts w:ascii="Times New Roman" w:hAnsi="Times New Roman"/>
          <w:sz w:val="20"/>
          <w:szCs w:val="20"/>
        </w:rPr>
        <w:t>z</w:t>
      </w:r>
      <w:r w:rsidRPr="00F63506">
        <w:rPr>
          <w:rFonts w:ascii="Times New Roman" w:hAnsi="Times New Roman"/>
          <w:sz w:val="20"/>
          <w:szCs w:val="20"/>
        </w:rPr>
        <w:t>czenia do klauzuli tajności”. Ta dziecinada społeczna musi być wyeliminowana.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10.</w:t>
      </w:r>
      <w:r w:rsidRPr="00F63506">
        <w:rPr>
          <w:rFonts w:ascii="Times New Roman" w:hAnsi="Times New Roman"/>
          <w:sz w:val="20"/>
          <w:szCs w:val="20"/>
        </w:rPr>
        <w:t xml:space="preserve"> podporządkowywać bycie bytu społecznego </w:t>
      </w:r>
      <w:r w:rsidRPr="00F63506">
        <w:rPr>
          <w:rFonts w:ascii="Times New Roman" w:hAnsi="Times New Roman"/>
          <w:b/>
          <w:sz w:val="20"/>
          <w:szCs w:val="20"/>
        </w:rPr>
        <w:t>wartościom</w:t>
      </w:r>
      <w:r w:rsidRPr="00F63506">
        <w:rPr>
          <w:rFonts w:ascii="Times New Roman" w:hAnsi="Times New Roman"/>
          <w:sz w:val="20"/>
          <w:szCs w:val="20"/>
        </w:rPr>
        <w:t xml:space="preserve"> w ich formalno-logicznym wyrazie „</w:t>
      </w:r>
      <w:r w:rsidRPr="00F63506">
        <w:rPr>
          <w:rFonts w:ascii="Times New Roman" w:hAnsi="Times New Roman"/>
          <w:b/>
          <w:sz w:val="20"/>
          <w:szCs w:val="20"/>
        </w:rPr>
        <w:t>tamtej strony</w:t>
      </w:r>
      <w:r w:rsidRPr="00F63506">
        <w:rPr>
          <w:rFonts w:ascii="Times New Roman" w:hAnsi="Times New Roman"/>
          <w:sz w:val="20"/>
          <w:szCs w:val="20"/>
        </w:rPr>
        <w:t>" i nieustannie je konkr</w:t>
      </w:r>
      <w:r w:rsidRPr="00F63506">
        <w:rPr>
          <w:rFonts w:ascii="Times New Roman" w:hAnsi="Times New Roman"/>
          <w:sz w:val="20"/>
          <w:szCs w:val="20"/>
        </w:rPr>
        <w:t>e</w:t>
      </w:r>
      <w:r w:rsidRPr="00F63506">
        <w:rPr>
          <w:rFonts w:ascii="Times New Roman" w:hAnsi="Times New Roman"/>
          <w:sz w:val="20"/>
          <w:szCs w:val="20"/>
        </w:rPr>
        <w:t xml:space="preserve">tyzować, czyli odnajdywać ich treści formalno-symboliczne „tej strony" i urzeczywistniać jako wartości teoretyczno-przedmiotowe. Uznać wartości teoretyczno – przedmiotowe za punkt wyjścia, cel działań jednostek ludzkich i kryterium słuszności osiąganych treści w </w:t>
      </w:r>
      <w:r w:rsidRPr="00F63506">
        <w:rPr>
          <w:rFonts w:ascii="Times New Roman" w:hAnsi="Times New Roman"/>
          <w:b/>
          <w:sz w:val="20"/>
          <w:szCs w:val="20"/>
        </w:rPr>
        <w:t>praktyce społecznej</w:t>
      </w:r>
      <w:r w:rsidRPr="00F63506">
        <w:rPr>
          <w:rFonts w:ascii="Times New Roman" w:hAnsi="Times New Roman"/>
          <w:sz w:val="20"/>
          <w:szCs w:val="20"/>
        </w:rPr>
        <w:t>. Wzorce osobowe wartości winny być tu punktem wyjścia.</w:t>
      </w:r>
    </w:p>
    <w:p w:rsidR="00862622" w:rsidRPr="00F63506" w:rsidRDefault="00862622" w:rsidP="00F63506">
      <w:pPr>
        <w:pStyle w:val="Tekstprzypisudolnego"/>
        <w:jc w:val="both"/>
        <w:rPr>
          <w:rFonts w:ascii="Times New Roman" w:hAnsi="Times New Roman"/>
        </w:rPr>
      </w:pPr>
    </w:p>
  </w:footnote>
  <w:footnote w:id="27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To przyporządkowanie jako kategorię odnajdujemy u E. Kanta. Pisze on, że całości rzeczy pozostające w stosunku wspólnotowym, „… jedna, jako skutek, nie jest </w:t>
      </w:r>
      <w:r w:rsidRPr="00F63506">
        <w:rPr>
          <w:rFonts w:ascii="Times New Roman" w:hAnsi="Times New Roman"/>
          <w:b/>
        </w:rPr>
        <w:t>podp</w:t>
      </w:r>
      <w:r w:rsidRPr="00F63506">
        <w:rPr>
          <w:rFonts w:ascii="Times New Roman" w:hAnsi="Times New Roman"/>
          <w:b/>
        </w:rPr>
        <w:t>o</w:t>
      </w:r>
      <w:r w:rsidRPr="00F63506">
        <w:rPr>
          <w:rFonts w:ascii="Times New Roman" w:hAnsi="Times New Roman"/>
          <w:b/>
        </w:rPr>
        <w:t xml:space="preserve">rządkowana </w:t>
      </w:r>
      <w:r w:rsidRPr="00F63506">
        <w:rPr>
          <w:rFonts w:ascii="Times New Roman" w:hAnsi="Times New Roman"/>
        </w:rPr>
        <w:t xml:space="preserve">drugiej jako przyczynie swego istnienia, lecz jest jej </w:t>
      </w:r>
      <w:r w:rsidRPr="00F63506">
        <w:rPr>
          <w:rFonts w:ascii="Times New Roman" w:hAnsi="Times New Roman"/>
          <w:b/>
        </w:rPr>
        <w:t>przyporządkowana</w:t>
      </w:r>
      <w:r w:rsidRPr="00F63506">
        <w:rPr>
          <w:rFonts w:ascii="Times New Roman" w:hAnsi="Times New Roman"/>
        </w:rPr>
        <w:t xml:space="preserve"> równocześnie i wzajemnie jako przyczyna ze względu na określenie drugiej rzeczy… Jest to całkiem inny rodzaj powiązania niż ten jaki znajdujemy w s</w:t>
      </w:r>
      <w:r w:rsidRPr="00F63506">
        <w:rPr>
          <w:rFonts w:ascii="Times New Roman" w:hAnsi="Times New Roman"/>
        </w:rPr>
        <w:t>a</w:t>
      </w:r>
      <w:r w:rsidRPr="00F63506">
        <w:rPr>
          <w:rFonts w:ascii="Times New Roman" w:hAnsi="Times New Roman"/>
        </w:rPr>
        <w:t>mym tylko stosunku przyczyny do skutku (racji do następstwa), gdzie następstwo nie okr</w:t>
      </w:r>
      <w:r w:rsidRPr="00F63506">
        <w:rPr>
          <w:rFonts w:ascii="Times New Roman" w:hAnsi="Times New Roman"/>
        </w:rPr>
        <w:t>e</w:t>
      </w:r>
      <w:r w:rsidRPr="00F63506">
        <w:rPr>
          <w:rFonts w:ascii="Times New Roman" w:hAnsi="Times New Roman"/>
        </w:rPr>
        <w:t xml:space="preserve">śla znów ze swej strony racji i dlatego nie tworzy z nią całości (jak stwórca świata ze światem)”. Zob. E. Kant, </w:t>
      </w:r>
      <w:r w:rsidRPr="00F63506">
        <w:rPr>
          <w:rFonts w:ascii="Times New Roman" w:hAnsi="Times New Roman"/>
          <w:i/>
        </w:rPr>
        <w:t>Krytyka czystego rozumu</w:t>
      </w:r>
      <w:r w:rsidRPr="00F63506">
        <w:rPr>
          <w:rFonts w:ascii="Times New Roman" w:hAnsi="Times New Roman"/>
        </w:rPr>
        <w:t>, z oryginału niemieckiego przełożył oraz opatrzył wst</w:t>
      </w:r>
      <w:r w:rsidRPr="00F63506">
        <w:rPr>
          <w:rFonts w:ascii="Times New Roman" w:hAnsi="Times New Roman"/>
        </w:rPr>
        <w:t>ę</w:t>
      </w:r>
      <w:r w:rsidRPr="00F63506">
        <w:rPr>
          <w:rFonts w:ascii="Times New Roman" w:hAnsi="Times New Roman"/>
        </w:rPr>
        <w:t>pem i przypisami R. Ingarden, t. I, PWN, Warszawa 1957, s. 179.</w:t>
      </w:r>
    </w:p>
  </w:footnote>
  <w:footnote w:id="28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 Dudek, </w:t>
      </w:r>
      <w:r w:rsidRPr="00F63506">
        <w:rPr>
          <w:rFonts w:ascii="Times New Roman" w:hAnsi="Times New Roman"/>
          <w:i/>
          <w:iCs/>
        </w:rPr>
        <w:t xml:space="preserve">Ład Międzynarodowy </w:t>
      </w:r>
      <w:r w:rsidRPr="00F63506">
        <w:rPr>
          <w:rFonts w:ascii="Times New Roman" w:hAnsi="Times New Roman"/>
        </w:rPr>
        <w:t xml:space="preserve">(w:) </w:t>
      </w:r>
      <w:r w:rsidRPr="00F63506">
        <w:rPr>
          <w:rFonts w:ascii="Times New Roman" w:hAnsi="Times New Roman"/>
          <w:i/>
          <w:iCs/>
        </w:rPr>
        <w:t>Encyklopedia politologii. Tom 5. Stosunki Międzynarodowe</w:t>
      </w:r>
      <w:r w:rsidRPr="00F63506">
        <w:rPr>
          <w:rFonts w:ascii="Times New Roman" w:hAnsi="Times New Roman"/>
        </w:rPr>
        <w:t>, pod red. T. Łoś - Nowak, Kantor Wydawniczy, Zakamycze 2002.</w:t>
      </w:r>
    </w:p>
  </w:footnote>
  <w:footnote w:id="28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color w:val="080000"/>
        </w:rPr>
        <w:t xml:space="preserve">M. Pietraś, </w:t>
      </w:r>
      <w:r w:rsidRPr="00F63506">
        <w:rPr>
          <w:rFonts w:ascii="Times New Roman" w:hAnsi="Times New Roman"/>
          <w:i/>
          <w:iCs/>
          <w:color w:val="080000"/>
        </w:rPr>
        <w:t>Pozimnowojenny ład międzynarodowy</w:t>
      </w:r>
      <w:r w:rsidRPr="00F63506">
        <w:rPr>
          <w:rFonts w:ascii="Times New Roman" w:hAnsi="Times New Roman"/>
          <w:color w:val="080000"/>
        </w:rPr>
        <w:t xml:space="preserve">, (w:) M. Pietraś (red.), </w:t>
      </w:r>
      <w:r w:rsidRPr="00F63506">
        <w:rPr>
          <w:rFonts w:ascii="Times New Roman" w:hAnsi="Times New Roman"/>
          <w:i/>
          <w:iCs/>
          <w:color w:val="080000"/>
        </w:rPr>
        <w:t>Międzynarodowe stosunki polityczne</w:t>
      </w:r>
      <w:r w:rsidRPr="00F63506">
        <w:rPr>
          <w:rFonts w:ascii="Times New Roman" w:hAnsi="Times New Roman"/>
          <w:color w:val="080000"/>
        </w:rPr>
        <w:t>, Lublin 2007, s. 295.</w:t>
      </w:r>
    </w:p>
  </w:footnote>
  <w:footnote w:id="28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wystąpienie W. Putina – prezydenta Rosji w Davos w z 27 stycznia 2021. </w:t>
      </w:r>
    </w:p>
  </w:footnote>
  <w:footnote w:id="28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J. Mandle, </w:t>
      </w:r>
      <w:r w:rsidRPr="00F63506">
        <w:rPr>
          <w:rFonts w:ascii="Times New Roman" w:hAnsi="Times New Roman"/>
          <w:i/>
          <w:iCs/>
        </w:rPr>
        <w:t>Globalna sprawiedliwość,</w:t>
      </w:r>
      <w:r w:rsidRPr="00F63506">
        <w:rPr>
          <w:rFonts w:ascii="Times New Roman" w:hAnsi="Times New Roman"/>
        </w:rPr>
        <w:t xml:space="preserve"> Wydawnictwo Sic!, Warszawa 2009, s. 10. </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Globalizacja</w:t>
      </w:r>
      <w:r w:rsidRPr="00F63506">
        <w:rPr>
          <w:rFonts w:ascii="Times New Roman" w:hAnsi="Times New Roman"/>
        </w:rPr>
        <w:t xml:space="preserve"> - &lt;łac. </w:t>
      </w:r>
      <w:r w:rsidRPr="00F63506">
        <w:rPr>
          <w:rFonts w:ascii="Times New Roman" w:hAnsi="Times New Roman"/>
          <w:i/>
        </w:rPr>
        <w:t>globare</w:t>
      </w:r>
      <w:r w:rsidRPr="00F63506">
        <w:rPr>
          <w:rFonts w:ascii="Times New Roman" w:hAnsi="Times New Roman"/>
        </w:rPr>
        <w:t xml:space="preserve"> = tworzyć kulę, gromadzić się&gt;. Oznacza powiększanie kuli kapitału tak, jak, np., śniegu, poprzez ekon</w:t>
      </w:r>
      <w:r w:rsidRPr="00F63506">
        <w:rPr>
          <w:rFonts w:ascii="Times New Roman" w:hAnsi="Times New Roman"/>
        </w:rPr>
        <w:t>o</w:t>
      </w:r>
      <w:r w:rsidRPr="00F63506">
        <w:rPr>
          <w:rFonts w:ascii="Times New Roman" w:hAnsi="Times New Roman"/>
        </w:rPr>
        <w:t>miczno – polityczne wymuszanie znoszenia barier państwowych; barier ograniczających swobodny przepływ towarów, usług, osób, produ</w:t>
      </w:r>
      <w:r w:rsidRPr="00F63506">
        <w:rPr>
          <w:rFonts w:ascii="Times New Roman" w:hAnsi="Times New Roman"/>
        </w:rPr>
        <w:t>k</w:t>
      </w:r>
      <w:r w:rsidRPr="00F63506">
        <w:rPr>
          <w:rFonts w:ascii="Times New Roman" w:hAnsi="Times New Roman"/>
        </w:rPr>
        <w:t>cji i operacji finansowych w przestrzeni całego świata. W ten sposób następuje gromadzenie, kumulowanie kapitału, czyli wartości przyn</w:t>
      </w:r>
      <w:r w:rsidRPr="00F63506">
        <w:rPr>
          <w:rFonts w:ascii="Times New Roman" w:hAnsi="Times New Roman"/>
        </w:rPr>
        <w:t>o</w:t>
      </w:r>
      <w:r w:rsidRPr="00F63506">
        <w:rPr>
          <w:rFonts w:ascii="Times New Roman" w:hAnsi="Times New Roman"/>
        </w:rPr>
        <w:t xml:space="preserve">szącej wartość oraz określony typ stpsunków społecznych). Kapitał - jak kula - toczy się w kierunku, gdzie jest coraz niżej, tj. tam, gdzie są coraz słabsze państwa ze swoimi barierami oraz tam, gdzie coraz mniejszej płacy wymagają robotnicy. Czym większa kula, tym szybciej się toczy, tj.,  tym słabsze są państwa i słabsi są robotnicy. W końcu, robotnicy mogą się tylko </w:t>
      </w:r>
      <w:r w:rsidRPr="00F63506">
        <w:rPr>
          <w:rFonts w:ascii="Times New Roman" w:hAnsi="Times New Roman"/>
          <w:b/>
        </w:rPr>
        <w:t>modlić do owej kuli</w:t>
      </w:r>
      <w:r w:rsidRPr="00F63506">
        <w:rPr>
          <w:rFonts w:ascii="Times New Roman" w:hAnsi="Times New Roman"/>
        </w:rPr>
        <w:t>, co już czynią polscy robo</w:t>
      </w:r>
      <w:r w:rsidRPr="00F63506">
        <w:rPr>
          <w:rFonts w:ascii="Times New Roman" w:hAnsi="Times New Roman"/>
        </w:rPr>
        <w:t>t</w:t>
      </w:r>
      <w:r w:rsidRPr="00F63506">
        <w:rPr>
          <w:rFonts w:ascii="Times New Roman" w:hAnsi="Times New Roman"/>
        </w:rPr>
        <w:t xml:space="preserve">nicy – byli pracownicy Stoczni im. Komuny Paryskiej z Gdyni, czy im. Lenina w Gdańsku. Możliwym celem owego procesu jest powstanie Światowego Samorządu Właścicieli. Ustala on kierunki rozwoju świata. Zob. G. Orwell, </w:t>
      </w:r>
      <w:r w:rsidRPr="00F63506">
        <w:rPr>
          <w:rFonts w:ascii="Times New Roman" w:hAnsi="Times New Roman"/>
          <w:i/>
        </w:rPr>
        <w:t>Folwark zwierzęcy</w:t>
      </w:r>
      <w:r w:rsidRPr="00F63506">
        <w:rPr>
          <w:rFonts w:ascii="Times New Roman" w:hAnsi="Times New Roman"/>
        </w:rPr>
        <w:t>, Wydawnictwo „Alfa”, Wa</w:t>
      </w:r>
      <w:r w:rsidRPr="00F63506">
        <w:rPr>
          <w:rFonts w:ascii="Times New Roman" w:hAnsi="Times New Roman"/>
        </w:rPr>
        <w:t>r</w:t>
      </w:r>
      <w:r w:rsidRPr="00F63506">
        <w:rPr>
          <w:rFonts w:ascii="Times New Roman" w:hAnsi="Times New Roman"/>
        </w:rPr>
        <w:t xml:space="preserve">szawa 1988; G. Orwell, Rok 1984.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Globalizm - </w:t>
      </w:r>
      <w:r w:rsidRPr="00F63506">
        <w:rPr>
          <w:rFonts w:ascii="Times New Roman" w:hAnsi="Times New Roman"/>
          <w:sz w:val="20"/>
          <w:szCs w:val="20"/>
        </w:rPr>
        <w:t xml:space="preserve">&lt;łac. </w:t>
      </w:r>
      <w:r w:rsidRPr="00F63506">
        <w:rPr>
          <w:rFonts w:ascii="Times New Roman" w:hAnsi="Times New Roman"/>
          <w:i/>
          <w:sz w:val="20"/>
          <w:szCs w:val="20"/>
        </w:rPr>
        <w:t xml:space="preserve">globare </w:t>
      </w:r>
      <w:r w:rsidRPr="00F63506">
        <w:rPr>
          <w:rFonts w:ascii="Times New Roman" w:hAnsi="Times New Roman"/>
          <w:sz w:val="20"/>
          <w:szCs w:val="20"/>
        </w:rPr>
        <w:t>- tworzyć kulę, gro</w:t>
      </w:r>
      <w:r w:rsidRPr="00F63506">
        <w:rPr>
          <w:rFonts w:ascii="Times New Roman" w:hAnsi="Times New Roman"/>
          <w:sz w:val="20"/>
          <w:szCs w:val="20"/>
        </w:rPr>
        <w:softHyphen/>
        <w:t xml:space="preserve">madzić się; franc. </w:t>
      </w:r>
      <w:r w:rsidRPr="00F63506">
        <w:rPr>
          <w:rFonts w:ascii="Times New Roman" w:hAnsi="Times New Roman"/>
          <w:i/>
          <w:sz w:val="20"/>
          <w:szCs w:val="20"/>
        </w:rPr>
        <w:t xml:space="preserve">mondialisme&gt;. </w:t>
      </w:r>
      <w:r w:rsidRPr="00F63506">
        <w:rPr>
          <w:rFonts w:ascii="Times New Roman" w:hAnsi="Times New Roman"/>
          <w:sz w:val="20"/>
          <w:szCs w:val="20"/>
        </w:rPr>
        <w:t>Jest tendencją w światowej polityce ekonomicznej uki</w:t>
      </w:r>
      <w:r w:rsidRPr="00F63506">
        <w:rPr>
          <w:rFonts w:ascii="Times New Roman" w:hAnsi="Times New Roman"/>
          <w:sz w:val="20"/>
          <w:szCs w:val="20"/>
        </w:rPr>
        <w:t>e</w:t>
      </w:r>
      <w:r w:rsidRPr="00F63506">
        <w:rPr>
          <w:rFonts w:ascii="Times New Roman" w:hAnsi="Times New Roman"/>
          <w:sz w:val="20"/>
          <w:szCs w:val="20"/>
        </w:rPr>
        <w:t>runkowaną na znoszenie barier pa</w:t>
      </w:r>
      <w:r w:rsidRPr="00F63506">
        <w:rPr>
          <w:rFonts w:ascii="Times New Roman" w:hAnsi="Times New Roman"/>
          <w:sz w:val="20"/>
          <w:szCs w:val="20"/>
        </w:rPr>
        <w:t>ń</w:t>
      </w:r>
      <w:r w:rsidRPr="00F63506">
        <w:rPr>
          <w:rFonts w:ascii="Times New Roman" w:hAnsi="Times New Roman"/>
          <w:sz w:val="20"/>
          <w:szCs w:val="20"/>
        </w:rPr>
        <w:t>stwowych, ograniczających swobodny prze</w:t>
      </w:r>
      <w:r w:rsidRPr="00F63506">
        <w:rPr>
          <w:rFonts w:ascii="Times New Roman" w:hAnsi="Times New Roman"/>
          <w:sz w:val="20"/>
          <w:szCs w:val="20"/>
        </w:rPr>
        <w:softHyphen/>
        <w:t>pływ towarów, usług, osób, produkcji i operacji finansowych w skali świata, oraz  tworzenia rządu światowego.</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Terminy takie jak „</w:t>
      </w:r>
      <w:r w:rsidRPr="00F63506">
        <w:rPr>
          <w:rFonts w:ascii="Times New Roman" w:hAnsi="Times New Roman"/>
          <w:b/>
          <w:sz w:val="20"/>
          <w:szCs w:val="20"/>
        </w:rPr>
        <w:t>globalizm</w:t>
      </w:r>
      <w:r w:rsidRPr="00F63506">
        <w:rPr>
          <w:rFonts w:ascii="Times New Roman" w:hAnsi="Times New Roman"/>
          <w:sz w:val="20"/>
          <w:szCs w:val="20"/>
        </w:rPr>
        <w:t>" i „</w:t>
      </w:r>
      <w:r w:rsidRPr="00F63506">
        <w:rPr>
          <w:rFonts w:ascii="Times New Roman" w:hAnsi="Times New Roman"/>
          <w:b/>
          <w:sz w:val="20"/>
          <w:szCs w:val="20"/>
        </w:rPr>
        <w:t>globalizacja</w:t>
      </w:r>
      <w:r w:rsidRPr="00F63506">
        <w:rPr>
          <w:rFonts w:ascii="Times New Roman" w:hAnsi="Times New Roman"/>
          <w:sz w:val="20"/>
          <w:szCs w:val="20"/>
        </w:rPr>
        <w:t>" funkcjonują od lat 60. XX w. W latach 90. XX wieku sło</w:t>
      </w:r>
      <w:r w:rsidRPr="00F63506">
        <w:rPr>
          <w:rFonts w:ascii="Times New Roman" w:hAnsi="Times New Roman"/>
          <w:sz w:val="20"/>
          <w:szCs w:val="20"/>
        </w:rPr>
        <w:softHyphen/>
        <w:t>wo „</w:t>
      </w:r>
      <w:r w:rsidRPr="00F63506">
        <w:rPr>
          <w:rFonts w:ascii="Times New Roman" w:hAnsi="Times New Roman"/>
          <w:b/>
          <w:sz w:val="20"/>
          <w:szCs w:val="20"/>
        </w:rPr>
        <w:t>globalizm</w:t>
      </w:r>
      <w:r w:rsidRPr="00F63506">
        <w:rPr>
          <w:rFonts w:ascii="Times New Roman" w:hAnsi="Times New Roman"/>
          <w:sz w:val="20"/>
          <w:szCs w:val="20"/>
        </w:rPr>
        <w:t>" rozpowszechniło się, a sam pro</w:t>
      </w:r>
      <w:r w:rsidRPr="00F63506">
        <w:rPr>
          <w:rFonts w:ascii="Times New Roman" w:hAnsi="Times New Roman"/>
          <w:sz w:val="20"/>
          <w:szCs w:val="20"/>
        </w:rPr>
        <w:softHyphen/>
        <w:t>ces stał się jednym z nurtów sterowania wydarzeniami w świecie. We współczesnym globalizmie występuje wiele aspektów, świadczących o jego złożoności.</w:t>
      </w:r>
    </w:p>
  </w:footnote>
  <w:footnote w:id="284">
    <w:p w:rsidR="00862622" w:rsidRPr="00F63506" w:rsidRDefault="00862622" w:rsidP="00F63506">
      <w:pPr>
        <w:pStyle w:val="Teksttreci0"/>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Style w:val="TeksttreciPogrubienie"/>
          <w:rFonts w:ascii="Times New Roman" w:hAnsi="Times New Roman"/>
          <w:sz w:val="20"/>
          <w:szCs w:val="20"/>
        </w:rPr>
        <w:t>Hipokryzja</w:t>
      </w:r>
      <w:r w:rsidRPr="00F63506">
        <w:rPr>
          <w:rFonts w:ascii="Times New Roman" w:hAnsi="Times New Roman"/>
          <w:sz w:val="20"/>
          <w:szCs w:val="20"/>
        </w:rPr>
        <w:t xml:space="preserve"> - &lt;gr.</w:t>
      </w:r>
      <w:r w:rsidRPr="00F63506">
        <w:rPr>
          <w:rStyle w:val="TeksttreciKursywa"/>
          <w:rFonts w:ascii="Times New Roman" w:hAnsi="Times New Roman"/>
          <w:sz w:val="20"/>
          <w:szCs w:val="20"/>
        </w:rPr>
        <w:t xml:space="preserve"> hipokrinomai, hipokrisis</w:t>
      </w:r>
      <w:r w:rsidRPr="00F63506">
        <w:rPr>
          <w:rFonts w:ascii="Times New Roman" w:hAnsi="Times New Roman"/>
          <w:sz w:val="20"/>
          <w:szCs w:val="20"/>
        </w:rPr>
        <w:t xml:space="preserve">  = odpowiedź, funkcja aktora, nieszczerość, dwulicowość, obłuda&gt;. W</w:t>
      </w:r>
      <w:r w:rsidRPr="00F63506">
        <w:rPr>
          <w:rStyle w:val="TeksttreciKursywa"/>
          <w:rFonts w:ascii="Times New Roman" w:hAnsi="Times New Roman"/>
          <w:sz w:val="20"/>
          <w:szCs w:val="20"/>
        </w:rPr>
        <w:t xml:space="preserve"> Piśmie</w:t>
      </w:r>
      <w:r w:rsidRPr="00F63506">
        <w:rPr>
          <w:rFonts w:ascii="Times New Roman" w:hAnsi="Times New Roman"/>
          <w:sz w:val="20"/>
          <w:szCs w:val="20"/>
        </w:rPr>
        <w:t xml:space="preserve"> św. jest szer</w:t>
      </w:r>
      <w:r w:rsidRPr="00F63506">
        <w:rPr>
          <w:rFonts w:ascii="Times New Roman" w:hAnsi="Times New Roman"/>
          <w:sz w:val="20"/>
          <w:szCs w:val="20"/>
        </w:rPr>
        <w:t>o</w:t>
      </w:r>
      <w:r w:rsidRPr="00F63506">
        <w:rPr>
          <w:rFonts w:ascii="Times New Roman" w:hAnsi="Times New Roman"/>
          <w:sz w:val="20"/>
          <w:szCs w:val="20"/>
        </w:rPr>
        <w:t>kie rozumienie hipokryzji, obejmu</w:t>
      </w:r>
      <w:r w:rsidRPr="00F63506">
        <w:rPr>
          <w:rFonts w:ascii="Times New Roman" w:hAnsi="Times New Roman"/>
          <w:sz w:val="20"/>
          <w:szCs w:val="20"/>
        </w:rPr>
        <w:softHyphen/>
        <w:t>jące postawy lub akty (np. Syr</w:t>
      </w:r>
      <w:r w:rsidRPr="00F63506">
        <w:rPr>
          <w:rStyle w:val="TeksttreciMaelitery"/>
          <w:sz w:val="20"/>
          <w:szCs w:val="20"/>
        </w:rPr>
        <w:t xml:space="preserve"> 1,28-29; 32,15; 33,2; 2</w:t>
      </w:r>
      <w:r w:rsidRPr="00F63506">
        <w:rPr>
          <w:rFonts w:ascii="Times New Roman" w:hAnsi="Times New Roman"/>
          <w:sz w:val="20"/>
          <w:szCs w:val="20"/>
        </w:rPr>
        <w:t xml:space="preserve"> Mch</w:t>
      </w:r>
      <w:r w:rsidRPr="00F63506">
        <w:rPr>
          <w:rStyle w:val="TeksttreciMaelitery"/>
          <w:sz w:val="20"/>
          <w:szCs w:val="20"/>
        </w:rPr>
        <w:t xml:space="preserve"> 5,22). </w:t>
      </w:r>
      <w:r w:rsidRPr="00F63506">
        <w:rPr>
          <w:rFonts w:ascii="Times New Roman" w:hAnsi="Times New Roman"/>
          <w:b/>
          <w:sz w:val="20"/>
          <w:szCs w:val="20"/>
        </w:rPr>
        <w:t>ST piętnuje obłudę i fałsz</w:t>
      </w:r>
      <w:r w:rsidRPr="00F63506">
        <w:rPr>
          <w:rFonts w:ascii="Times New Roman" w:hAnsi="Times New Roman"/>
          <w:sz w:val="20"/>
          <w:szCs w:val="20"/>
        </w:rPr>
        <w:t xml:space="preserve"> niewiernych wywołu</w:t>
      </w:r>
      <w:r w:rsidRPr="00F63506">
        <w:rPr>
          <w:rFonts w:ascii="Times New Roman" w:hAnsi="Times New Roman"/>
          <w:sz w:val="20"/>
          <w:szCs w:val="20"/>
        </w:rPr>
        <w:softHyphen/>
        <w:t>jące — gniew Boży (por. Hi</w:t>
      </w:r>
      <w:r w:rsidRPr="00F63506">
        <w:rPr>
          <w:rStyle w:val="TeksttreciMaelitery"/>
          <w:sz w:val="20"/>
          <w:szCs w:val="20"/>
        </w:rPr>
        <w:t xml:space="preserve"> 35,13-15). H</w:t>
      </w:r>
      <w:r w:rsidRPr="00F63506">
        <w:rPr>
          <w:rFonts w:ascii="Times New Roman" w:hAnsi="Times New Roman"/>
          <w:sz w:val="20"/>
          <w:szCs w:val="20"/>
        </w:rPr>
        <w:t xml:space="preserve">ipokryta zestawiany jest z </w:t>
      </w:r>
      <w:r w:rsidRPr="00F63506">
        <w:rPr>
          <w:rFonts w:ascii="Times New Roman" w:hAnsi="Times New Roman"/>
          <w:b/>
          <w:sz w:val="20"/>
          <w:szCs w:val="20"/>
        </w:rPr>
        <w:t>bezbożnikiem i grzesznikiem</w:t>
      </w:r>
      <w:r w:rsidRPr="00F63506">
        <w:rPr>
          <w:rFonts w:ascii="Times New Roman" w:hAnsi="Times New Roman"/>
          <w:sz w:val="20"/>
          <w:szCs w:val="20"/>
        </w:rPr>
        <w:t>. W NT Chrystus piętno</w:t>
      </w:r>
      <w:r w:rsidRPr="00F63506">
        <w:rPr>
          <w:rFonts w:ascii="Times New Roman" w:hAnsi="Times New Roman"/>
          <w:sz w:val="20"/>
          <w:szCs w:val="20"/>
        </w:rPr>
        <w:softHyphen/>
        <w:t>wał obł</w:t>
      </w:r>
      <w:r w:rsidRPr="00F63506">
        <w:rPr>
          <w:rFonts w:ascii="Times New Roman" w:hAnsi="Times New Roman"/>
          <w:sz w:val="20"/>
          <w:szCs w:val="20"/>
        </w:rPr>
        <w:t>u</w:t>
      </w:r>
      <w:r w:rsidRPr="00F63506">
        <w:rPr>
          <w:rFonts w:ascii="Times New Roman" w:hAnsi="Times New Roman"/>
          <w:sz w:val="20"/>
          <w:szCs w:val="20"/>
        </w:rPr>
        <w:t xml:space="preserve">dę — </w:t>
      </w:r>
      <w:r w:rsidRPr="00F63506">
        <w:rPr>
          <w:rFonts w:ascii="Times New Roman" w:hAnsi="Times New Roman"/>
          <w:b/>
          <w:sz w:val="20"/>
          <w:szCs w:val="20"/>
        </w:rPr>
        <w:t>faryzeuszów</w:t>
      </w:r>
      <w:r w:rsidRPr="00F63506">
        <w:rPr>
          <w:rFonts w:ascii="Times New Roman" w:hAnsi="Times New Roman"/>
          <w:sz w:val="20"/>
          <w:szCs w:val="20"/>
        </w:rPr>
        <w:t xml:space="preserve"> (np. Mt</w:t>
      </w:r>
      <w:r w:rsidRPr="00F63506">
        <w:rPr>
          <w:rStyle w:val="TeksttreciMaelitery"/>
          <w:sz w:val="20"/>
          <w:szCs w:val="20"/>
        </w:rPr>
        <w:t xml:space="preserve"> 23,13-36;</w:t>
      </w:r>
      <w:r w:rsidRPr="00F63506">
        <w:rPr>
          <w:rFonts w:ascii="Times New Roman" w:hAnsi="Times New Roman"/>
          <w:sz w:val="20"/>
          <w:szCs w:val="20"/>
        </w:rPr>
        <w:t xml:space="preserve"> Łk</w:t>
      </w:r>
      <w:r w:rsidRPr="00F63506">
        <w:rPr>
          <w:rStyle w:val="TeksttreciMaelitery"/>
          <w:sz w:val="20"/>
          <w:szCs w:val="20"/>
        </w:rPr>
        <w:t xml:space="preserve"> 12,1). O</w:t>
      </w:r>
      <w:r w:rsidRPr="00F63506">
        <w:rPr>
          <w:rFonts w:ascii="Times New Roman" w:hAnsi="Times New Roman"/>
          <w:sz w:val="20"/>
          <w:szCs w:val="20"/>
        </w:rPr>
        <w:t xml:space="preserve">d tego czasu stali się oni </w:t>
      </w:r>
      <w:r w:rsidRPr="00F63506">
        <w:rPr>
          <w:rFonts w:ascii="Times New Roman" w:hAnsi="Times New Roman"/>
          <w:b/>
          <w:sz w:val="20"/>
          <w:szCs w:val="20"/>
        </w:rPr>
        <w:t>syn</w:t>
      </w:r>
      <w:r w:rsidRPr="00F63506">
        <w:rPr>
          <w:rFonts w:ascii="Times New Roman" w:hAnsi="Times New Roman"/>
          <w:b/>
          <w:sz w:val="20"/>
          <w:szCs w:val="20"/>
        </w:rPr>
        <w:t>o</w:t>
      </w:r>
      <w:r w:rsidRPr="00F63506">
        <w:rPr>
          <w:rFonts w:ascii="Times New Roman" w:hAnsi="Times New Roman"/>
          <w:b/>
          <w:sz w:val="20"/>
          <w:szCs w:val="20"/>
        </w:rPr>
        <w:t>nimem hipokryzji</w:t>
      </w:r>
      <w:r w:rsidRPr="00F63506">
        <w:rPr>
          <w:rFonts w:ascii="Times New Roman" w:hAnsi="Times New Roman"/>
          <w:sz w:val="20"/>
          <w:szCs w:val="20"/>
        </w:rPr>
        <w:t xml:space="preserve">, która miała charakter instytucjonalny, co budziło sprzeciw Chrystusa wobec </w:t>
      </w:r>
      <w:r w:rsidRPr="00F63506">
        <w:rPr>
          <w:rFonts w:ascii="Times New Roman" w:hAnsi="Times New Roman"/>
          <w:b/>
          <w:sz w:val="20"/>
          <w:szCs w:val="20"/>
        </w:rPr>
        <w:t>formalizmu religijnego</w:t>
      </w:r>
      <w:r w:rsidRPr="00F63506">
        <w:rPr>
          <w:rFonts w:ascii="Times New Roman" w:hAnsi="Times New Roman"/>
          <w:sz w:val="20"/>
          <w:szCs w:val="20"/>
        </w:rPr>
        <w:t xml:space="preserve"> (Mk</w:t>
      </w:r>
      <w:r w:rsidRPr="00F63506">
        <w:rPr>
          <w:rStyle w:val="TeksttreciMaelitery"/>
          <w:sz w:val="20"/>
          <w:szCs w:val="20"/>
        </w:rPr>
        <w:t xml:space="preserve"> 2,18-27; 7,6-9). </w:t>
      </w:r>
      <w:r w:rsidRPr="00F63506">
        <w:rPr>
          <w:rFonts w:ascii="Times New Roman" w:hAnsi="Times New Roman"/>
          <w:sz w:val="20"/>
          <w:szCs w:val="20"/>
        </w:rPr>
        <w:t>Hipokryzja występuje także przy skrupulatnym przestrz</w:t>
      </w:r>
      <w:r w:rsidRPr="00F63506">
        <w:rPr>
          <w:rFonts w:ascii="Times New Roman" w:hAnsi="Times New Roman"/>
          <w:sz w:val="20"/>
          <w:szCs w:val="20"/>
        </w:rPr>
        <w:t>e</w:t>
      </w:r>
      <w:r w:rsidRPr="00F63506">
        <w:rPr>
          <w:rFonts w:ascii="Times New Roman" w:hAnsi="Times New Roman"/>
          <w:sz w:val="20"/>
          <w:szCs w:val="20"/>
        </w:rPr>
        <w:t>ganiu drobnych prze</w:t>
      </w:r>
      <w:r w:rsidRPr="00F63506">
        <w:rPr>
          <w:rFonts w:ascii="Times New Roman" w:hAnsi="Times New Roman"/>
          <w:sz w:val="20"/>
          <w:szCs w:val="20"/>
        </w:rPr>
        <w:softHyphen/>
        <w:t>pisów a przy lekceważeniu poważnych obowiązków (Mk</w:t>
      </w:r>
      <w:r w:rsidRPr="00F63506">
        <w:rPr>
          <w:rStyle w:val="TeksttreciMaelitery"/>
          <w:sz w:val="20"/>
          <w:szCs w:val="20"/>
        </w:rPr>
        <w:t xml:space="preserve"> 7,1-13). </w:t>
      </w:r>
      <w:r w:rsidRPr="00F63506">
        <w:rPr>
          <w:rFonts w:ascii="Times New Roman" w:hAnsi="Times New Roman"/>
          <w:sz w:val="20"/>
          <w:szCs w:val="20"/>
        </w:rPr>
        <w:t>Należy odróżnić hipokryzję od symulacji psychol</w:t>
      </w:r>
      <w:r w:rsidRPr="00F63506">
        <w:rPr>
          <w:rFonts w:ascii="Times New Roman" w:hAnsi="Times New Roman"/>
          <w:sz w:val="20"/>
          <w:szCs w:val="20"/>
        </w:rPr>
        <w:t>o</w:t>
      </w:r>
      <w:r w:rsidRPr="00F63506">
        <w:rPr>
          <w:rFonts w:ascii="Times New Roman" w:hAnsi="Times New Roman"/>
          <w:sz w:val="20"/>
          <w:szCs w:val="20"/>
        </w:rPr>
        <w:t xml:space="preserve">gicznych, które znajdują wyraz w nerwicowych stanach. Człowiek może znajdować się pod tak silną presją — </w:t>
      </w:r>
      <w:r w:rsidRPr="00F63506">
        <w:rPr>
          <w:rFonts w:ascii="Times New Roman" w:hAnsi="Times New Roman"/>
          <w:b/>
          <w:sz w:val="20"/>
          <w:szCs w:val="20"/>
        </w:rPr>
        <w:t>superego (społeczeństwa zasad, norm współżycia)</w:t>
      </w:r>
      <w:r w:rsidRPr="00F63506">
        <w:rPr>
          <w:rFonts w:ascii="Times New Roman" w:hAnsi="Times New Roman"/>
          <w:sz w:val="20"/>
          <w:szCs w:val="20"/>
        </w:rPr>
        <w:t>, że jego zachowanie zależy od wraże</w:t>
      </w:r>
      <w:r w:rsidRPr="00F63506">
        <w:rPr>
          <w:rFonts w:ascii="Times New Roman" w:hAnsi="Times New Roman"/>
          <w:sz w:val="20"/>
          <w:szCs w:val="20"/>
        </w:rPr>
        <w:softHyphen/>
        <w:t xml:space="preserve">nia, jakie sprawia on na otoczeniu. Hipokryzja w tym znaczeniu polega na lekceważeniu wartości. </w:t>
      </w:r>
    </w:p>
    <w:p w:rsidR="00862622" w:rsidRPr="00F63506" w:rsidRDefault="00862622" w:rsidP="00F63506">
      <w:pPr>
        <w:pStyle w:val="Teksttreci0"/>
        <w:spacing w:before="0" w:line="240" w:lineRule="auto"/>
        <w:rPr>
          <w:rFonts w:ascii="Times New Roman" w:hAnsi="Times New Roman"/>
          <w:sz w:val="20"/>
          <w:szCs w:val="20"/>
        </w:rPr>
      </w:pPr>
      <w:r w:rsidRPr="00F63506">
        <w:rPr>
          <w:rFonts w:ascii="Times New Roman" w:hAnsi="Times New Roman"/>
          <w:sz w:val="20"/>
          <w:szCs w:val="20"/>
        </w:rPr>
        <w:t xml:space="preserve">       Człowiek żyje wówczas </w:t>
      </w:r>
      <w:r w:rsidRPr="00F63506">
        <w:rPr>
          <w:rFonts w:ascii="Times New Roman" w:hAnsi="Times New Roman"/>
          <w:b/>
          <w:sz w:val="20"/>
          <w:szCs w:val="20"/>
        </w:rPr>
        <w:t>w kłamstwie egzystencjalnym</w:t>
      </w:r>
      <w:r w:rsidRPr="00F63506">
        <w:rPr>
          <w:rFonts w:ascii="Times New Roman" w:hAnsi="Times New Roman"/>
          <w:sz w:val="20"/>
          <w:szCs w:val="20"/>
        </w:rPr>
        <w:t xml:space="preserve">. </w:t>
      </w:r>
      <w:r w:rsidRPr="00F63506">
        <w:rPr>
          <w:rFonts w:ascii="Times New Roman" w:hAnsi="Times New Roman"/>
          <w:b/>
          <w:sz w:val="20"/>
          <w:szCs w:val="20"/>
        </w:rPr>
        <w:t>Ego</w:t>
      </w:r>
      <w:r w:rsidRPr="00F63506">
        <w:rPr>
          <w:rFonts w:ascii="Times New Roman" w:hAnsi="Times New Roman"/>
          <w:sz w:val="20"/>
          <w:szCs w:val="20"/>
        </w:rPr>
        <w:t xml:space="preserve"> jest rozdarte pomiędzy </w:t>
      </w:r>
      <w:r w:rsidRPr="00F63506">
        <w:rPr>
          <w:rFonts w:ascii="Times New Roman" w:hAnsi="Times New Roman"/>
          <w:b/>
          <w:sz w:val="20"/>
          <w:szCs w:val="20"/>
        </w:rPr>
        <w:t xml:space="preserve">popędem („być dobrze widzianym”) a własnym ideałem. </w:t>
      </w:r>
      <w:r w:rsidRPr="00F63506">
        <w:rPr>
          <w:rFonts w:ascii="Times New Roman" w:hAnsi="Times New Roman"/>
          <w:sz w:val="20"/>
          <w:szCs w:val="20"/>
        </w:rPr>
        <w:t>Efektem może być nerwica oraz prymitywne mechanizmy obronne. Hipokryzja jest też absolutyzacją rzeczy relatywnych, gdyż żądza posiadania lub przeżyć maskowana jest zewnętrznym wyrazem miło</w:t>
      </w:r>
      <w:r w:rsidRPr="00F63506">
        <w:rPr>
          <w:rFonts w:ascii="Times New Roman" w:hAnsi="Times New Roman"/>
          <w:sz w:val="20"/>
          <w:szCs w:val="20"/>
        </w:rPr>
        <w:softHyphen/>
        <w:t>ści bliźniego. W środkach społecznego przekazu hipokryzję real</w:t>
      </w:r>
      <w:r w:rsidRPr="00F63506">
        <w:rPr>
          <w:rFonts w:ascii="Times New Roman" w:hAnsi="Times New Roman"/>
          <w:sz w:val="20"/>
          <w:szCs w:val="20"/>
        </w:rPr>
        <w:t>i</w:t>
      </w:r>
      <w:r w:rsidRPr="00F63506">
        <w:rPr>
          <w:rFonts w:ascii="Times New Roman" w:hAnsi="Times New Roman"/>
          <w:sz w:val="20"/>
          <w:szCs w:val="20"/>
        </w:rPr>
        <w:t xml:space="preserve">zuje się w aktach manipulacji słowem i braku odwagi adekwatnego nazywania zła. </w:t>
      </w:r>
      <w:r w:rsidRPr="00F63506">
        <w:rPr>
          <w:rFonts w:ascii="Times New Roman" w:hAnsi="Times New Roman"/>
          <w:b/>
          <w:sz w:val="20"/>
          <w:szCs w:val="20"/>
        </w:rPr>
        <w:t>Hipokryzja jest obłudą moralną</w:t>
      </w:r>
      <w:r w:rsidRPr="00F63506">
        <w:rPr>
          <w:rFonts w:ascii="Times New Roman" w:hAnsi="Times New Roman"/>
          <w:sz w:val="20"/>
          <w:szCs w:val="20"/>
        </w:rPr>
        <w:t>. Hipokryta chce uch</w:t>
      </w:r>
      <w:r w:rsidRPr="00F63506">
        <w:rPr>
          <w:rFonts w:ascii="Times New Roman" w:hAnsi="Times New Roman"/>
          <w:sz w:val="20"/>
          <w:szCs w:val="20"/>
        </w:rPr>
        <w:t>o</w:t>
      </w:r>
      <w:r w:rsidRPr="00F63506">
        <w:rPr>
          <w:rFonts w:ascii="Times New Roman" w:hAnsi="Times New Roman"/>
          <w:sz w:val="20"/>
          <w:szCs w:val="20"/>
        </w:rPr>
        <w:t>dzić za osobę doskonałą, chociaż taką nie jest.</w:t>
      </w:r>
    </w:p>
  </w:footnote>
  <w:footnote w:id="285">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Style w:val="Stopka2Bezkursywy"/>
          <w:i w:val="0"/>
          <w:iCs w:val="0"/>
          <w:sz w:val="20"/>
          <w:szCs w:val="20"/>
        </w:rPr>
        <w:t xml:space="preserve">J. E. Stiglitz, </w:t>
      </w:r>
      <w:r w:rsidRPr="00F63506">
        <w:rPr>
          <w:rFonts w:ascii="Times New Roman" w:hAnsi="Times New Roman"/>
          <w:i/>
          <w:iCs/>
          <w:sz w:val="20"/>
          <w:szCs w:val="20"/>
        </w:rPr>
        <w:t xml:space="preserve">Wizja sprawiedliwej globalizacji: propozycje usprawnień, </w:t>
      </w:r>
      <w:r w:rsidRPr="00F63506">
        <w:rPr>
          <w:rFonts w:ascii="Times New Roman" w:hAnsi="Times New Roman"/>
          <w:sz w:val="20"/>
          <w:szCs w:val="20"/>
        </w:rPr>
        <w:t>Wydawnictwo Naukowe PWN, Warszawa 2007, s. 22 – 43.</w:t>
      </w:r>
    </w:p>
  </w:footnote>
  <w:footnote w:id="28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P. Buhler, </w:t>
      </w:r>
      <w:r w:rsidRPr="00F63506">
        <w:rPr>
          <w:rFonts w:ascii="Times New Roman" w:hAnsi="Times New Roman"/>
          <w:i/>
          <w:iCs/>
        </w:rPr>
        <w:t>O potędze w XXI wieku</w:t>
      </w:r>
      <w:r w:rsidRPr="00F63506">
        <w:rPr>
          <w:rFonts w:ascii="Times New Roman" w:hAnsi="Times New Roman"/>
        </w:rPr>
        <w:t>, Wydawnictwo Akademickie DIALOG, Warszawa 2014, s. 130.</w:t>
      </w:r>
    </w:p>
  </w:footnote>
  <w:footnote w:id="28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Do 1999 roku Pakt Praw Obywatelskich i Politycznych podpisało 141 państw; 146 - Międzynarodowy Pakt Praw Gospodarczych, Sp</w:t>
      </w:r>
      <w:r w:rsidRPr="00F63506">
        <w:rPr>
          <w:rFonts w:ascii="Times New Roman" w:hAnsi="Times New Roman"/>
          <w:sz w:val="20"/>
          <w:szCs w:val="20"/>
        </w:rPr>
        <w:t>o</w:t>
      </w:r>
      <w:r w:rsidRPr="00F63506">
        <w:rPr>
          <w:rFonts w:ascii="Times New Roman" w:hAnsi="Times New Roman"/>
          <w:sz w:val="20"/>
          <w:szCs w:val="20"/>
        </w:rPr>
        <w:t xml:space="preserve">łecznych i Kulturalnych. </w:t>
      </w:r>
      <w:r w:rsidRPr="00F63506">
        <w:rPr>
          <w:rFonts w:ascii="Times New Roman" w:hAnsi="Times New Roman"/>
          <w:b/>
          <w:sz w:val="20"/>
          <w:szCs w:val="20"/>
        </w:rPr>
        <w:t>USA nie ratyfikowały międzynarodową konwencję w sprawie praw człowieka</w:t>
      </w:r>
      <w:r w:rsidRPr="00F63506">
        <w:rPr>
          <w:rFonts w:ascii="Times New Roman" w:hAnsi="Times New Roman"/>
          <w:sz w:val="20"/>
          <w:szCs w:val="20"/>
        </w:rPr>
        <w:t>. Nie poparły idei Międzynar</w:t>
      </w:r>
      <w:r w:rsidRPr="00F63506">
        <w:rPr>
          <w:rFonts w:ascii="Times New Roman" w:hAnsi="Times New Roman"/>
          <w:sz w:val="20"/>
          <w:szCs w:val="20"/>
        </w:rPr>
        <w:t>o</w:t>
      </w:r>
      <w:r w:rsidRPr="00F63506">
        <w:rPr>
          <w:rFonts w:ascii="Times New Roman" w:hAnsi="Times New Roman"/>
          <w:sz w:val="20"/>
          <w:szCs w:val="20"/>
        </w:rPr>
        <w:t>dowego Trybunału Karnego, a Międzynarodowy Pakt Praw Obywatelskich i Politycznych ratyfikowały w 1992 roku, jednakże z ogranicz</w:t>
      </w:r>
      <w:r w:rsidRPr="00F63506">
        <w:rPr>
          <w:rFonts w:ascii="Times New Roman" w:hAnsi="Times New Roman"/>
          <w:sz w:val="20"/>
          <w:szCs w:val="20"/>
        </w:rPr>
        <w:t>e</w:t>
      </w:r>
      <w:r w:rsidRPr="00F63506">
        <w:rPr>
          <w:rFonts w:ascii="Times New Roman" w:hAnsi="Times New Roman"/>
          <w:sz w:val="20"/>
          <w:szCs w:val="20"/>
        </w:rPr>
        <w:t>niem wpływu jego przepisów na sytuację wewnętrzną. Konwencja o Prawach Ekonomicznych, Socjalnych i Kulturowych podpisana w 1976 roku, nie została ratyfikowana. Nie podpisane przez USA są: Konwencja o Statusie Uchodźców z 1951 roku, Międzyamerykańska Konwe</w:t>
      </w:r>
      <w:r w:rsidRPr="00F63506">
        <w:rPr>
          <w:rFonts w:ascii="Times New Roman" w:hAnsi="Times New Roman"/>
          <w:sz w:val="20"/>
          <w:szCs w:val="20"/>
        </w:rPr>
        <w:t>n</w:t>
      </w:r>
      <w:r w:rsidRPr="00F63506">
        <w:rPr>
          <w:rFonts w:ascii="Times New Roman" w:hAnsi="Times New Roman"/>
          <w:sz w:val="20"/>
          <w:szCs w:val="20"/>
        </w:rPr>
        <w:t xml:space="preserve">cja o Prawach Człowieka z 1969 roku, Konwencja o Prawach Kobiet z 1979 roku, Konwencja o Prawach Dziecka z 1989 roku i Konwencja o Minach Przeciwpiechotnych z 1997 roku. Zob. J. Mandle, </w:t>
      </w:r>
      <w:r w:rsidRPr="00F63506">
        <w:rPr>
          <w:rFonts w:ascii="Times New Roman" w:hAnsi="Times New Roman"/>
          <w:i/>
          <w:iCs/>
          <w:sz w:val="20"/>
          <w:szCs w:val="20"/>
        </w:rPr>
        <w:t>Globalna…</w:t>
      </w:r>
      <w:r w:rsidRPr="00F63506">
        <w:rPr>
          <w:rFonts w:ascii="Times New Roman" w:hAnsi="Times New Roman"/>
          <w:iCs/>
          <w:sz w:val="20"/>
          <w:szCs w:val="20"/>
        </w:rPr>
        <w:t>dz. cyt.</w:t>
      </w:r>
      <w:r w:rsidRPr="00F63506">
        <w:rPr>
          <w:rFonts w:ascii="Times New Roman" w:hAnsi="Times New Roman"/>
          <w:sz w:val="20"/>
          <w:szCs w:val="20"/>
        </w:rPr>
        <w:t>s. 94.</w:t>
      </w:r>
    </w:p>
  </w:footnote>
  <w:footnote w:id="288">
    <w:p w:rsidR="00862622" w:rsidRPr="00F63506" w:rsidRDefault="00862622" w:rsidP="00F63506">
      <w:pPr>
        <w:pStyle w:val="NormalnyWeb"/>
        <w:shd w:val="clear" w:color="auto" w:fill="FFFFFF"/>
        <w:spacing w:before="0" w:beforeAutospacing="0" w:after="0" w:afterAutospacing="0"/>
        <w:rPr>
          <w:sz w:val="20"/>
          <w:szCs w:val="20"/>
        </w:rPr>
      </w:pPr>
      <w:r w:rsidRPr="00F63506">
        <w:rPr>
          <w:rStyle w:val="Odwoanieprzypisudolnego"/>
          <w:sz w:val="20"/>
          <w:szCs w:val="20"/>
        </w:rPr>
        <w:footnoteRef/>
      </w:r>
      <w:r w:rsidRPr="00F63506">
        <w:rPr>
          <w:sz w:val="20"/>
          <w:szCs w:val="20"/>
        </w:rPr>
        <w:t xml:space="preserve">Por. M. Soniewicka, </w:t>
      </w:r>
      <w:r w:rsidRPr="00F63506">
        <w:rPr>
          <w:i/>
          <w:iCs/>
          <w:sz w:val="20"/>
          <w:szCs w:val="20"/>
        </w:rPr>
        <w:t>Granice sprawiedliwości, sprawiedliwość ponad granicami</w:t>
      </w:r>
      <w:r w:rsidRPr="00F63506">
        <w:rPr>
          <w:sz w:val="20"/>
          <w:szCs w:val="20"/>
        </w:rPr>
        <w:t>, Wolters Kluwer Polska – Oficyna,</w:t>
      </w:r>
      <w:r w:rsidRPr="00F63506">
        <w:rPr>
          <w:rStyle w:val="apple-converted-space"/>
          <w:sz w:val="20"/>
          <w:szCs w:val="20"/>
        </w:rPr>
        <w:t xml:space="preserve"> Warszawa 2010, s. 17-18.</w:t>
      </w:r>
    </w:p>
  </w:footnote>
  <w:footnote w:id="289">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W.</w:t>
      </w:r>
      <w:hyperlink r:id="rId21" w:tooltip="WŁADYSŁAW SZOSTAK" w:history="1">
        <w:r w:rsidRPr="00F63506">
          <w:rPr>
            <w:rFonts w:ascii="Times New Roman" w:hAnsi="Times New Roman"/>
            <w:sz w:val="20"/>
            <w:szCs w:val="20"/>
          </w:rPr>
          <w:t xml:space="preserve"> Szostak</w:t>
        </w:r>
      </w:hyperlink>
      <w:r w:rsidRPr="00F63506">
        <w:rPr>
          <w:rFonts w:ascii="Times New Roman" w:hAnsi="Times New Roman"/>
          <w:sz w:val="20"/>
          <w:szCs w:val="20"/>
        </w:rPr>
        <w:t>, J.</w:t>
      </w:r>
      <w:hyperlink r:id="rId22" w:tooltip="JANINA KOWALIK" w:history="1">
        <w:r w:rsidRPr="00F63506">
          <w:rPr>
            <w:rFonts w:ascii="Times New Roman" w:hAnsi="Times New Roman"/>
            <w:sz w:val="20"/>
            <w:szCs w:val="20"/>
          </w:rPr>
          <w:t xml:space="preserve"> Kowalik</w:t>
        </w:r>
      </w:hyperlink>
      <w:r w:rsidRPr="00F63506">
        <w:rPr>
          <w:rFonts w:ascii="Times New Roman" w:hAnsi="Times New Roman"/>
          <w:sz w:val="20"/>
          <w:szCs w:val="20"/>
        </w:rPr>
        <w:t xml:space="preserve">, </w:t>
      </w:r>
      <w:r w:rsidRPr="00F63506">
        <w:rPr>
          <w:rFonts w:ascii="Times New Roman" w:hAnsi="Times New Roman"/>
          <w:i/>
          <w:iCs/>
          <w:sz w:val="20"/>
          <w:szCs w:val="20"/>
        </w:rPr>
        <w:t>Metodologiczne problemy nauk o polityce,</w:t>
      </w:r>
      <w:r w:rsidRPr="00F63506">
        <w:rPr>
          <w:rFonts w:ascii="Times New Roman" w:hAnsi="Times New Roman"/>
          <w:sz w:val="20"/>
          <w:szCs w:val="20"/>
        </w:rPr>
        <w:t xml:space="preserve"> A</w:t>
      </w:r>
      <w:hyperlink r:id="rId23" w:tooltip="AKADEMIA ŚWIĘTOKRZYSKA" w:history="1">
        <w:r w:rsidRPr="00F63506">
          <w:rPr>
            <w:rFonts w:ascii="Times New Roman" w:hAnsi="Times New Roman"/>
            <w:sz w:val="20"/>
            <w:szCs w:val="20"/>
          </w:rPr>
          <w:t>kademia Świętokrzyska</w:t>
        </w:r>
      </w:hyperlink>
      <w:r w:rsidRPr="00F63506">
        <w:rPr>
          <w:rFonts w:ascii="Times New Roman" w:hAnsi="Times New Roman"/>
          <w:sz w:val="20"/>
          <w:szCs w:val="20"/>
        </w:rPr>
        <w:t>, 2007. Przyp. Nr 166.</w:t>
      </w:r>
    </w:p>
  </w:footnote>
  <w:footnote w:id="290">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John Rawls sprawiedliwość rekonstruował w oparciu o idee bezstronności (</w:t>
      </w:r>
      <w:r w:rsidRPr="00F63506">
        <w:rPr>
          <w:rFonts w:ascii="Times New Roman" w:hAnsi="Times New Roman"/>
          <w:i/>
          <w:sz w:val="20"/>
          <w:szCs w:val="20"/>
        </w:rPr>
        <w:t>fairness)</w:t>
      </w:r>
      <w:r w:rsidRPr="00F63506">
        <w:rPr>
          <w:rFonts w:ascii="Times New Roman" w:hAnsi="Times New Roman"/>
          <w:sz w:val="20"/>
          <w:szCs w:val="20"/>
        </w:rPr>
        <w:t>, proponując dwufazową metodę analizy. Pierwszy krok to stosowanie zasady bezstro</w:t>
      </w:r>
      <w:r w:rsidRPr="00F63506">
        <w:rPr>
          <w:rFonts w:ascii="Times New Roman" w:hAnsi="Times New Roman"/>
          <w:sz w:val="20"/>
          <w:szCs w:val="20"/>
        </w:rPr>
        <w:t>n</w:t>
      </w:r>
      <w:r w:rsidRPr="00F63506">
        <w:rPr>
          <w:rFonts w:ascii="Times New Roman" w:hAnsi="Times New Roman"/>
          <w:sz w:val="20"/>
          <w:szCs w:val="20"/>
        </w:rPr>
        <w:t>nej sprawiedliwości w każdym społeczeństwie, a drugi jej stosowanie między społeczeństwami/narodami, a więc w stosunkach międzynarodowych. Uznawał możliwość współż</w:t>
      </w:r>
      <w:r w:rsidRPr="00F63506">
        <w:rPr>
          <w:rFonts w:ascii="Times New Roman" w:hAnsi="Times New Roman"/>
          <w:sz w:val="20"/>
          <w:szCs w:val="20"/>
        </w:rPr>
        <w:t>y</w:t>
      </w:r>
      <w:r w:rsidRPr="00F63506">
        <w:rPr>
          <w:rFonts w:ascii="Times New Roman" w:hAnsi="Times New Roman"/>
          <w:sz w:val="20"/>
          <w:szCs w:val="20"/>
        </w:rPr>
        <w:t>cia społeczeństw liberalnie zorganizowanych oraz tzw. społeczeństw hierarchicznych regulowanych ideą sprawiedliwości, pod warunkiem, że te drugie nie będą pr</w:t>
      </w:r>
      <w:r w:rsidRPr="00F63506">
        <w:rPr>
          <w:rFonts w:ascii="Times New Roman" w:hAnsi="Times New Roman"/>
          <w:sz w:val="20"/>
          <w:szCs w:val="20"/>
        </w:rPr>
        <w:t>o</w:t>
      </w:r>
      <w:r w:rsidRPr="00F63506">
        <w:rPr>
          <w:rFonts w:ascii="Times New Roman" w:hAnsi="Times New Roman"/>
          <w:sz w:val="20"/>
          <w:szCs w:val="20"/>
        </w:rPr>
        <w:t>wadzić polityki ekspansjonistycznej oraz przyjmą podstawowe prawa człowieka. Odrzucał możliwość sprawiedliwości w globalnej przestrzeni ek</w:t>
      </w:r>
      <w:r w:rsidRPr="00F63506">
        <w:rPr>
          <w:rFonts w:ascii="Times New Roman" w:hAnsi="Times New Roman"/>
          <w:sz w:val="20"/>
          <w:szCs w:val="20"/>
        </w:rPr>
        <w:t>o</w:t>
      </w:r>
      <w:r w:rsidRPr="00F63506">
        <w:rPr>
          <w:rFonts w:ascii="Times New Roman" w:hAnsi="Times New Roman"/>
          <w:sz w:val="20"/>
          <w:szCs w:val="20"/>
        </w:rPr>
        <w:t xml:space="preserve">nomicznej. Zob. J. Rawls, </w:t>
      </w:r>
      <w:r w:rsidRPr="00F63506">
        <w:rPr>
          <w:rFonts w:ascii="Times New Roman" w:hAnsi="Times New Roman"/>
          <w:i/>
          <w:iCs/>
          <w:sz w:val="20"/>
          <w:szCs w:val="20"/>
        </w:rPr>
        <w:t>The Law of Peoples,</w:t>
      </w:r>
      <w:r w:rsidRPr="00F63506">
        <w:rPr>
          <w:rFonts w:ascii="Times New Roman" w:hAnsi="Times New Roman"/>
          <w:sz w:val="20"/>
          <w:szCs w:val="20"/>
        </w:rPr>
        <w:t xml:space="preserve"> „Critical Inquiry" 1993, or I, s. 36 - 68; tenże, </w:t>
      </w:r>
      <w:r w:rsidRPr="00F63506">
        <w:rPr>
          <w:rFonts w:ascii="Times New Roman" w:hAnsi="Times New Roman"/>
          <w:i/>
          <w:iCs/>
          <w:sz w:val="20"/>
          <w:szCs w:val="20"/>
        </w:rPr>
        <w:t>Teoria sprawiedliwości,</w:t>
      </w:r>
      <w:r w:rsidRPr="00F63506">
        <w:rPr>
          <w:rFonts w:ascii="Times New Roman" w:hAnsi="Times New Roman"/>
          <w:sz w:val="20"/>
          <w:szCs w:val="20"/>
        </w:rPr>
        <w:t xml:space="preserve"> Warszawa 2009.</w:t>
      </w:r>
    </w:p>
  </w:footnote>
  <w:footnote w:id="29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A. Karpiński, </w:t>
      </w:r>
      <w:r w:rsidRPr="00F63506">
        <w:rPr>
          <w:rFonts w:ascii="Times New Roman" w:hAnsi="Times New Roman"/>
          <w:i/>
          <w:iCs/>
          <w:color w:val="222222"/>
          <w:shd w:val="clear" w:color="auto" w:fill="FFFFFF"/>
        </w:rPr>
        <w:t>Religijne artefakty kulturowe problemem metodologicznym analizy zjawisk społecznych,</w:t>
      </w:r>
      <w:r w:rsidRPr="00F63506">
        <w:rPr>
          <w:rFonts w:ascii="Times New Roman" w:hAnsi="Times New Roman"/>
          <w:color w:val="222222"/>
          <w:shd w:val="clear" w:color="auto" w:fill="FFFFFF"/>
        </w:rPr>
        <w:t xml:space="preserve"> „Zeszyty Naukowe Koszalińskiej Wyższej Szkoły Nauk Humanistyc</w:t>
      </w:r>
      <w:r w:rsidRPr="00F63506">
        <w:rPr>
          <w:rFonts w:ascii="Times New Roman" w:hAnsi="Times New Roman"/>
          <w:color w:val="222222"/>
          <w:shd w:val="clear" w:color="auto" w:fill="FFFFFF"/>
        </w:rPr>
        <w:t>z</w:t>
      </w:r>
      <w:r w:rsidRPr="00F63506">
        <w:rPr>
          <w:rFonts w:ascii="Times New Roman" w:hAnsi="Times New Roman"/>
          <w:color w:val="222222"/>
          <w:shd w:val="clear" w:color="auto" w:fill="FFFFFF"/>
        </w:rPr>
        <w:t xml:space="preserve">nych”, Zeszyt nr 8. </w:t>
      </w:r>
      <w:r w:rsidRPr="00F63506">
        <w:rPr>
          <w:rFonts w:ascii="Times New Roman" w:hAnsi="Times New Roman"/>
          <w:i/>
          <w:color w:val="222222"/>
          <w:shd w:val="clear" w:color="auto" w:fill="FFFFFF"/>
        </w:rPr>
        <w:t>Problemy nauk społecznych</w:t>
      </w:r>
      <w:r w:rsidRPr="00F63506">
        <w:rPr>
          <w:rFonts w:ascii="Times New Roman" w:hAnsi="Times New Roman"/>
          <w:color w:val="222222"/>
          <w:shd w:val="clear" w:color="auto" w:fill="FFFFFF"/>
        </w:rPr>
        <w:t>, Koszalin 2011, s. 59 – 69.</w:t>
      </w:r>
    </w:p>
  </w:footnote>
  <w:footnote w:id="29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Z. Rykiel, </w:t>
      </w:r>
      <w:r w:rsidRPr="00F63506">
        <w:rPr>
          <w:rFonts w:ascii="Times New Roman" w:hAnsi="Times New Roman"/>
          <w:i/>
          <w:iCs/>
        </w:rPr>
        <w:t>Podstawy geografii politycznej,</w:t>
      </w:r>
      <w:r w:rsidRPr="00F63506">
        <w:rPr>
          <w:rFonts w:ascii="Times New Roman" w:hAnsi="Times New Roman"/>
        </w:rPr>
        <w:t xml:space="preserve"> PWE, Warszawa 2006, s. 184-225.</w:t>
      </w:r>
    </w:p>
  </w:footnote>
  <w:footnote w:id="29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Wśród komunitarystów są: Michael Walzer (1935 - …), Mervyn Frost (1947 - …), Thierry Nardin i Robert Jackson. Zob. J. Czaputowicz, </w:t>
      </w:r>
      <w:r w:rsidRPr="00F63506">
        <w:rPr>
          <w:rFonts w:ascii="Times New Roman" w:hAnsi="Times New Roman"/>
          <w:i/>
          <w:iCs/>
        </w:rPr>
        <w:t>Teorie stosunków międzynarod</w:t>
      </w:r>
      <w:r w:rsidRPr="00F63506">
        <w:rPr>
          <w:rFonts w:ascii="Times New Roman" w:hAnsi="Times New Roman"/>
          <w:i/>
          <w:iCs/>
        </w:rPr>
        <w:t>o</w:t>
      </w:r>
      <w:r w:rsidRPr="00F63506">
        <w:rPr>
          <w:rFonts w:ascii="Times New Roman" w:hAnsi="Times New Roman"/>
          <w:i/>
          <w:iCs/>
        </w:rPr>
        <w:t>wych: krytyka i systematyzacja</w:t>
      </w:r>
      <w:r w:rsidRPr="00F63506">
        <w:rPr>
          <w:rFonts w:ascii="Times New Roman" w:hAnsi="Times New Roman"/>
          <w:iCs/>
        </w:rPr>
        <w:t>, Warszawa 2007</w:t>
      </w:r>
      <w:r w:rsidRPr="00F63506">
        <w:rPr>
          <w:rFonts w:ascii="Times New Roman" w:hAnsi="Times New Roman"/>
        </w:rPr>
        <w:t>, s. 407</w:t>
      </w:r>
      <w:r w:rsidRPr="00F63506">
        <w:rPr>
          <w:rFonts w:ascii="Times New Roman" w:hAnsi="Times New Roman"/>
          <w:i/>
          <w:iCs/>
        </w:rPr>
        <w:t>.</w:t>
      </w:r>
    </w:p>
  </w:footnote>
  <w:footnote w:id="294">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M. Weber, </w:t>
      </w:r>
      <w:r w:rsidRPr="00F63506">
        <w:rPr>
          <w:rFonts w:ascii="Times New Roman" w:hAnsi="Times New Roman"/>
          <w:i/>
          <w:iCs/>
          <w:sz w:val="20"/>
          <w:szCs w:val="20"/>
        </w:rPr>
        <w:t>Gospodarka i społeczeństwo. Zarys socjologii rozumiejącej</w:t>
      </w:r>
      <w:r w:rsidRPr="00F63506">
        <w:rPr>
          <w:rFonts w:ascii="Times New Roman" w:hAnsi="Times New Roman"/>
          <w:sz w:val="20"/>
          <w:szCs w:val="20"/>
        </w:rPr>
        <w:t xml:space="preserve">, </w:t>
      </w:r>
      <w:r w:rsidRPr="00F63506">
        <w:rPr>
          <w:rFonts w:ascii="Times New Roman" w:hAnsi="Times New Roman"/>
          <w:sz w:val="20"/>
          <w:szCs w:val="20"/>
          <w:shd w:val="clear" w:color="auto" w:fill="FFFFFF"/>
        </w:rPr>
        <w:t>Wydawnictwo Naukowe PWN</w:t>
      </w:r>
      <w:r w:rsidRPr="00F63506">
        <w:rPr>
          <w:rStyle w:val="apple-converted-space"/>
          <w:rFonts w:ascii="Times New Roman" w:hAnsi="Times New Roman"/>
          <w:sz w:val="20"/>
          <w:szCs w:val="20"/>
        </w:rPr>
        <w:t xml:space="preserve">, Warszawa </w:t>
      </w:r>
      <w:r w:rsidRPr="00F63506">
        <w:rPr>
          <w:rFonts w:ascii="Times New Roman" w:hAnsi="Times New Roman"/>
          <w:sz w:val="20"/>
          <w:szCs w:val="20"/>
          <w:shd w:val="clear" w:color="auto" w:fill="FFFFFF"/>
        </w:rPr>
        <w:t>2002</w:t>
      </w:r>
      <w:r w:rsidRPr="00F63506">
        <w:rPr>
          <w:rStyle w:val="apple-converted-space"/>
          <w:rFonts w:ascii="Times New Roman" w:hAnsi="Times New Roman"/>
          <w:sz w:val="20"/>
          <w:szCs w:val="20"/>
        </w:rPr>
        <w:t xml:space="preserve">, </w:t>
      </w:r>
      <w:r w:rsidRPr="00F63506">
        <w:rPr>
          <w:rFonts w:ascii="Times New Roman" w:hAnsi="Times New Roman"/>
          <w:sz w:val="20"/>
          <w:szCs w:val="20"/>
        </w:rPr>
        <w:t>s. 61.</w:t>
      </w:r>
    </w:p>
  </w:footnote>
  <w:footnote w:id="29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Np. procesy budowy </w:t>
      </w:r>
      <w:r w:rsidRPr="00F63506">
        <w:rPr>
          <w:rFonts w:ascii="Times New Roman" w:hAnsi="Times New Roman"/>
          <w:b/>
        </w:rPr>
        <w:t xml:space="preserve">hegemonii amerykańskiej </w:t>
      </w:r>
      <w:r w:rsidRPr="00F63506">
        <w:rPr>
          <w:rFonts w:ascii="Times New Roman" w:hAnsi="Times New Roman"/>
        </w:rPr>
        <w:t xml:space="preserve">są oparte na hobbesowskiej kulturze politycznej. </w:t>
      </w:r>
      <w:r w:rsidRPr="00F63506">
        <w:rPr>
          <w:rFonts w:ascii="Times New Roman" w:hAnsi="Times New Roman"/>
          <w:b/>
        </w:rPr>
        <w:t>Esencjalistyczne poglądy ameryka</w:t>
      </w:r>
      <w:r w:rsidRPr="00F63506">
        <w:rPr>
          <w:rFonts w:ascii="Times New Roman" w:hAnsi="Times New Roman"/>
          <w:b/>
        </w:rPr>
        <w:t>ń</w:t>
      </w:r>
      <w:r w:rsidRPr="00F63506">
        <w:rPr>
          <w:rFonts w:ascii="Times New Roman" w:hAnsi="Times New Roman"/>
          <w:b/>
        </w:rPr>
        <w:t>skiego neokonserwatyzmu uznawały,</w:t>
      </w:r>
      <w:r w:rsidRPr="00F63506">
        <w:rPr>
          <w:rFonts w:ascii="Times New Roman" w:hAnsi="Times New Roman"/>
        </w:rPr>
        <w:t xml:space="preserve"> że w imię partykularnej hierarchii wartości można narzucać je innym, co prowadzi to do zaniku pol</w:t>
      </w:r>
      <w:r w:rsidRPr="00F63506">
        <w:rPr>
          <w:rFonts w:ascii="Times New Roman" w:hAnsi="Times New Roman"/>
        </w:rPr>
        <w:t>i</w:t>
      </w:r>
      <w:r w:rsidRPr="00F63506">
        <w:rPr>
          <w:rFonts w:ascii="Times New Roman" w:hAnsi="Times New Roman"/>
        </w:rPr>
        <w:t xml:space="preserve">tyki rozumianej jako konflikt interesów. Zob. J. Sapir, </w:t>
      </w:r>
      <w:r w:rsidRPr="00F63506">
        <w:rPr>
          <w:rFonts w:ascii="Times New Roman" w:hAnsi="Times New Roman"/>
          <w:i/>
          <w:iCs/>
        </w:rPr>
        <w:t>Nowy XXI wiek. Od „wieku Ameryki” do powrotu narodów</w:t>
      </w:r>
      <w:r w:rsidRPr="00F63506">
        <w:rPr>
          <w:rFonts w:ascii="Times New Roman" w:hAnsi="Times New Roman"/>
        </w:rPr>
        <w:t>, Wydawnictwo Akad</w:t>
      </w:r>
      <w:r w:rsidRPr="00F63506">
        <w:rPr>
          <w:rFonts w:ascii="Times New Roman" w:hAnsi="Times New Roman"/>
        </w:rPr>
        <w:t>e</w:t>
      </w:r>
      <w:r w:rsidRPr="00F63506">
        <w:rPr>
          <w:rFonts w:ascii="Times New Roman" w:hAnsi="Times New Roman"/>
        </w:rPr>
        <w:t>mickie „Dialog”, Warszawa 2009, s. 154 -160.</w:t>
      </w:r>
    </w:p>
  </w:footnote>
  <w:footnote w:id="296">
    <w:p w:rsidR="00862622" w:rsidRPr="00F63506" w:rsidRDefault="00862622" w:rsidP="00F63506">
      <w:pPr>
        <w:pStyle w:val="Tekstprzypisudolnego"/>
        <w:jc w:val="both"/>
        <w:rPr>
          <w:rFonts w:ascii="Times New Roman" w:hAnsi="Times New Roman"/>
          <w:lang w:val="en-US"/>
        </w:rPr>
      </w:pPr>
      <w:r w:rsidRPr="00F63506">
        <w:rPr>
          <w:rStyle w:val="Odwoanieprzypisudolnego"/>
          <w:rFonts w:ascii="Times New Roman" w:hAnsi="Times New Roman"/>
        </w:rPr>
        <w:footnoteRef/>
      </w:r>
      <w:r w:rsidRPr="00F63506">
        <w:rPr>
          <w:rFonts w:ascii="Times New Roman" w:hAnsi="Times New Roman"/>
          <w:lang w:val="en-US"/>
        </w:rPr>
        <w:t xml:space="preserve">J. Mandle, </w:t>
      </w:r>
      <w:r w:rsidRPr="00F63506">
        <w:rPr>
          <w:rFonts w:ascii="Times New Roman" w:hAnsi="Times New Roman"/>
          <w:i/>
          <w:iCs/>
          <w:lang w:val="en-US"/>
        </w:rPr>
        <w:t>Globalna</w:t>
      </w:r>
      <w:r w:rsidRPr="00F63506">
        <w:rPr>
          <w:rFonts w:ascii="Times New Roman" w:hAnsi="Times New Roman"/>
          <w:lang w:val="en-US"/>
        </w:rPr>
        <w:t>…, s. 30.</w:t>
      </w:r>
    </w:p>
  </w:footnote>
  <w:footnote w:id="297">
    <w:p w:rsidR="00862622" w:rsidRPr="00F63506" w:rsidRDefault="00862622" w:rsidP="00F63506">
      <w:pPr>
        <w:pStyle w:val="Tekstprzypisudolnego"/>
        <w:jc w:val="both"/>
        <w:rPr>
          <w:rFonts w:ascii="Times New Roman" w:hAnsi="Times New Roman"/>
          <w:lang w:val="en-US"/>
        </w:rPr>
      </w:pPr>
      <w:r w:rsidRPr="00F63506">
        <w:rPr>
          <w:rStyle w:val="Odwoanieprzypisudolnego"/>
          <w:rFonts w:ascii="Times New Roman" w:hAnsi="Times New Roman"/>
        </w:rPr>
        <w:footnoteRef/>
      </w:r>
      <w:r w:rsidRPr="00F63506">
        <w:rPr>
          <w:rFonts w:ascii="Times New Roman" w:hAnsi="Times New Roman"/>
          <w:lang w:val="en-US"/>
        </w:rPr>
        <w:t>M. Muchie,</w:t>
      </w:r>
      <w:r w:rsidRPr="00F63506">
        <w:rPr>
          <w:rFonts w:ascii="Times New Roman" w:hAnsi="Times New Roman"/>
          <w:i/>
          <w:iCs/>
          <w:lang w:val="en-US"/>
        </w:rPr>
        <w:t>TheBandung Diamond Jubilee: Time to Rebuild World Order Based on a New Culture and Civilisation?,</w:t>
      </w:r>
      <w:r w:rsidRPr="00F63506">
        <w:rPr>
          <w:rFonts w:ascii="Times New Roman" w:hAnsi="Times New Roman"/>
          <w:lang w:val="en-US"/>
        </w:rPr>
        <w:t>NES COMME</w:t>
      </w:r>
      <w:r w:rsidRPr="00F63506">
        <w:rPr>
          <w:rFonts w:ascii="Times New Roman" w:hAnsi="Times New Roman"/>
          <w:lang w:val="en-US"/>
        </w:rPr>
        <w:t>N</w:t>
      </w:r>
      <w:r w:rsidRPr="00F63506">
        <w:rPr>
          <w:rFonts w:ascii="Times New Roman" w:hAnsi="Times New Roman"/>
          <w:lang w:val="en-US"/>
        </w:rPr>
        <w:t>TARY. No.39 Network of Ethi</w:t>
      </w:r>
      <w:r w:rsidRPr="00F63506">
        <w:rPr>
          <w:rFonts w:ascii="Times New Roman" w:hAnsi="Times New Roman"/>
          <w:lang w:val="en-US"/>
        </w:rPr>
        <w:t>o</w:t>
      </w:r>
      <w:r w:rsidRPr="00F63506">
        <w:rPr>
          <w:rFonts w:ascii="Times New Roman" w:hAnsi="Times New Roman"/>
          <w:lang w:val="en-US"/>
        </w:rPr>
        <w:t>pian Scholars (NES) April 18, 2015 By, http://www.zehabesha.com/the-bandung-diamond-jubilee-time-to-rebuild-world-order-based-on-a-new-culture-and-civilisation/.</w:t>
      </w:r>
    </w:p>
  </w:footnote>
  <w:footnote w:id="298">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P. A. Świtalski, </w:t>
      </w:r>
      <w:r w:rsidRPr="00F63506">
        <w:rPr>
          <w:rFonts w:ascii="Times New Roman" w:hAnsi="Times New Roman"/>
          <w:i/>
          <w:iCs/>
          <w:sz w:val="20"/>
          <w:szCs w:val="20"/>
        </w:rPr>
        <w:t>Idea sprawiedliwości w stosunkach międzynarodowych: nowe wyzwania</w:t>
      </w:r>
      <w:r w:rsidRPr="00F63506">
        <w:rPr>
          <w:rFonts w:ascii="Times New Roman" w:hAnsi="Times New Roman"/>
          <w:sz w:val="20"/>
          <w:szCs w:val="20"/>
        </w:rPr>
        <w:t>, „</w:t>
      </w:r>
      <w:hyperlink r:id="rId24" w:history="1">
        <w:r w:rsidRPr="00F63506">
          <w:rPr>
            <w:rFonts w:ascii="Times New Roman" w:hAnsi="Times New Roman"/>
            <w:sz w:val="20"/>
            <w:szCs w:val="20"/>
          </w:rPr>
          <w:t>Sprawy Międzynarodowe</w:t>
        </w:r>
      </w:hyperlink>
      <w:r w:rsidRPr="00F63506">
        <w:rPr>
          <w:rFonts w:ascii="Times New Roman" w:hAnsi="Times New Roman"/>
          <w:sz w:val="20"/>
          <w:szCs w:val="20"/>
        </w:rPr>
        <w:t xml:space="preserve">”, </w:t>
      </w:r>
      <w:hyperlink r:id="rId25" w:history="1">
        <w:r w:rsidRPr="00F63506">
          <w:rPr>
            <w:rFonts w:ascii="Times New Roman" w:hAnsi="Times New Roman"/>
            <w:sz w:val="20"/>
            <w:szCs w:val="20"/>
          </w:rPr>
          <w:t>2012</w:t>
        </w:r>
      </w:hyperlink>
      <w:r w:rsidRPr="00F63506">
        <w:rPr>
          <w:rFonts w:ascii="Times New Roman" w:hAnsi="Times New Roman"/>
          <w:sz w:val="20"/>
          <w:szCs w:val="20"/>
        </w:rPr>
        <w:t xml:space="preserve">, </w:t>
      </w:r>
      <w:hyperlink r:id="rId26" w:history="1">
        <w:r w:rsidRPr="00F63506">
          <w:rPr>
            <w:rFonts w:ascii="Times New Roman" w:hAnsi="Times New Roman"/>
            <w:sz w:val="20"/>
            <w:szCs w:val="20"/>
          </w:rPr>
          <w:t>nr 2</w:t>
        </w:r>
      </w:hyperlink>
      <w:r w:rsidRPr="00F63506">
        <w:rPr>
          <w:rFonts w:ascii="Times New Roman" w:hAnsi="Times New Roman"/>
          <w:sz w:val="20"/>
          <w:szCs w:val="20"/>
        </w:rPr>
        <w:t>, s. 79-80.</w:t>
      </w:r>
    </w:p>
  </w:footnote>
  <w:footnote w:id="29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A. J. Karpiński</w:t>
      </w:r>
      <w:r w:rsidRPr="00F63506">
        <w:rPr>
          <w:rFonts w:ascii="Times New Roman" w:hAnsi="Times New Roman"/>
          <w:i/>
          <w:iCs/>
        </w:rPr>
        <w:t>, Wstęp do nauk o mądrości. Część pierwsza</w:t>
      </w:r>
      <w:r w:rsidRPr="00F63506">
        <w:rPr>
          <w:rFonts w:ascii="Times New Roman" w:hAnsi="Times New Roman"/>
        </w:rPr>
        <w:t>, Gdańska Szkoła Wyższa Wydawnictwo, Gdańsk 2015, s. 37.</w:t>
      </w:r>
    </w:p>
  </w:footnote>
  <w:footnote w:id="30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b/>
        </w:rPr>
        <w:footnoteRef/>
      </w:r>
      <w:r w:rsidRPr="00F63506">
        <w:rPr>
          <w:rFonts w:ascii="Times New Roman" w:hAnsi="Times New Roman"/>
          <w:b/>
        </w:rPr>
        <w:t>Komprador</w:t>
      </w:r>
      <w:r w:rsidRPr="00F63506">
        <w:rPr>
          <w:rFonts w:ascii="Times New Roman" w:hAnsi="Times New Roman"/>
        </w:rPr>
        <w:t xml:space="preserve"> - &lt;port. </w:t>
      </w:r>
      <w:r w:rsidRPr="00F63506">
        <w:rPr>
          <w:rFonts w:ascii="Times New Roman" w:hAnsi="Times New Roman"/>
          <w:i/>
        </w:rPr>
        <w:t>comprador</w:t>
      </w:r>
      <w:r w:rsidRPr="00F63506">
        <w:rPr>
          <w:rFonts w:ascii="Times New Roman" w:hAnsi="Times New Roman"/>
        </w:rPr>
        <w:t xml:space="preserve"> = nabywca&gt; - człowiek uważany za pomocnika, agenta obcych wyzyskiwaczy, zaborców kraju; urzędnik cudzoziemskiego biura, np. kons</w:t>
      </w:r>
      <w:r w:rsidRPr="00F63506">
        <w:rPr>
          <w:rFonts w:ascii="Times New Roman" w:hAnsi="Times New Roman"/>
        </w:rPr>
        <w:t>u</w:t>
      </w:r>
      <w:r w:rsidRPr="00F63506">
        <w:rPr>
          <w:rFonts w:ascii="Times New Roman" w:hAnsi="Times New Roman"/>
        </w:rPr>
        <w:t xml:space="preserve">latu; służący jako pośednik przy załatwianiu spraw lokalnych. W Polsce występuje tzw. </w:t>
      </w:r>
      <w:r w:rsidRPr="00F63506">
        <w:rPr>
          <w:rFonts w:ascii="Times New Roman" w:hAnsi="Times New Roman"/>
          <w:b/>
        </w:rPr>
        <w:t>„słup”;</w:t>
      </w:r>
      <w:r w:rsidRPr="00F63506">
        <w:rPr>
          <w:rFonts w:ascii="Times New Roman" w:hAnsi="Times New Roman"/>
        </w:rPr>
        <w:t xml:space="preserve"> to jest ktoś, kto faktycznie występuje w dokumentach jako właściciel firmy, jaki</w:t>
      </w:r>
      <w:r w:rsidRPr="00F63506">
        <w:rPr>
          <w:rFonts w:ascii="Times New Roman" w:hAnsi="Times New Roman"/>
        </w:rPr>
        <w:t>e</w:t>
      </w:r>
      <w:r w:rsidRPr="00F63506">
        <w:rPr>
          <w:rFonts w:ascii="Times New Roman" w:hAnsi="Times New Roman"/>
        </w:rPr>
        <w:t>goś interesu, ale człowiekiem odnoszącym rzeczywiste korzyści jest inna osoba, pozostająca w ukryciu.</w:t>
      </w:r>
    </w:p>
  </w:footnote>
  <w:footnote w:id="30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Warto jeszcze zapamiętać </w:t>
      </w:r>
      <w:r w:rsidRPr="00F63506">
        <w:rPr>
          <w:rFonts w:ascii="Times New Roman" w:hAnsi="Times New Roman"/>
          <w:b/>
        </w:rPr>
        <w:t>E. Kanta definicję mądrości</w:t>
      </w:r>
      <w:r w:rsidRPr="00F63506">
        <w:rPr>
          <w:rFonts w:ascii="Times New Roman" w:hAnsi="Times New Roman"/>
        </w:rPr>
        <w:t>, w której wiedza jest ograniczana do tego, co jest przejawem. Pisze on: „Wyraz mądrość (</w:t>
      </w:r>
      <w:r w:rsidRPr="00F63506">
        <w:rPr>
          <w:rFonts w:ascii="Times New Roman" w:hAnsi="Times New Roman"/>
          <w:i/>
        </w:rPr>
        <w:t>Klugheit</w:t>
      </w:r>
      <w:r w:rsidRPr="00F63506">
        <w:rPr>
          <w:rFonts w:ascii="Times New Roman" w:hAnsi="Times New Roman"/>
        </w:rPr>
        <w:t>) pojmujemy w dwojakim znaczeniu: w pierwszym możemy ją nazwać mądrością życiową (</w:t>
      </w:r>
      <w:r w:rsidRPr="00F63506">
        <w:rPr>
          <w:rFonts w:ascii="Times New Roman" w:hAnsi="Times New Roman"/>
          <w:i/>
        </w:rPr>
        <w:t>Weltklugheit</w:t>
      </w:r>
      <w:r w:rsidRPr="00F63506">
        <w:rPr>
          <w:rFonts w:ascii="Times New Roman" w:hAnsi="Times New Roman"/>
        </w:rPr>
        <w:t>), w drugim m</w:t>
      </w:r>
      <w:r w:rsidRPr="00F63506">
        <w:rPr>
          <w:rFonts w:ascii="Times New Roman" w:hAnsi="Times New Roman"/>
        </w:rPr>
        <w:t>ą</w:t>
      </w:r>
      <w:r w:rsidRPr="00F63506">
        <w:rPr>
          <w:rFonts w:ascii="Times New Roman" w:hAnsi="Times New Roman"/>
        </w:rPr>
        <w:t>drością osobistą (</w:t>
      </w:r>
      <w:r w:rsidRPr="00F63506">
        <w:rPr>
          <w:rFonts w:ascii="Times New Roman" w:hAnsi="Times New Roman"/>
          <w:i/>
        </w:rPr>
        <w:t>Privatklugheit</w:t>
      </w:r>
      <w:r w:rsidRPr="00F63506">
        <w:rPr>
          <w:rFonts w:ascii="Times New Roman" w:hAnsi="Times New Roman"/>
        </w:rPr>
        <w:t>). Pierwsza jest zręcznością człowieka we wpływaniu na drugich, by użyć ich do swych celów. Druga jest umiejętnością łączenia wszystkich tych celów dla własnej trwałej korzyści. Ona też jest właściwie tą mądr</w:t>
      </w:r>
      <w:r w:rsidRPr="00F63506">
        <w:rPr>
          <w:rFonts w:ascii="Times New Roman" w:hAnsi="Times New Roman"/>
        </w:rPr>
        <w:t>o</w:t>
      </w:r>
      <w:r w:rsidRPr="00F63506">
        <w:rPr>
          <w:rFonts w:ascii="Times New Roman" w:hAnsi="Times New Roman"/>
        </w:rPr>
        <w:t>ścią, do której sprowadza się nawet wartość pierwszej, i kto w pierwszym znaczeniu jest mądry, w drugim zaś nie, o tym należałoby raczej powiedzieć, że jest rozsądny (</w:t>
      </w:r>
      <w:r w:rsidRPr="00F63506">
        <w:rPr>
          <w:rFonts w:ascii="Times New Roman" w:hAnsi="Times New Roman"/>
          <w:i/>
        </w:rPr>
        <w:t>g</w:t>
      </w:r>
      <w:r w:rsidRPr="00F63506">
        <w:rPr>
          <w:rFonts w:ascii="Times New Roman" w:hAnsi="Times New Roman"/>
          <w:i/>
        </w:rPr>
        <w:t>e</w:t>
      </w:r>
      <w:r w:rsidRPr="00F63506">
        <w:rPr>
          <w:rFonts w:ascii="Times New Roman" w:hAnsi="Times New Roman"/>
          <w:i/>
        </w:rPr>
        <w:t>scheit</w:t>
      </w:r>
      <w:r w:rsidRPr="00F63506">
        <w:rPr>
          <w:rFonts w:ascii="Times New Roman" w:hAnsi="Times New Roman"/>
        </w:rPr>
        <w:t xml:space="preserve">) i przebiegły, ale ostatecznie niemądry”. E. Kant, </w:t>
      </w:r>
      <w:r w:rsidRPr="00F63506">
        <w:rPr>
          <w:rFonts w:ascii="Times New Roman" w:hAnsi="Times New Roman"/>
          <w:i/>
        </w:rPr>
        <w:t>Uzasadnienie metafizyki moralności</w:t>
      </w:r>
      <w:r w:rsidRPr="00F63506">
        <w:rPr>
          <w:rFonts w:ascii="Times New Roman" w:hAnsi="Times New Roman"/>
        </w:rPr>
        <w:t xml:space="preserve">, M. Wartenberg, ANTYK, Kęty 2001, s. 52, przypis.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J. Bocheński z kolei pisze: „Pierwsze przykazanie mądrości, wszystkie inne przekazania będące jego zastosowaniami …” brzmi: „Post</w:t>
      </w:r>
      <w:r w:rsidRPr="00F63506">
        <w:rPr>
          <w:rFonts w:ascii="Times New Roman" w:hAnsi="Times New Roman"/>
        </w:rPr>
        <w:t>ę</w:t>
      </w:r>
      <w:r w:rsidRPr="00F63506">
        <w:rPr>
          <w:rFonts w:ascii="Times New Roman" w:hAnsi="Times New Roman"/>
        </w:rPr>
        <w:t>puj tak, abyś długo żył i d</w:t>
      </w:r>
      <w:r w:rsidRPr="00F63506">
        <w:rPr>
          <w:rFonts w:ascii="Times New Roman" w:hAnsi="Times New Roman"/>
        </w:rPr>
        <w:t>o</w:t>
      </w:r>
      <w:r w:rsidRPr="00F63506">
        <w:rPr>
          <w:rFonts w:ascii="Times New Roman" w:hAnsi="Times New Roman"/>
        </w:rPr>
        <w:t>brze ci się powodziło”; „Używaj życia”; „Patrz na siebie, na innych ludzi i na świat okiem przyrodnika”; „Bądź szczególnie uprzejmy dla bogatych. Nie spieraj się z policjantem”; „M</w:t>
      </w:r>
      <w:r w:rsidRPr="00F63506">
        <w:rPr>
          <w:rFonts w:ascii="Times New Roman" w:hAnsi="Times New Roman"/>
        </w:rPr>
        <w:t>ą</w:t>
      </w:r>
      <w:r w:rsidRPr="00F63506">
        <w:rPr>
          <w:rFonts w:ascii="Times New Roman" w:hAnsi="Times New Roman"/>
        </w:rPr>
        <w:t xml:space="preserve">drość jest technologią dobrego życia”. J. Bocheński, </w:t>
      </w:r>
      <w:r w:rsidRPr="00F63506">
        <w:rPr>
          <w:rFonts w:ascii="Times New Roman" w:hAnsi="Times New Roman"/>
          <w:i/>
          <w:iCs/>
        </w:rPr>
        <w:t>Podręcznik mądrości tego świata</w:t>
      </w:r>
      <w:r w:rsidRPr="00F63506">
        <w:rPr>
          <w:rFonts w:ascii="Times New Roman" w:hAnsi="Times New Roman"/>
        </w:rPr>
        <w:t xml:space="preserve">, (w:) Tenże, </w:t>
      </w:r>
      <w:r w:rsidRPr="00F63506">
        <w:rPr>
          <w:rFonts w:ascii="Times New Roman" w:hAnsi="Times New Roman"/>
          <w:i/>
          <w:iCs/>
        </w:rPr>
        <w:t xml:space="preserve">Dzieła zebrane. </w:t>
      </w:r>
      <w:r w:rsidRPr="00F63506">
        <w:rPr>
          <w:rFonts w:ascii="Times New Roman" w:hAnsi="Times New Roman"/>
          <w:iCs/>
        </w:rPr>
        <w:t>Tom 5</w:t>
      </w:r>
      <w:r w:rsidRPr="00F63506">
        <w:rPr>
          <w:rFonts w:ascii="Times New Roman" w:hAnsi="Times New Roman"/>
          <w:i/>
          <w:iCs/>
        </w:rPr>
        <w:t xml:space="preserve"> – etyka</w:t>
      </w:r>
      <w:r w:rsidRPr="00F63506">
        <w:rPr>
          <w:rFonts w:ascii="Times New Roman" w:hAnsi="Times New Roman"/>
        </w:rPr>
        <w:t>, Wydawnictwo PHILED, Kraków 1995, s. 220 – 269. Trudno zgodzić się z umieszczaniem człowieka w przestrzeni pierwotnej, chociaż pojęcie „</w:t>
      </w:r>
      <w:r w:rsidRPr="00F63506">
        <w:rPr>
          <w:rFonts w:ascii="Times New Roman" w:hAnsi="Times New Roman"/>
          <w:b/>
        </w:rPr>
        <w:t>dobrego życia</w:t>
      </w:r>
      <w:r w:rsidRPr="00F63506">
        <w:rPr>
          <w:rFonts w:ascii="Times New Roman" w:hAnsi="Times New Roman"/>
        </w:rPr>
        <w:t xml:space="preserve">” można przeróżnie interpretować.  </w:t>
      </w:r>
    </w:p>
  </w:footnote>
  <w:footnote w:id="30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Możliwość</w:t>
      </w:r>
      <w:r w:rsidRPr="00F63506">
        <w:rPr>
          <w:rFonts w:ascii="Times New Roman" w:hAnsi="Times New Roman"/>
        </w:rPr>
        <w:t xml:space="preserve"> - &lt;gr. </w:t>
      </w:r>
      <w:r w:rsidRPr="00F63506">
        <w:rPr>
          <w:rFonts w:ascii="Times New Roman" w:hAnsi="Times New Roman"/>
          <w:i/>
        </w:rPr>
        <w:t>to dynatόn</w:t>
      </w:r>
      <w:r w:rsidRPr="00F63506">
        <w:rPr>
          <w:rFonts w:ascii="Times New Roman" w:hAnsi="Times New Roman"/>
        </w:rPr>
        <w:t xml:space="preserve">; łac. </w:t>
      </w:r>
      <w:r w:rsidRPr="00F63506">
        <w:rPr>
          <w:rFonts w:ascii="Times New Roman" w:hAnsi="Times New Roman"/>
          <w:i/>
        </w:rPr>
        <w:t>possibilitas</w:t>
      </w:r>
      <w:r w:rsidRPr="00F63506">
        <w:rPr>
          <w:rFonts w:ascii="Times New Roman" w:hAnsi="Times New Roman"/>
        </w:rPr>
        <w:t>&gt;. Stan logicznej, istotowo procesualnej (przeszłość – teraźniejszość - przyszłość) ni</w:t>
      </w:r>
      <w:r w:rsidRPr="00F63506">
        <w:rPr>
          <w:rFonts w:ascii="Times New Roman" w:hAnsi="Times New Roman"/>
        </w:rPr>
        <w:t>e</w:t>
      </w:r>
      <w:r w:rsidRPr="00F63506">
        <w:rPr>
          <w:rFonts w:ascii="Times New Roman" w:hAnsi="Times New Roman"/>
        </w:rPr>
        <w:t>sprzeczności układu myśli w relacji do opisywanego przez nie przedmiotu realnego. Jego stany mogą być kontynuacją wcześniejszych. M</w:t>
      </w:r>
      <w:r w:rsidRPr="00F63506">
        <w:rPr>
          <w:rFonts w:ascii="Times New Roman" w:hAnsi="Times New Roman"/>
        </w:rPr>
        <w:t>o</w:t>
      </w:r>
      <w:r w:rsidRPr="00F63506">
        <w:rPr>
          <w:rFonts w:ascii="Times New Roman" w:hAnsi="Times New Roman"/>
        </w:rPr>
        <w:t xml:space="preserve">gą też pojawiać się akty </w:t>
      </w:r>
      <w:r w:rsidRPr="00F63506">
        <w:rPr>
          <w:rFonts w:ascii="Times New Roman" w:hAnsi="Times New Roman"/>
          <w:b/>
        </w:rPr>
        <w:t>emergentne*,</w:t>
      </w:r>
      <w:r w:rsidRPr="00F63506">
        <w:rPr>
          <w:rFonts w:ascii="Times New Roman" w:hAnsi="Times New Roman"/>
        </w:rPr>
        <w:t xml:space="preserve"> związane z nimi pośrednio.     </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rPr>
        <w:t xml:space="preserve">     Możliwość jest potencjalną prawdą/fałszem. Tą, która jest procesem </w:t>
      </w:r>
      <w:r w:rsidRPr="00F63506">
        <w:rPr>
          <w:rFonts w:ascii="Times New Roman" w:hAnsi="Times New Roman"/>
          <w:b/>
        </w:rPr>
        <w:t>ludzkiego stawania sięw prawdzie</w:t>
      </w:r>
      <w:r w:rsidRPr="00F63506">
        <w:rPr>
          <w:rFonts w:ascii="Times New Roman" w:hAnsi="Times New Roman"/>
        </w:rPr>
        <w:t xml:space="preserve">, </w:t>
      </w:r>
      <w:r w:rsidRPr="00F63506">
        <w:rPr>
          <w:rFonts w:ascii="Times New Roman" w:hAnsi="Times New Roman"/>
          <w:b/>
        </w:rPr>
        <w:t>wolnego i świadomego</w:t>
      </w:r>
      <w:r w:rsidRPr="00F63506">
        <w:rPr>
          <w:rFonts w:ascii="Times New Roman" w:hAnsi="Times New Roman"/>
        </w:rPr>
        <w:t>. M</w:t>
      </w:r>
      <w:r w:rsidRPr="00F63506">
        <w:rPr>
          <w:rFonts w:ascii="Times New Roman" w:hAnsi="Times New Roman"/>
        </w:rPr>
        <w:t>ó</w:t>
      </w:r>
      <w:r w:rsidRPr="00F63506">
        <w:rPr>
          <w:rFonts w:ascii="Times New Roman" w:hAnsi="Times New Roman"/>
        </w:rPr>
        <w:t xml:space="preserve">wiąc tu o </w:t>
      </w:r>
      <w:r w:rsidRPr="00F63506">
        <w:rPr>
          <w:rFonts w:ascii="Times New Roman" w:hAnsi="Times New Roman"/>
          <w:b/>
        </w:rPr>
        <w:t>prawdzie</w:t>
      </w:r>
      <w:r w:rsidRPr="00F63506">
        <w:rPr>
          <w:rFonts w:ascii="Times New Roman" w:hAnsi="Times New Roman"/>
        </w:rPr>
        <w:t>, wskazuj</w:t>
      </w:r>
      <w:r w:rsidRPr="00F63506">
        <w:rPr>
          <w:rFonts w:ascii="Times New Roman" w:hAnsi="Times New Roman"/>
        </w:rPr>
        <w:t>e</w:t>
      </w:r>
      <w:r w:rsidRPr="00F63506">
        <w:rPr>
          <w:rFonts w:ascii="Times New Roman" w:hAnsi="Times New Roman"/>
        </w:rPr>
        <w:t>my na adekwatny, teoretyczny obraz realnych rzeczy, rzeczywistości pozostających w jedności z ich moralną treścią i uzasadnieniem. Prawda jest tutaj podstawą praktycznego życia ludzkiego; jego racją duchową, dzięki której życie to staje się w</w:t>
      </w:r>
      <w:r w:rsidRPr="00F63506">
        <w:rPr>
          <w:rFonts w:ascii="Times New Roman" w:hAnsi="Times New Roman"/>
        </w:rPr>
        <w:t>e</w:t>
      </w:r>
      <w:r w:rsidRPr="00F63506">
        <w:rPr>
          <w:rFonts w:ascii="Times New Roman" w:hAnsi="Times New Roman"/>
        </w:rPr>
        <w:t>wnętrznie jednolite i zadowalające jednostki ludzkie, grupy, klasy społeczne. Prawda jest zarazem rozumieniem świata i jego moralnej zas</w:t>
      </w:r>
      <w:r w:rsidRPr="00F63506">
        <w:rPr>
          <w:rFonts w:ascii="Times New Roman" w:hAnsi="Times New Roman"/>
        </w:rPr>
        <w:t>a</w:t>
      </w:r>
      <w:r w:rsidRPr="00F63506">
        <w:rPr>
          <w:rFonts w:ascii="Times New Roman" w:hAnsi="Times New Roman"/>
        </w:rPr>
        <w:t>dy stawania się człowieka w dopełniającym się jego byciu ludzkim, wolnym i świadomym swego ducha w jego nieskończoności.  Społeczny charakter tego wymiaru, obok radości z wielkości wywołuje ból ograniczania bycia do jednowymiarowości „</w:t>
      </w:r>
      <w:r w:rsidRPr="00F63506">
        <w:rPr>
          <w:rFonts w:ascii="Times New Roman" w:hAnsi="Times New Roman"/>
          <w:b/>
        </w:rPr>
        <w:t>tej strony”, zasłaniającą „tamtą stronę”.</w:t>
      </w:r>
      <w:r w:rsidRPr="00F63506">
        <w:rPr>
          <w:rFonts w:ascii="Times New Roman" w:hAnsi="Times New Roman"/>
        </w:rPr>
        <w:t xml:space="preserve"> Wszak społecznie działają ludzie. I to oni zakrywają prawdę mniemaniem, potocznością, symbolizmem mitologicznym, co w konsekwencji staje się zniewalaj</w:t>
      </w:r>
      <w:r w:rsidRPr="00F63506">
        <w:rPr>
          <w:rFonts w:ascii="Times New Roman" w:hAnsi="Times New Roman"/>
        </w:rPr>
        <w:t>ą</w:t>
      </w:r>
      <w:r w:rsidRPr="00F63506">
        <w:rPr>
          <w:rFonts w:ascii="Times New Roman" w:hAnsi="Times New Roman"/>
        </w:rPr>
        <w:t xml:space="preserve">cym uwiedzeniem geopolitycznym. W nim pozór stawania się ukrywa jego prawdę bycia, ale dla innych, ostatecznie dla właścicieli świata, jego elit. Zob. S. Frank, </w:t>
      </w:r>
      <w:r w:rsidRPr="00F63506">
        <w:rPr>
          <w:rFonts w:ascii="Times New Roman" w:hAnsi="Times New Roman"/>
          <w:i/>
          <w:iCs/>
        </w:rPr>
        <w:t>Istota i wiodące motywy filozofii rosyjskiej</w:t>
      </w:r>
      <w:r w:rsidRPr="00F63506">
        <w:rPr>
          <w:rFonts w:ascii="Times New Roman" w:hAnsi="Times New Roman"/>
        </w:rPr>
        <w:t xml:space="preserve">, przekł. E. Matuszczyk, (w:) </w:t>
      </w:r>
      <w:r w:rsidRPr="00F63506">
        <w:rPr>
          <w:rFonts w:ascii="Times New Roman" w:hAnsi="Times New Roman"/>
          <w:i/>
          <w:iCs/>
        </w:rPr>
        <w:t>Niemar</w:t>
      </w:r>
      <w:r w:rsidRPr="00F63506">
        <w:rPr>
          <w:rFonts w:ascii="Times New Roman" w:hAnsi="Times New Roman"/>
          <w:i/>
          <w:iCs/>
        </w:rPr>
        <w:t>k</w:t>
      </w:r>
      <w:r w:rsidRPr="00F63506">
        <w:rPr>
          <w:rFonts w:ascii="Times New Roman" w:hAnsi="Times New Roman"/>
          <w:i/>
          <w:iCs/>
        </w:rPr>
        <w:t>sistowska filozofia rosyjska. Antologia tekstów filozoficznych XIX wieku i pierwszej połowy XX w</w:t>
      </w:r>
      <w:r w:rsidRPr="00F63506">
        <w:rPr>
          <w:rFonts w:ascii="Times New Roman" w:hAnsi="Times New Roman"/>
        </w:rPr>
        <w:t xml:space="preserve">. </w:t>
      </w:r>
      <w:r w:rsidRPr="00F63506">
        <w:rPr>
          <w:rFonts w:ascii="Times New Roman" w:hAnsi="Times New Roman"/>
          <w:iCs/>
        </w:rPr>
        <w:t>Część I</w:t>
      </w:r>
      <w:r w:rsidRPr="00F63506">
        <w:rPr>
          <w:rFonts w:ascii="Times New Roman" w:hAnsi="Times New Roman"/>
        </w:rPr>
        <w:t>, L. Kiejzik (red., wybór i prze</w:t>
      </w:r>
      <w:r w:rsidRPr="00F63506">
        <w:rPr>
          <w:rFonts w:ascii="Times New Roman" w:hAnsi="Times New Roman"/>
        </w:rPr>
        <w:t>d</w:t>
      </w:r>
      <w:r w:rsidRPr="00F63506">
        <w:rPr>
          <w:rFonts w:ascii="Times New Roman" w:hAnsi="Times New Roman"/>
        </w:rPr>
        <w:t xml:space="preserve">mowa), Wyd. Ibidem, Kurowice k/Łodzi, Łódź 2001, s. 35 - 36. Definiując, prawda jest jednością adekwatności myśli i rzeczy oraz zasadą bycia ludzkiego w praktycznym spełnianiu zasad </w:t>
      </w:r>
      <w:r w:rsidRPr="00F63506">
        <w:rPr>
          <w:rFonts w:ascii="Times New Roman" w:hAnsi="Times New Roman"/>
          <w:b/>
        </w:rPr>
        <w:t>moralnego etosu krytycznego</w:t>
      </w:r>
      <w:r w:rsidRPr="00F63506">
        <w:rPr>
          <w:rFonts w:ascii="Times New Roman" w:hAnsi="Times New Roman"/>
        </w:rPr>
        <w:t xml:space="preserve">. </w:t>
      </w:r>
    </w:p>
    <w:p w:rsidR="00862622" w:rsidRPr="00F63506" w:rsidRDefault="00862622" w:rsidP="00F63506">
      <w:pPr>
        <w:pStyle w:val="Tekstprzypisudolnego"/>
        <w:tabs>
          <w:tab w:val="left" w:pos="9356"/>
        </w:tabs>
        <w:jc w:val="both"/>
        <w:rPr>
          <w:rFonts w:ascii="Times New Roman" w:hAnsi="Times New Roman"/>
        </w:rPr>
      </w:pPr>
      <w:r w:rsidRPr="00F63506">
        <w:rPr>
          <w:rFonts w:ascii="Times New Roman" w:hAnsi="Times New Roman"/>
        </w:rPr>
        <w:t xml:space="preserve">      Przestrzeń kategorialną możliwości dopełniają słowa E. Kanta: „Ażeby poznać pewien przedmiot, na to trzeba móc udowodnić jego możliwość (czy to na podstawie d</w:t>
      </w:r>
      <w:r w:rsidRPr="00F63506">
        <w:rPr>
          <w:rFonts w:ascii="Times New Roman" w:hAnsi="Times New Roman"/>
        </w:rPr>
        <w:t>o</w:t>
      </w:r>
      <w:r w:rsidRPr="00F63506">
        <w:rPr>
          <w:rFonts w:ascii="Times New Roman" w:hAnsi="Times New Roman"/>
        </w:rPr>
        <w:t xml:space="preserve">świadczenia wywodząc go z jego rzeczywistości, czy też </w:t>
      </w:r>
      <w:r w:rsidRPr="00F63506">
        <w:rPr>
          <w:rFonts w:ascii="Times New Roman" w:hAnsi="Times New Roman"/>
          <w:i/>
        </w:rPr>
        <w:t>a priori</w:t>
      </w:r>
      <w:r w:rsidRPr="00F63506">
        <w:rPr>
          <w:rFonts w:ascii="Times New Roman" w:hAnsi="Times New Roman"/>
        </w:rPr>
        <w:t xml:space="preserve"> przy pomocy rozumu). Lecz myśleć mogę, co chcę, jeżeli tylko sam sobie nie przeczę, tzn., jeżeli tylko moje pojęcie jest myślą możliwą, choć nie mogę za to ręczyć, czy ogół</w:t>
      </w:r>
      <w:r w:rsidRPr="00F63506">
        <w:rPr>
          <w:rFonts w:ascii="Times New Roman" w:hAnsi="Times New Roman"/>
        </w:rPr>
        <w:t>o</w:t>
      </w:r>
      <w:r w:rsidRPr="00F63506">
        <w:rPr>
          <w:rFonts w:ascii="Times New Roman" w:hAnsi="Times New Roman"/>
        </w:rPr>
        <w:t xml:space="preserve">wi wszystkich możliwości odpowiada także jakiś przedmiot, czy też nie. Ażeby jednak takiemu pojęciu nadać </w:t>
      </w:r>
      <w:r w:rsidRPr="00F63506">
        <w:rPr>
          <w:rFonts w:ascii="Times New Roman" w:hAnsi="Times New Roman"/>
          <w:b/>
        </w:rPr>
        <w:t>przedmiotową ważność</w:t>
      </w:r>
      <w:r w:rsidRPr="00F63506">
        <w:rPr>
          <w:rFonts w:ascii="Times New Roman" w:hAnsi="Times New Roman"/>
        </w:rPr>
        <w:t xml:space="preserve"> (możliwość realną, gdyż pierwsza była tylko logiczna), na to trzeba jeszcze czegoś więcej. Tego &lt;&lt;</w:t>
      </w:r>
      <w:r w:rsidRPr="00F63506">
        <w:rPr>
          <w:rFonts w:ascii="Times New Roman" w:hAnsi="Times New Roman"/>
          <w:b/>
        </w:rPr>
        <w:t>więcej</w:t>
      </w:r>
      <w:r w:rsidRPr="00F63506">
        <w:rPr>
          <w:rFonts w:ascii="Times New Roman" w:hAnsi="Times New Roman"/>
        </w:rPr>
        <w:t>&gt;&gt; zaś nie musi się szukać właśnie w teor</w:t>
      </w:r>
      <w:r w:rsidRPr="00F63506">
        <w:rPr>
          <w:rFonts w:ascii="Times New Roman" w:hAnsi="Times New Roman"/>
        </w:rPr>
        <w:t>e</w:t>
      </w:r>
      <w:r w:rsidRPr="00F63506">
        <w:rPr>
          <w:rFonts w:ascii="Times New Roman" w:hAnsi="Times New Roman"/>
        </w:rPr>
        <w:t xml:space="preserve">tycznych źródłach poznania, może ono leżeć także w </w:t>
      </w:r>
      <w:r w:rsidRPr="00F63506">
        <w:rPr>
          <w:rFonts w:ascii="Times New Roman" w:hAnsi="Times New Roman"/>
          <w:b/>
        </w:rPr>
        <w:t>źródłach praktycznych</w:t>
      </w:r>
      <w:r w:rsidRPr="00F63506">
        <w:rPr>
          <w:rFonts w:ascii="Times New Roman" w:hAnsi="Times New Roman"/>
        </w:rPr>
        <w:t xml:space="preserve">”. E. Kant, </w:t>
      </w:r>
      <w:r w:rsidRPr="00F63506">
        <w:rPr>
          <w:rFonts w:ascii="Times New Roman" w:hAnsi="Times New Roman"/>
          <w:i/>
        </w:rPr>
        <w:t>Krytyka czystego rozumu</w:t>
      </w:r>
      <w:r w:rsidRPr="00F63506">
        <w:rPr>
          <w:rFonts w:ascii="Times New Roman" w:hAnsi="Times New Roman"/>
        </w:rPr>
        <w:t>, t. 1, z oryginału niemieckiego przełożył oraz opatrzył wst</w:t>
      </w:r>
      <w:r w:rsidRPr="00F63506">
        <w:rPr>
          <w:rFonts w:ascii="Times New Roman" w:hAnsi="Times New Roman"/>
        </w:rPr>
        <w:t>ę</w:t>
      </w:r>
      <w:r w:rsidRPr="00F63506">
        <w:rPr>
          <w:rFonts w:ascii="Times New Roman" w:hAnsi="Times New Roman"/>
        </w:rPr>
        <w:t xml:space="preserve">pem i przypisami R. Ingarden, PWN, Warszawa 1957, s 39 – 40.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t>
      </w:r>
      <w:r w:rsidRPr="00F63506">
        <w:rPr>
          <w:rFonts w:ascii="Times New Roman" w:hAnsi="Times New Roman"/>
          <w:b/>
          <w:sz w:val="20"/>
          <w:szCs w:val="20"/>
        </w:rPr>
        <w:t>Emergencja - &lt;</w:t>
      </w:r>
      <w:r w:rsidRPr="00F63506">
        <w:rPr>
          <w:rFonts w:ascii="Times New Roman" w:hAnsi="Times New Roman"/>
          <w:sz w:val="20"/>
          <w:szCs w:val="20"/>
        </w:rPr>
        <w:t>łac.</w:t>
      </w:r>
      <w:r w:rsidRPr="00F63506">
        <w:rPr>
          <w:rFonts w:ascii="Times New Roman" w:hAnsi="Times New Roman"/>
          <w:i/>
          <w:sz w:val="20"/>
          <w:szCs w:val="20"/>
        </w:rPr>
        <w:t>emergo</w:t>
      </w:r>
      <w:r w:rsidRPr="00F63506">
        <w:rPr>
          <w:rFonts w:ascii="Times New Roman" w:hAnsi="Times New Roman"/>
          <w:sz w:val="20"/>
          <w:szCs w:val="20"/>
        </w:rPr>
        <w:t>= wynurzam się, wyłaniam się, pojawiam się nagle</w:t>
      </w:r>
      <w:r w:rsidRPr="00F63506">
        <w:rPr>
          <w:rFonts w:ascii="Times New Roman" w:hAnsi="Times New Roman"/>
          <w:i/>
          <w:sz w:val="20"/>
          <w:szCs w:val="20"/>
        </w:rPr>
        <w:t>&gt;.</w:t>
      </w:r>
      <w:r w:rsidRPr="00F63506">
        <w:rPr>
          <w:rFonts w:ascii="Times New Roman" w:hAnsi="Times New Roman"/>
          <w:sz w:val="20"/>
          <w:szCs w:val="20"/>
        </w:rPr>
        <w:t>Teoria wyjaśniająca kosmiczne i biologiczne procesy ewolucji i sposoby pojawiania się nowych obiektów i ich właściwości. Terminem „emergentności” posłużył się najpierw G. H. Lewes (1817 - 1878) nazywając tak rzecz niepoznawalną (1874). Teorię emergen</w:t>
      </w:r>
      <w:r w:rsidRPr="00F63506">
        <w:rPr>
          <w:rFonts w:ascii="Times New Roman" w:hAnsi="Times New Roman"/>
          <w:sz w:val="20"/>
          <w:szCs w:val="20"/>
        </w:rPr>
        <w:t>t</w:t>
      </w:r>
      <w:r w:rsidRPr="00F63506">
        <w:rPr>
          <w:rFonts w:ascii="Times New Roman" w:hAnsi="Times New Roman"/>
          <w:sz w:val="20"/>
          <w:szCs w:val="20"/>
        </w:rPr>
        <w:t xml:space="preserve">nej ewolucji opracowali C. L. Morgan (1852 - 1936) i S. Alexander (1859 - 1938). </w:t>
      </w:r>
      <w:r w:rsidRPr="00F63506">
        <w:rPr>
          <w:rFonts w:ascii="Times New Roman" w:hAnsi="Times New Roman"/>
          <w:b/>
          <w:sz w:val="20"/>
          <w:szCs w:val="20"/>
        </w:rPr>
        <w:t xml:space="preserve">Emergentyzm </w:t>
      </w:r>
      <w:r w:rsidRPr="00F63506">
        <w:rPr>
          <w:rFonts w:ascii="Times New Roman" w:hAnsi="Times New Roman"/>
          <w:sz w:val="20"/>
          <w:szCs w:val="20"/>
        </w:rPr>
        <w:t>jest objaśnieniem jakościowego zróżnicowania zdarzeń w świecie na podst</w:t>
      </w:r>
      <w:r w:rsidRPr="00F63506">
        <w:rPr>
          <w:rFonts w:ascii="Times New Roman" w:hAnsi="Times New Roman"/>
          <w:sz w:val="20"/>
          <w:szCs w:val="20"/>
        </w:rPr>
        <w:t>a</w:t>
      </w:r>
      <w:r w:rsidRPr="00F63506">
        <w:rPr>
          <w:rFonts w:ascii="Times New Roman" w:hAnsi="Times New Roman"/>
          <w:sz w:val="20"/>
          <w:szCs w:val="20"/>
        </w:rPr>
        <w:t xml:space="preserve">wie założeń: </w:t>
      </w:r>
      <w:r w:rsidRPr="00F63506">
        <w:rPr>
          <w:rFonts w:ascii="Times New Roman" w:hAnsi="Times New Roman"/>
          <w:b/>
          <w:sz w:val="20"/>
          <w:szCs w:val="20"/>
        </w:rPr>
        <w:t>a.</w:t>
      </w:r>
      <w:r w:rsidRPr="00F63506">
        <w:rPr>
          <w:rFonts w:ascii="Times New Roman" w:hAnsi="Times New Roman"/>
          <w:sz w:val="20"/>
          <w:szCs w:val="20"/>
        </w:rPr>
        <w:t xml:space="preserve"> jakościowo nowe zdarzenia pojawiają się w układzie materialnym nagle, bez zachowania ciągłości z wcześniejszymi stanami układu; </w:t>
      </w:r>
      <w:r w:rsidRPr="00F63506">
        <w:rPr>
          <w:rFonts w:ascii="Times New Roman" w:hAnsi="Times New Roman"/>
          <w:b/>
          <w:sz w:val="20"/>
          <w:szCs w:val="20"/>
        </w:rPr>
        <w:t>b.</w:t>
      </w:r>
      <w:r w:rsidRPr="00F63506">
        <w:rPr>
          <w:rFonts w:ascii="Times New Roman" w:hAnsi="Times New Roman"/>
          <w:sz w:val="20"/>
          <w:szCs w:val="20"/>
        </w:rPr>
        <w:t xml:space="preserve"> charakterystyka zd</w:t>
      </w:r>
      <w:r w:rsidRPr="00F63506">
        <w:rPr>
          <w:rFonts w:ascii="Times New Roman" w:hAnsi="Times New Roman"/>
          <w:sz w:val="20"/>
          <w:szCs w:val="20"/>
        </w:rPr>
        <w:t>a</w:t>
      </w:r>
      <w:r w:rsidRPr="00F63506">
        <w:rPr>
          <w:rFonts w:ascii="Times New Roman" w:hAnsi="Times New Roman"/>
          <w:sz w:val="20"/>
          <w:szCs w:val="20"/>
        </w:rPr>
        <w:t xml:space="preserve">rzenia wyłaniającego się ze zdarzeń wcześniejszych zawiera nowe cechy, niepoznawalne w terminach cech zdarzeń wcześniejszych; </w:t>
      </w:r>
      <w:r w:rsidRPr="00F63506">
        <w:rPr>
          <w:rFonts w:ascii="Times New Roman" w:hAnsi="Times New Roman"/>
          <w:b/>
          <w:sz w:val="20"/>
          <w:szCs w:val="20"/>
        </w:rPr>
        <w:t>c.</w:t>
      </w:r>
      <w:r w:rsidRPr="00F63506">
        <w:rPr>
          <w:rFonts w:ascii="Times New Roman" w:hAnsi="Times New Roman"/>
          <w:sz w:val="20"/>
          <w:szCs w:val="20"/>
        </w:rPr>
        <w:t xml:space="preserve"> poj</w:t>
      </w:r>
      <w:r w:rsidRPr="00F63506">
        <w:rPr>
          <w:rFonts w:ascii="Times New Roman" w:hAnsi="Times New Roman"/>
          <w:sz w:val="20"/>
          <w:szCs w:val="20"/>
        </w:rPr>
        <w:t>a</w:t>
      </w:r>
      <w:r w:rsidRPr="00F63506">
        <w:rPr>
          <w:rFonts w:ascii="Times New Roman" w:hAnsi="Times New Roman"/>
          <w:sz w:val="20"/>
          <w:szCs w:val="20"/>
        </w:rPr>
        <w:t xml:space="preserve">wienie się nowego zdarzenia lub układu zdarzeń jest nieprzewidywalne, przy czym jest to nie-przewidywalność zasadnicza, gdyż nowego zdarzenia nie można przewidzieć nawet wtedy, gdyby wcześniejszy stan Wszechświata znany był w sposób zupełny, w najdrobniejszych szczegółach.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Emergentnymi są zdarzenia, (zmiany zachodzące w rzeczach, układach rzeczy, w jednostajnych procesach), np. pojawienie się życia w materii nieożywionej; własności rzeczy, np. barwy, dźwięki, zapachy, czyli tzw. własności wtórne (jakości), odmienne od własności pie</w:t>
      </w:r>
      <w:r w:rsidRPr="00F63506">
        <w:rPr>
          <w:rFonts w:ascii="Times New Roman" w:hAnsi="Times New Roman"/>
          <w:sz w:val="20"/>
          <w:szCs w:val="20"/>
        </w:rPr>
        <w:t>r</w:t>
      </w:r>
      <w:r w:rsidRPr="00F63506">
        <w:rPr>
          <w:rFonts w:ascii="Times New Roman" w:hAnsi="Times New Roman"/>
          <w:sz w:val="20"/>
          <w:szCs w:val="20"/>
        </w:rPr>
        <w:t>wotnych (ilościowych); procesy nowe, np. procesy biologiczne w p</w:t>
      </w:r>
      <w:r w:rsidRPr="00F63506">
        <w:rPr>
          <w:rFonts w:ascii="Times New Roman" w:hAnsi="Times New Roman"/>
          <w:sz w:val="20"/>
          <w:szCs w:val="20"/>
        </w:rPr>
        <w:t>o</w:t>
      </w:r>
      <w:r w:rsidRPr="00F63506">
        <w:rPr>
          <w:rFonts w:ascii="Times New Roman" w:hAnsi="Times New Roman"/>
          <w:sz w:val="20"/>
          <w:szCs w:val="20"/>
        </w:rPr>
        <w:t>równaniu z fizykochemicznymi, procesy społeczne w porównaniu z biologicznymi, procesy umysłowe w porównaniu z mózgowymi; prawidłowości, czyli nowe regularne zależności, np. prawidłowości fizjol</w:t>
      </w:r>
      <w:r w:rsidRPr="00F63506">
        <w:rPr>
          <w:rFonts w:ascii="Times New Roman" w:hAnsi="Times New Roman"/>
          <w:sz w:val="20"/>
          <w:szCs w:val="20"/>
        </w:rPr>
        <w:t>o</w:t>
      </w:r>
      <w:r w:rsidRPr="00F63506">
        <w:rPr>
          <w:rFonts w:ascii="Times New Roman" w:hAnsi="Times New Roman"/>
          <w:sz w:val="20"/>
          <w:szCs w:val="20"/>
        </w:rPr>
        <w:t>giczne w porównaniu z fizykochemicznymi, prawidłowości społeczne, np. ekonomiczne, w porównaniu z biologicznymi itd.”.</w:t>
      </w:r>
    </w:p>
  </w:footnote>
  <w:footnote w:id="30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color w:val="4D5156"/>
          <w:shd w:val="clear" w:color="auto" w:fill="FFFFFF"/>
        </w:rPr>
        <w:t>„</w:t>
      </w:r>
      <w:r w:rsidRPr="00F63506">
        <w:rPr>
          <w:rFonts w:ascii="Times New Roman" w:hAnsi="Times New Roman"/>
          <w:b/>
          <w:color w:val="4D5156"/>
          <w:shd w:val="clear" w:color="auto" w:fill="FFFFFF"/>
        </w:rPr>
        <w:t>Zbędni ludzie</w:t>
      </w:r>
      <w:r w:rsidRPr="00F63506">
        <w:rPr>
          <w:rFonts w:ascii="Times New Roman" w:hAnsi="Times New Roman"/>
          <w:color w:val="4D5156"/>
          <w:shd w:val="clear" w:color="auto" w:fill="FFFFFF"/>
        </w:rPr>
        <w:t>” - XIX-wieczny typ bohatera literatury rosyjskiej charakteryzujący się szlacheckim pochodzeniem, dominacją intelektu nad zdolnością do czynu, bezczynn</w:t>
      </w:r>
      <w:r w:rsidRPr="00F63506">
        <w:rPr>
          <w:rFonts w:ascii="Times New Roman" w:hAnsi="Times New Roman"/>
          <w:color w:val="4D5156"/>
          <w:shd w:val="clear" w:color="auto" w:fill="FFFFFF"/>
        </w:rPr>
        <w:t>o</w:t>
      </w:r>
      <w:r w:rsidRPr="00F63506">
        <w:rPr>
          <w:rFonts w:ascii="Times New Roman" w:hAnsi="Times New Roman"/>
          <w:color w:val="4D5156"/>
          <w:shd w:val="clear" w:color="auto" w:fill="FFFFFF"/>
        </w:rPr>
        <w:t>ścią, zagubieniem w życiu, wyniosłością, poszukiwaniem przygody.</w:t>
      </w:r>
      <w:r w:rsidRPr="00F63506">
        <w:rPr>
          <w:rFonts w:ascii="Times New Roman" w:hAnsi="Times New Roman"/>
        </w:rPr>
        <w:t>Dzisiaj „zbędnymi ludźmi” są ci, których zastępują roboty, przyrodniczy agenci pracy produkcyjnej. Czł</w:t>
      </w:r>
      <w:r w:rsidRPr="00F63506">
        <w:rPr>
          <w:rFonts w:ascii="Times New Roman" w:hAnsi="Times New Roman"/>
        </w:rPr>
        <w:t>o</w:t>
      </w:r>
      <w:r w:rsidRPr="00F63506">
        <w:rPr>
          <w:rFonts w:ascii="Times New Roman" w:hAnsi="Times New Roman"/>
        </w:rPr>
        <w:t xml:space="preserve">wiek znajduje pracę, bo jest tańszy od robota; utraci ją, gdy robot będzie tańszy od człowieka. </w:t>
      </w:r>
    </w:p>
  </w:footnote>
  <w:footnote w:id="304">
    <w:p w:rsidR="00862622" w:rsidRPr="00F63506" w:rsidRDefault="00862622" w:rsidP="00F63506">
      <w:pPr>
        <w:pStyle w:val="Tekstprzypisudolnego"/>
        <w:jc w:val="both"/>
        <w:rPr>
          <w:rFonts w:ascii="Times New Roman" w:hAnsi="Times New Roman"/>
          <w:color w:val="4D5156"/>
          <w:shd w:val="clear" w:color="auto" w:fill="FFFFFF"/>
        </w:rPr>
      </w:pPr>
      <w:r w:rsidRPr="00F63506">
        <w:rPr>
          <w:rStyle w:val="Odwoanieprzypisudolnego"/>
          <w:rFonts w:ascii="Times New Roman" w:hAnsi="Times New Roman"/>
        </w:rPr>
        <w:footnoteRef/>
      </w:r>
      <w:r w:rsidRPr="00F63506">
        <w:rPr>
          <w:rFonts w:ascii="Times New Roman" w:hAnsi="Times New Roman"/>
        </w:rPr>
        <w:t>Fellachowie -</w:t>
      </w:r>
      <w:r w:rsidRPr="00F63506">
        <w:rPr>
          <w:rFonts w:ascii="Times New Roman" w:hAnsi="Times New Roman"/>
          <w:color w:val="4D5156"/>
          <w:shd w:val="clear" w:color="auto" w:fill="FFFFFF"/>
        </w:rPr>
        <w:t xml:space="preserve"> ludność rolnicza w krajach arabskich, głównie w Egipcie. Fellahowie w Egipcie wywodzą się ze starożytnych mieszkańców doliny Nilu zmieszanych z Arabami. Większość z nich uległa arabizacji i islamizacji, ale około 20% egipskich fellahów wciąż jest wyzna</w:t>
      </w:r>
      <w:r w:rsidRPr="00F63506">
        <w:rPr>
          <w:rFonts w:ascii="Times New Roman" w:hAnsi="Times New Roman"/>
          <w:color w:val="4D5156"/>
          <w:shd w:val="clear" w:color="auto" w:fill="FFFFFF"/>
        </w:rPr>
        <w:t>w</w:t>
      </w:r>
      <w:r w:rsidRPr="00F63506">
        <w:rPr>
          <w:rFonts w:ascii="Times New Roman" w:hAnsi="Times New Roman"/>
          <w:color w:val="4D5156"/>
          <w:shd w:val="clear" w:color="auto" w:fill="FFFFFF"/>
        </w:rPr>
        <w:t>cami chrześcijańskiego kościoła koptyjskiego*.</w:t>
      </w:r>
    </w:p>
    <w:p w:rsidR="00862622" w:rsidRPr="00F63506" w:rsidRDefault="00862622" w:rsidP="00F63506">
      <w:pPr>
        <w:pStyle w:val="Tekstprzypisudolnego"/>
        <w:jc w:val="both"/>
        <w:rPr>
          <w:rFonts w:ascii="Times New Roman" w:hAnsi="Times New Roman"/>
        </w:rPr>
      </w:pPr>
      <w:r w:rsidRPr="00F63506">
        <w:rPr>
          <w:rFonts w:ascii="Times New Roman" w:hAnsi="Times New Roman"/>
          <w:color w:val="4D5156"/>
          <w:shd w:val="clear" w:color="auto" w:fill="FFFFFF"/>
        </w:rPr>
        <w:t>*Koptyjski Kościół Ortodoksyjny – jeden z autokefalicznych przedchalcedońskich Kościołów wschodnich [</w:t>
      </w:r>
      <w:r w:rsidRPr="00F63506">
        <w:rPr>
          <w:rFonts w:ascii="Times New Roman" w:hAnsi="Times New Roman"/>
          <w:b/>
          <w:bCs/>
        </w:rPr>
        <w:t>Sobór chalcedoński</w:t>
      </w:r>
      <w:r w:rsidRPr="00F63506">
        <w:rPr>
          <w:rFonts w:ascii="Times New Roman" w:hAnsi="Times New Roman"/>
        </w:rPr>
        <w:t xml:space="preserve"> – najwię</w:t>
      </w:r>
      <w:r w:rsidRPr="00F63506">
        <w:rPr>
          <w:rFonts w:ascii="Times New Roman" w:hAnsi="Times New Roman"/>
        </w:rPr>
        <w:t>k</w:t>
      </w:r>
      <w:r w:rsidRPr="00F63506">
        <w:rPr>
          <w:rFonts w:ascii="Times New Roman" w:hAnsi="Times New Roman"/>
        </w:rPr>
        <w:t>sze w starożytności zgrom</w:t>
      </w:r>
      <w:r w:rsidRPr="00F63506">
        <w:rPr>
          <w:rFonts w:ascii="Times New Roman" w:hAnsi="Times New Roman"/>
        </w:rPr>
        <w:t>a</w:t>
      </w:r>
      <w:r w:rsidRPr="00F63506">
        <w:rPr>
          <w:rFonts w:ascii="Times New Roman" w:hAnsi="Times New Roman"/>
        </w:rPr>
        <w:t>dzenie biskupów chrześcijańskich Cesarstwa Rzynskiego, zwołane przez cesarza Marcjana do chalcedonu w Bitynii nad M. Czarnym, w dzisiejszej Turcji,stolicą była Nikodemia, a następnie Nicea (Nikaia, obecnie Iznik w Turcji)] trwające od 8 do 31 października 451 roku)]</w:t>
      </w:r>
      <w:r w:rsidRPr="00F63506">
        <w:rPr>
          <w:rFonts w:ascii="Times New Roman" w:hAnsi="Times New Roman"/>
          <w:color w:val="4D5156"/>
          <w:shd w:val="clear" w:color="auto" w:fill="FFFFFF"/>
        </w:rPr>
        <w:t xml:space="preserve"> związany głównie z Egiptem i skupiający rdzenną ludność tego kraju – Koptów. Na soborze tym odpowiedziano na pytanie: kim jest Jezus Chrystus? </w:t>
      </w:r>
    </w:p>
  </w:footnote>
  <w:footnote w:id="30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Przyrodniczy agent pracy produkcyjnej</w:t>
      </w:r>
      <w:r w:rsidRPr="00F63506">
        <w:rPr>
          <w:rFonts w:ascii="Times New Roman" w:hAnsi="Times New Roman"/>
        </w:rPr>
        <w:t xml:space="preserve"> – kategoria pozostawiona przez K. Marksa (1818 – 1883) na określenie przyszłej siły roboczej - robotów. Zastąpią one proletariat, robotników, ludzi zajmujących się wytwarzaniem, dla którego wystarcza myślenie odtwórcze.</w:t>
      </w:r>
    </w:p>
  </w:footnote>
  <w:footnote w:id="306">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Pojęcie człowieczeńskość</w:t>
      </w:r>
      <w:r w:rsidRPr="00F63506">
        <w:rPr>
          <w:rFonts w:ascii="Times New Roman" w:hAnsi="Times New Roman"/>
        </w:rPr>
        <w:t xml:space="preserve"> opisuje treści istotowe idei człowieka, jego dzielność etyczną i dobroć, jako taką konstytuowaną przez wartości tu prezentowane. Zastępuje ono określenie człowieczeństwa, powszechnie używane. Dlaczego trzeba zastąpić to „człowieczeństwo” „czł</w:t>
      </w:r>
      <w:r w:rsidRPr="00F63506">
        <w:rPr>
          <w:rFonts w:ascii="Times New Roman" w:hAnsi="Times New Roman"/>
        </w:rPr>
        <w:t>o</w:t>
      </w:r>
      <w:r w:rsidRPr="00F63506">
        <w:rPr>
          <w:rFonts w:ascii="Times New Roman" w:hAnsi="Times New Roman"/>
        </w:rPr>
        <w:t xml:space="preserve">wieczeńskością”. Dlatego, że „człowieczeństwo” jest </w:t>
      </w:r>
      <w:r w:rsidRPr="00F63506">
        <w:rPr>
          <w:rFonts w:ascii="Times New Roman" w:hAnsi="Times New Roman"/>
          <w:b/>
        </w:rPr>
        <w:t>predykatem</w:t>
      </w:r>
      <w:r w:rsidRPr="00F63506">
        <w:rPr>
          <w:rFonts w:ascii="Times New Roman" w:hAnsi="Times New Roman"/>
        </w:rPr>
        <w:t xml:space="preserve">, czyli </w:t>
      </w:r>
      <w:r w:rsidRPr="00F63506">
        <w:rPr>
          <w:rFonts w:ascii="Times New Roman" w:hAnsi="Times New Roman"/>
          <w:b/>
        </w:rPr>
        <w:t>część zdania, sądu, w którym się coś orzeka o podmiocie</w:t>
      </w:r>
      <w:r w:rsidRPr="00F63506">
        <w:rPr>
          <w:rFonts w:ascii="Times New Roman" w:hAnsi="Times New Roman"/>
        </w:rPr>
        <w:t xml:space="preserve">. Jest orzecznikiem opisującym jakąś właściwość lub relację.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 redefinicji kategorii człowieczeńskość nawiązuję tu do Symplicjusza (świętego Kościoła katolickiego; 47 papieża w okresie od 3 ma</w:t>
      </w:r>
      <w:r w:rsidRPr="00F63506">
        <w:rPr>
          <w:rFonts w:ascii="Times New Roman" w:hAnsi="Times New Roman"/>
          <w:sz w:val="20"/>
          <w:szCs w:val="20"/>
        </w:rPr>
        <w:t>r</w:t>
      </w:r>
      <w:r w:rsidRPr="00F63506">
        <w:rPr>
          <w:rFonts w:ascii="Times New Roman" w:hAnsi="Times New Roman"/>
          <w:sz w:val="20"/>
          <w:szCs w:val="20"/>
        </w:rPr>
        <w:t>ca 468 roku do 10 marca 483) anegdoty ilustrującej intencję Platona (423 – 348 r. p. n. e.), jaką wyraził w dyskusji z Antystenesem (445 – 365 r. p. n. e.). Otóż Platon zapytywał Antystenesa: „Ant</w:t>
      </w:r>
      <w:r w:rsidRPr="00F63506">
        <w:rPr>
          <w:rFonts w:ascii="Times New Roman" w:hAnsi="Times New Roman"/>
          <w:sz w:val="20"/>
          <w:szCs w:val="20"/>
        </w:rPr>
        <w:t>y</w:t>
      </w:r>
      <w:r w:rsidRPr="00F63506">
        <w:rPr>
          <w:rFonts w:ascii="Times New Roman" w:hAnsi="Times New Roman"/>
          <w:sz w:val="20"/>
          <w:szCs w:val="20"/>
        </w:rPr>
        <w:t xml:space="preserve">stenesie, czy widzisz ideę konia?” Na co Antystenes rzekł: „&lt;&lt;Mój Platonie, konia to ja widzę, </w:t>
      </w:r>
      <w:r w:rsidRPr="00F63506">
        <w:rPr>
          <w:rFonts w:ascii="Times New Roman" w:hAnsi="Times New Roman"/>
          <w:b/>
          <w:sz w:val="20"/>
          <w:szCs w:val="20"/>
        </w:rPr>
        <w:t>ale idei konia (</w:t>
      </w:r>
      <w:r w:rsidRPr="00F63506">
        <w:rPr>
          <w:rFonts w:ascii="Times New Roman" w:hAnsi="Times New Roman"/>
          <w:b/>
          <w:i/>
          <w:iCs/>
          <w:sz w:val="20"/>
          <w:szCs w:val="20"/>
        </w:rPr>
        <w:t>hippotes</w:t>
      </w:r>
      <w:r w:rsidRPr="00F63506">
        <w:rPr>
          <w:rFonts w:ascii="Times New Roman" w:hAnsi="Times New Roman"/>
          <w:sz w:val="20"/>
          <w:szCs w:val="20"/>
        </w:rPr>
        <w:t xml:space="preserve"> – jakby końskości) nie dostrzegam&gt;&gt; - na co odrzekł Platon: &lt;&lt; Bo, ty masz tylko </w:t>
      </w:r>
      <w:r w:rsidRPr="00F63506">
        <w:rPr>
          <w:rFonts w:ascii="Times New Roman" w:hAnsi="Times New Roman"/>
          <w:b/>
          <w:sz w:val="20"/>
          <w:szCs w:val="20"/>
        </w:rPr>
        <w:t>jedno oko</w:t>
      </w:r>
      <w:r w:rsidRPr="00F63506">
        <w:rPr>
          <w:rFonts w:ascii="Times New Roman" w:hAnsi="Times New Roman"/>
          <w:sz w:val="20"/>
          <w:szCs w:val="20"/>
        </w:rPr>
        <w:t xml:space="preserve">, którym konia można widzieć, ale nie masz jeszcze </w:t>
      </w:r>
      <w:r w:rsidRPr="00F63506">
        <w:rPr>
          <w:rFonts w:ascii="Times New Roman" w:hAnsi="Times New Roman"/>
          <w:b/>
          <w:sz w:val="20"/>
          <w:szCs w:val="20"/>
          <w:u w:val="single"/>
        </w:rPr>
        <w:t>drugiego oka</w:t>
      </w:r>
      <w:r w:rsidRPr="00F63506">
        <w:rPr>
          <w:rFonts w:ascii="Times New Roman" w:hAnsi="Times New Roman"/>
          <w:sz w:val="20"/>
          <w:szCs w:val="20"/>
        </w:rPr>
        <w:t xml:space="preserve">, którym się ogląda ideę konia&gt;&gt;”. Symplicjusz, </w:t>
      </w:r>
      <w:r w:rsidRPr="00F63506">
        <w:rPr>
          <w:rFonts w:ascii="Times New Roman" w:hAnsi="Times New Roman"/>
          <w:i/>
          <w:iCs/>
          <w:sz w:val="20"/>
          <w:szCs w:val="20"/>
        </w:rPr>
        <w:t>In Arystotelis Categorias comme</w:t>
      </w:r>
      <w:r w:rsidRPr="00F63506">
        <w:rPr>
          <w:rFonts w:ascii="Times New Roman" w:hAnsi="Times New Roman"/>
          <w:i/>
          <w:iCs/>
          <w:sz w:val="20"/>
          <w:szCs w:val="20"/>
        </w:rPr>
        <w:t>n</w:t>
      </w:r>
      <w:r w:rsidRPr="00F63506">
        <w:rPr>
          <w:rFonts w:ascii="Times New Roman" w:hAnsi="Times New Roman"/>
          <w:i/>
          <w:iCs/>
          <w:sz w:val="20"/>
          <w:szCs w:val="20"/>
        </w:rPr>
        <w:t>tarium</w:t>
      </w:r>
      <w:r w:rsidRPr="00F63506">
        <w:rPr>
          <w:rFonts w:ascii="Times New Roman" w:hAnsi="Times New Roman"/>
          <w:sz w:val="20"/>
          <w:szCs w:val="20"/>
        </w:rPr>
        <w:t xml:space="preserve">, ed. C. Kalbfleisch, (w:) </w:t>
      </w:r>
      <w:r w:rsidRPr="00F63506">
        <w:rPr>
          <w:rFonts w:ascii="Times New Roman" w:hAnsi="Times New Roman"/>
          <w:i/>
          <w:iCs/>
          <w:sz w:val="20"/>
          <w:szCs w:val="20"/>
        </w:rPr>
        <w:t>Commentaria in Aristotelis Graeca</w:t>
      </w:r>
      <w:r w:rsidRPr="00F63506">
        <w:rPr>
          <w:rFonts w:ascii="Times New Roman" w:hAnsi="Times New Roman"/>
          <w:sz w:val="20"/>
          <w:szCs w:val="20"/>
        </w:rPr>
        <w:t xml:space="preserve">, t. 8, Berlin 1907, s. 66; cyt. za K. Leśniak, </w:t>
      </w:r>
      <w:r w:rsidRPr="00F63506">
        <w:rPr>
          <w:rFonts w:ascii="Times New Roman" w:hAnsi="Times New Roman"/>
          <w:i/>
          <w:iCs/>
          <w:sz w:val="20"/>
          <w:szCs w:val="20"/>
        </w:rPr>
        <w:t>Platon</w:t>
      </w:r>
      <w:r w:rsidRPr="00F63506">
        <w:rPr>
          <w:rFonts w:ascii="Times New Roman" w:hAnsi="Times New Roman"/>
          <w:sz w:val="20"/>
          <w:szCs w:val="20"/>
        </w:rPr>
        <w:t xml:space="preserve">, WP, Warszawa 1968, s. 43. </w:t>
      </w:r>
      <w:r w:rsidRPr="00F63506">
        <w:rPr>
          <w:rFonts w:ascii="Times New Roman" w:hAnsi="Times New Roman"/>
          <w:b/>
          <w:sz w:val="20"/>
          <w:szCs w:val="20"/>
        </w:rPr>
        <w:t>Ideę konia wyraża „końskość”, i anal</w:t>
      </w:r>
      <w:r w:rsidRPr="00F63506">
        <w:rPr>
          <w:rFonts w:ascii="Times New Roman" w:hAnsi="Times New Roman"/>
          <w:b/>
          <w:sz w:val="20"/>
          <w:szCs w:val="20"/>
        </w:rPr>
        <w:t>o</w:t>
      </w:r>
      <w:r w:rsidRPr="00F63506">
        <w:rPr>
          <w:rFonts w:ascii="Times New Roman" w:hAnsi="Times New Roman"/>
          <w:b/>
          <w:sz w:val="20"/>
          <w:szCs w:val="20"/>
        </w:rPr>
        <w:t>gicznie ideę człowieka człowieczeńskość.</w:t>
      </w:r>
      <w:r w:rsidRPr="00F63506">
        <w:rPr>
          <w:rFonts w:ascii="Times New Roman" w:hAnsi="Times New Roman"/>
          <w:sz w:val="20"/>
          <w:szCs w:val="20"/>
        </w:rPr>
        <w:t xml:space="preserve"> Ideę tę wypełniają wartości opisywane formalno-logicznie, formalno-symbolicznie oraz urzeczywistniane teoretyczno-przedmiotowo. Te dwa pierwsze typy wartości wyrażają ideę człowi</w:t>
      </w:r>
      <w:r w:rsidRPr="00F63506">
        <w:rPr>
          <w:rFonts w:ascii="Times New Roman" w:hAnsi="Times New Roman"/>
          <w:sz w:val="20"/>
          <w:szCs w:val="20"/>
        </w:rPr>
        <w:t>e</w:t>
      </w:r>
      <w:r w:rsidRPr="00F63506">
        <w:rPr>
          <w:rFonts w:ascii="Times New Roman" w:hAnsi="Times New Roman"/>
          <w:sz w:val="20"/>
          <w:szCs w:val="20"/>
        </w:rPr>
        <w:t>ka; tę, do której powinien dążyć każdy tu i teraz i w perspektywie. Treści człowieczeńskości opisywane formalno-logicznie są ideą, której strukturalną całość wypełniają wartości niżej wyróżnione*. Zaś wartości forma</w:t>
      </w:r>
      <w:r w:rsidRPr="00F63506">
        <w:rPr>
          <w:rFonts w:ascii="Times New Roman" w:hAnsi="Times New Roman"/>
          <w:sz w:val="20"/>
          <w:szCs w:val="20"/>
        </w:rPr>
        <w:t>l</w:t>
      </w:r>
      <w:r w:rsidRPr="00F63506">
        <w:rPr>
          <w:rFonts w:ascii="Times New Roman" w:hAnsi="Times New Roman"/>
          <w:sz w:val="20"/>
          <w:szCs w:val="20"/>
        </w:rPr>
        <w:t>no–symboliczne są tymi, które powstają w wyniku przekładu treści wartości formalno–logicznych, dostosowujące je do miejsca, czasu i warunków ich możliwego urz</w:t>
      </w:r>
      <w:r w:rsidRPr="00F63506">
        <w:rPr>
          <w:rFonts w:ascii="Times New Roman" w:hAnsi="Times New Roman"/>
          <w:sz w:val="20"/>
          <w:szCs w:val="20"/>
        </w:rPr>
        <w:t>e</w:t>
      </w:r>
      <w:r w:rsidRPr="00F63506">
        <w:rPr>
          <w:rFonts w:ascii="Times New Roman" w:hAnsi="Times New Roman"/>
          <w:sz w:val="20"/>
          <w:szCs w:val="20"/>
        </w:rPr>
        <w:t>czywistniania w tym miejscu, przez tych a nie innych ludzi. Wówczas w postaci symbolicznej są one treścią programów działania pewnych grup, klas społecznych, i także je</w:t>
      </w:r>
      <w:r w:rsidRPr="00F63506">
        <w:rPr>
          <w:rFonts w:ascii="Times New Roman" w:hAnsi="Times New Roman"/>
          <w:sz w:val="20"/>
          <w:szCs w:val="20"/>
        </w:rPr>
        <w:t>d</w:t>
      </w:r>
      <w:r w:rsidRPr="00F63506">
        <w:rPr>
          <w:rFonts w:ascii="Times New Roman" w:hAnsi="Times New Roman"/>
          <w:sz w:val="20"/>
          <w:szCs w:val="20"/>
        </w:rPr>
        <w:t>nostek ludzkich. Ich wartościowo twórczy charakter określa ich konstytutywność względem dobra wspólnego waloryzującego człowiecze</w:t>
      </w:r>
      <w:r w:rsidRPr="00F63506">
        <w:rPr>
          <w:rFonts w:ascii="Times New Roman" w:hAnsi="Times New Roman"/>
          <w:sz w:val="20"/>
          <w:szCs w:val="20"/>
        </w:rPr>
        <w:t>ń</w:t>
      </w:r>
      <w:r w:rsidRPr="00F63506">
        <w:rPr>
          <w:rFonts w:ascii="Times New Roman" w:hAnsi="Times New Roman"/>
          <w:sz w:val="20"/>
          <w:szCs w:val="20"/>
        </w:rPr>
        <w:t>skość. Wartości teoretyczno-przedmiotowo zaś wyrażają sposób i efekt urzeczywistnienia ideału w ko</w:t>
      </w:r>
      <w:r w:rsidRPr="00F63506">
        <w:rPr>
          <w:rFonts w:ascii="Times New Roman" w:hAnsi="Times New Roman"/>
          <w:sz w:val="20"/>
          <w:szCs w:val="20"/>
        </w:rPr>
        <w:t>n</w:t>
      </w:r>
      <w:r w:rsidRPr="00F63506">
        <w:rPr>
          <w:rFonts w:ascii="Times New Roman" w:hAnsi="Times New Roman"/>
          <w:sz w:val="20"/>
          <w:szCs w:val="20"/>
        </w:rPr>
        <w:t xml:space="preserve">kretnej rzeczywistości społecznej. Są one sposobem przejawianie się idealnych treści wartości w konkretnej praktyce społecznej. W nich forma jest jednoczona z treścią. Pojęcie człowieczeństwa jest </w:t>
      </w:r>
      <w:r w:rsidRPr="00F63506">
        <w:rPr>
          <w:rFonts w:ascii="Times New Roman" w:hAnsi="Times New Roman"/>
          <w:b/>
          <w:sz w:val="20"/>
          <w:szCs w:val="20"/>
        </w:rPr>
        <w:t>predykatem</w:t>
      </w:r>
      <w:r w:rsidRPr="00F63506">
        <w:rPr>
          <w:rFonts w:ascii="Times New Roman" w:hAnsi="Times New Roman"/>
          <w:sz w:val="20"/>
          <w:szCs w:val="20"/>
        </w:rPr>
        <w:t>, czyli całością o zmiennych cechach. Wykorzystywali je, m. in., przez faszyści dla urzeczywistnianej idei „</w:t>
      </w:r>
      <w:r w:rsidRPr="00F63506">
        <w:rPr>
          <w:rFonts w:ascii="Times New Roman" w:hAnsi="Times New Roman"/>
          <w:b/>
          <w:sz w:val="20"/>
          <w:szCs w:val="20"/>
        </w:rPr>
        <w:t>czystego” społeczeństwa</w:t>
      </w:r>
      <w:r w:rsidRPr="00F63506">
        <w:rPr>
          <w:rFonts w:ascii="Times New Roman" w:hAnsi="Times New Roman"/>
          <w:sz w:val="20"/>
          <w:szCs w:val="20"/>
        </w:rPr>
        <w:t xml:space="preserve">, takiego, w którym nie będzie Żydów, Słowian, Murzynów, i innych kolorowych nacji.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Ideę człowieka, jego człowieczeńskość odnajdywano już w filozofii starożytnych Greków. Dla nich zdobywanie wiedzy o świecie służ</w:t>
      </w:r>
      <w:r w:rsidRPr="00F63506">
        <w:rPr>
          <w:rFonts w:ascii="Times New Roman" w:hAnsi="Times New Roman"/>
          <w:sz w:val="20"/>
          <w:szCs w:val="20"/>
        </w:rPr>
        <w:t>y</w:t>
      </w:r>
      <w:r w:rsidRPr="00F63506">
        <w:rPr>
          <w:rFonts w:ascii="Times New Roman" w:hAnsi="Times New Roman"/>
          <w:sz w:val="20"/>
          <w:szCs w:val="20"/>
        </w:rPr>
        <w:t>ło urzeczywistnianiu określ</w:t>
      </w:r>
      <w:r w:rsidRPr="00F63506">
        <w:rPr>
          <w:rFonts w:ascii="Times New Roman" w:hAnsi="Times New Roman"/>
          <w:sz w:val="20"/>
          <w:szCs w:val="20"/>
        </w:rPr>
        <w:t>o</w:t>
      </w:r>
      <w:r w:rsidRPr="00F63506">
        <w:rPr>
          <w:rFonts w:ascii="Times New Roman" w:hAnsi="Times New Roman"/>
          <w:sz w:val="20"/>
          <w:szCs w:val="20"/>
        </w:rPr>
        <w:t>nej wizji człowieka. Poznawanie miało znaczenie wówczas, gdy filozofia ukazywała sens praktyczny działania tego oto człowieka. „Miłośnicy mądrości” tworzyli filoz</w:t>
      </w:r>
      <w:r w:rsidRPr="00F63506">
        <w:rPr>
          <w:rFonts w:ascii="Times New Roman" w:hAnsi="Times New Roman"/>
          <w:sz w:val="20"/>
          <w:szCs w:val="20"/>
        </w:rPr>
        <w:t>o</w:t>
      </w:r>
      <w:r w:rsidRPr="00F63506">
        <w:rPr>
          <w:rFonts w:ascii="Times New Roman" w:hAnsi="Times New Roman"/>
          <w:sz w:val="20"/>
          <w:szCs w:val="20"/>
        </w:rPr>
        <w:t xml:space="preserve">fię, która starała się odnaleźć odpowiedź na pytanie nie tylko, jak, ale i po co?, w jakim celu?, jakie to ma znaczenie dla człowieka, dla jego przyszłości? Budowanie odpowiedzi na te pytania było konstruowaniem idei człowieczeńskość. </w:t>
      </w:r>
      <w:r w:rsidRPr="00F63506">
        <w:rPr>
          <w:rFonts w:ascii="Times New Roman" w:hAnsi="Times New Roman"/>
          <w:b/>
          <w:sz w:val="20"/>
          <w:szCs w:val="20"/>
        </w:rPr>
        <w:t>Definicję prawdy odnoszono też do rozwoju moralnego ludzi</w:t>
      </w:r>
      <w:r w:rsidRPr="00F63506">
        <w:rPr>
          <w:rFonts w:ascii="Times New Roman" w:hAnsi="Times New Roman"/>
          <w:sz w:val="20"/>
          <w:szCs w:val="20"/>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Na przykład, człowieczeńskość w jakiejś mierze oddaje wypowiedź Arystypa z Cyreny (435 – 366 r. p. n. e.). Otóż na pytanie: „jaką przewagę nad innymi ludźmi mają filozofowie?” odpowiedział: „Tę, że gdyby zostały zniesione wszystkie prawa, my żylibyśmy tak samo, jak żyjemy teraz” (Zob. Diogenes Laertios, </w:t>
      </w:r>
      <w:r w:rsidRPr="00F63506">
        <w:rPr>
          <w:rFonts w:ascii="Times New Roman" w:hAnsi="Times New Roman"/>
          <w:i/>
          <w:iCs/>
        </w:rPr>
        <w:t>Żywoty i pogl</w:t>
      </w:r>
      <w:r w:rsidRPr="00F63506">
        <w:rPr>
          <w:rFonts w:ascii="Times New Roman" w:hAnsi="Times New Roman"/>
          <w:i/>
          <w:iCs/>
        </w:rPr>
        <w:t>ą</w:t>
      </w:r>
      <w:r w:rsidRPr="00F63506">
        <w:rPr>
          <w:rFonts w:ascii="Times New Roman" w:hAnsi="Times New Roman"/>
          <w:i/>
          <w:iCs/>
        </w:rPr>
        <w:t xml:space="preserve">dy słynnych filozofów, </w:t>
      </w:r>
      <w:r w:rsidRPr="00F63506">
        <w:rPr>
          <w:rFonts w:ascii="Times New Roman" w:hAnsi="Times New Roman"/>
          <w:iCs/>
        </w:rPr>
        <w:t xml:space="preserve">opracowanie przekładu, przypisy i skorowidze I. Krońska, </w:t>
      </w:r>
      <w:r w:rsidRPr="00F63506">
        <w:rPr>
          <w:rFonts w:ascii="Times New Roman" w:hAnsi="Times New Roman"/>
          <w:i/>
          <w:iCs/>
        </w:rPr>
        <w:t>Wstęp</w:t>
      </w:r>
      <w:r w:rsidRPr="00F63506">
        <w:rPr>
          <w:rFonts w:ascii="Times New Roman" w:hAnsi="Times New Roman"/>
          <w:iCs/>
        </w:rPr>
        <w:t xml:space="preserve"> – K. Leśniak, PWN, Warszawa 1984, </w:t>
      </w:r>
      <w:r w:rsidRPr="00F63506">
        <w:rPr>
          <w:rFonts w:ascii="Times New Roman" w:hAnsi="Times New Roman"/>
        </w:rPr>
        <w:t xml:space="preserve">s. 115). Wyraża on tu przekonanie o potrzebie dążenia do stanu </w:t>
      </w:r>
      <w:r w:rsidRPr="00F63506">
        <w:rPr>
          <w:rFonts w:ascii="Times New Roman" w:hAnsi="Times New Roman"/>
          <w:b/>
        </w:rPr>
        <w:t>pełnej subiektywizacji istni</w:t>
      </w:r>
      <w:r w:rsidRPr="00F63506">
        <w:rPr>
          <w:rFonts w:ascii="Times New Roman" w:hAnsi="Times New Roman"/>
          <w:b/>
        </w:rPr>
        <w:t>e</w:t>
      </w:r>
      <w:r w:rsidRPr="00F63506">
        <w:rPr>
          <w:rFonts w:ascii="Times New Roman" w:hAnsi="Times New Roman"/>
          <w:b/>
        </w:rPr>
        <w:t>jącej obiektywności</w:t>
      </w:r>
      <w:r w:rsidRPr="00F63506">
        <w:rPr>
          <w:rFonts w:ascii="Times New Roman" w:hAnsi="Times New Roman"/>
        </w:rPr>
        <w:t>; subiektywizacji nie przekształcającej zapośredniczenia w podmiot, lecz pozostawiającej go w roli przedmiotowości. Jest to możliwe wtedy, kiedy obiektywność będzie zespołem jednostkowych przejawów istotowych wartości ludzkich. Można domniem</w:t>
      </w:r>
      <w:r w:rsidRPr="00F63506">
        <w:rPr>
          <w:rFonts w:ascii="Times New Roman" w:hAnsi="Times New Roman"/>
        </w:rPr>
        <w:t>y</w:t>
      </w:r>
      <w:r w:rsidRPr="00F63506">
        <w:rPr>
          <w:rFonts w:ascii="Times New Roman" w:hAnsi="Times New Roman"/>
        </w:rPr>
        <w:t>wać, że Arystyp prawo uznał za formę zapośredniczenia życia człowieka, jako istoty społecznej. Jego zniesienie nic nie zmieniłoby w życiu Arystypa. Żyłby tak, jak żyje dotąd; a więc nadal wyrażałby atrybut czł</w:t>
      </w:r>
      <w:r w:rsidRPr="00F63506">
        <w:rPr>
          <w:rFonts w:ascii="Times New Roman" w:hAnsi="Times New Roman"/>
        </w:rPr>
        <w:t>o</w:t>
      </w:r>
      <w:r w:rsidRPr="00F63506">
        <w:rPr>
          <w:rFonts w:ascii="Times New Roman" w:hAnsi="Times New Roman"/>
        </w:rPr>
        <w:t>wieczeńskości - uspołecznienie.</w:t>
      </w:r>
    </w:p>
  </w:footnote>
  <w:footnote w:id="307">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Nomadyzm -</w:t>
      </w:r>
      <w:r w:rsidRPr="00F63506">
        <w:rPr>
          <w:rStyle w:val="apple-converted-space"/>
          <w:rFonts w:ascii="Times New Roman" w:hAnsi="Times New Roman"/>
          <w:color w:val="000000"/>
          <w:sz w:val="20"/>
          <w:szCs w:val="20"/>
          <w:shd w:val="clear" w:color="auto" w:fill="FFFFFF"/>
        </w:rPr>
        <w:t> </w:t>
      </w:r>
      <w:r w:rsidRPr="00F63506">
        <w:rPr>
          <w:rStyle w:val="Uwydatnienie"/>
          <w:rFonts w:ascii="Times New Roman" w:hAnsi="Times New Roman"/>
          <w:i w:val="0"/>
          <w:color w:val="000000"/>
          <w:sz w:val="20"/>
          <w:szCs w:val="20"/>
        </w:rPr>
        <w:t xml:space="preserve">&lt;gr. </w:t>
      </w:r>
      <w:r w:rsidRPr="00F63506">
        <w:rPr>
          <w:rStyle w:val="Uwydatnienie"/>
          <w:rFonts w:ascii="Times New Roman" w:hAnsi="Times New Roman"/>
          <w:color w:val="000000"/>
          <w:sz w:val="20"/>
          <w:szCs w:val="20"/>
        </w:rPr>
        <w:t>nomadikos</w:t>
      </w:r>
      <w:r w:rsidRPr="00F63506">
        <w:rPr>
          <w:rStyle w:val="Uwydatnienie"/>
          <w:rFonts w:ascii="Times New Roman" w:hAnsi="Times New Roman"/>
          <w:i w:val="0"/>
          <w:color w:val="000000"/>
          <w:sz w:val="20"/>
          <w:szCs w:val="20"/>
        </w:rPr>
        <w:t xml:space="preserve"> = wędrowny, koczowniczy&gt;. T</w:t>
      </w:r>
      <w:r w:rsidRPr="00F63506">
        <w:rPr>
          <w:rFonts w:ascii="Times New Roman" w:hAnsi="Times New Roman"/>
          <w:sz w:val="20"/>
          <w:szCs w:val="20"/>
          <w:shd w:val="clear" w:color="auto" w:fill="FFFFFF"/>
        </w:rPr>
        <w:t xml:space="preserve">ryb życia polegający na przemieszczaniu się w poszukiwaniu dogodnych pastwisk lub łowisk; koczownictwo. Jest charakterystyczny </w:t>
      </w:r>
      <w:r w:rsidRPr="00F63506">
        <w:rPr>
          <w:rFonts w:ascii="Times New Roman" w:hAnsi="Times New Roman"/>
          <w:sz w:val="20"/>
          <w:szCs w:val="20"/>
        </w:rPr>
        <w:t>dla pasterskich i łowieckich ludów Afryki, Azji, Australii, Ameryki Południ</w:t>
      </w:r>
      <w:r w:rsidRPr="00F63506">
        <w:rPr>
          <w:rFonts w:ascii="Times New Roman" w:hAnsi="Times New Roman"/>
          <w:sz w:val="20"/>
          <w:szCs w:val="20"/>
        </w:rPr>
        <w:t>o</w:t>
      </w:r>
      <w:r w:rsidRPr="00F63506">
        <w:rPr>
          <w:rFonts w:ascii="Times New Roman" w:hAnsi="Times New Roman"/>
          <w:sz w:val="20"/>
          <w:szCs w:val="20"/>
        </w:rPr>
        <w:t xml:space="preserve">wej. </w:t>
      </w:r>
      <w:r w:rsidRPr="00F63506">
        <w:rPr>
          <w:rFonts w:ascii="Times New Roman" w:hAnsi="Times New Roman"/>
          <w:b/>
          <w:sz w:val="20"/>
          <w:szCs w:val="20"/>
        </w:rPr>
        <w:t>Nomadyzm</w:t>
      </w:r>
      <w:r w:rsidRPr="00F63506">
        <w:rPr>
          <w:rFonts w:ascii="Times New Roman" w:hAnsi="Times New Roman"/>
          <w:sz w:val="20"/>
          <w:szCs w:val="20"/>
        </w:rPr>
        <w:t xml:space="preserve"> = wolny ruch myśli, autonomiczny zgodny ze F. Znanie</w:t>
      </w:r>
      <w:r w:rsidRPr="00F63506">
        <w:rPr>
          <w:rFonts w:ascii="Times New Roman" w:hAnsi="Times New Roman"/>
          <w:sz w:val="20"/>
          <w:szCs w:val="20"/>
        </w:rPr>
        <w:t>c</w:t>
      </w:r>
      <w:r w:rsidRPr="00F63506">
        <w:rPr>
          <w:rFonts w:ascii="Times New Roman" w:hAnsi="Times New Roman"/>
          <w:sz w:val="20"/>
          <w:szCs w:val="20"/>
        </w:rPr>
        <w:t xml:space="preserve">kiego (1882 – 1958) </w:t>
      </w:r>
      <w:r w:rsidRPr="00F63506">
        <w:rPr>
          <w:rFonts w:ascii="Times New Roman" w:hAnsi="Times New Roman"/>
          <w:b/>
          <w:sz w:val="20"/>
          <w:szCs w:val="20"/>
        </w:rPr>
        <w:t>współczynnikiem humanistycznym*</w:t>
      </w:r>
      <w:r w:rsidRPr="00F63506">
        <w:rPr>
          <w:rFonts w:ascii="Times New Roman" w:hAnsi="Times New Roman"/>
          <w:sz w:val="20"/>
          <w:szCs w:val="20"/>
        </w:rPr>
        <w:t xml:space="preserve">.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Wyróżniamy </w:t>
      </w:r>
      <w:r w:rsidRPr="00F63506">
        <w:rPr>
          <w:rFonts w:ascii="Times New Roman" w:hAnsi="Times New Roman"/>
          <w:b/>
          <w:sz w:val="20"/>
          <w:szCs w:val="20"/>
        </w:rPr>
        <w:t>nomadyzm humanistyczny,</w:t>
      </w:r>
      <w:r w:rsidRPr="00F63506">
        <w:rPr>
          <w:rFonts w:ascii="Times New Roman" w:hAnsi="Times New Roman"/>
          <w:sz w:val="20"/>
          <w:szCs w:val="20"/>
        </w:rPr>
        <w:t xml:space="preserve"> jako sposób wędrowania po obszarach humanistyki, tj. po przeczytanych książkach, filmach, czy refleksjach z autobusu, tramw</w:t>
      </w:r>
      <w:r w:rsidRPr="00F63506">
        <w:rPr>
          <w:rFonts w:ascii="Times New Roman" w:hAnsi="Times New Roman"/>
          <w:sz w:val="20"/>
          <w:szCs w:val="20"/>
        </w:rPr>
        <w:t>a</w:t>
      </w:r>
      <w:r w:rsidRPr="00F63506">
        <w:rPr>
          <w:rFonts w:ascii="Times New Roman" w:hAnsi="Times New Roman"/>
          <w:sz w:val="20"/>
          <w:szCs w:val="20"/>
        </w:rPr>
        <w:t xml:space="preserve">ju, powstałych bez żadnych zasad. Rządzą się tylko prawem skojarzeń. </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W teorii G. Deleu</w:t>
      </w:r>
      <w:r w:rsidRPr="00F63506">
        <w:rPr>
          <w:sz w:val="20"/>
          <w:szCs w:val="20"/>
        </w:rPr>
        <w:softHyphen/>
        <w:t>ze’a (1925 – 1995) noma</w:t>
      </w:r>
      <w:r w:rsidRPr="00F63506">
        <w:rPr>
          <w:sz w:val="20"/>
          <w:szCs w:val="20"/>
        </w:rPr>
        <w:softHyphen/>
        <w:t>dyzm to ruch między znakami i kodami wyznaczającymi przestrzeń ludz</w:t>
      </w:r>
      <w:r w:rsidRPr="00F63506">
        <w:rPr>
          <w:sz w:val="20"/>
          <w:szCs w:val="20"/>
        </w:rPr>
        <w:softHyphen/>
        <w:t>kiego poznania w celu prze</w:t>
      </w:r>
      <w:r w:rsidRPr="00F63506">
        <w:rPr>
          <w:sz w:val="20"/>
          <w:szCs w:val="20"/>
        </w:rPr>
        <w:softHyphen/>
        <w:t>su</w:t>
      </w:r>
      <w:r w:rsidRPr="00F63506">
        <w:rPr>
          <w:sz w:val="20"/>
          <w:szCs w:val="20"/>
        </w:rPr>
        <w:softHyphen/>
        <w:t>wania i mieszania ich znaczeń, a nawet, w przy</w:t>
      </w:r>
      <w:r w:rsidRPr="00F63506">
        <w:rPr>
          <w:sz w:val="20"/>
          <w:szCs w:val="20"/>
        </w:rPr>
        <w:softHyphen/>
        <w:t>padku bardziej rady</w:t>
      </w:r>
      <w:r w:rsidRPr="00F63506">
        <w:rPr>
          <w:sz w:val="20"/>
          <w:szCs w:val="20"/>
        </w:rPr>
        <w:softHyphen/>
        <w:t>kal</w:t>
      </w:r>
      <w:r w:rsidRPr="00F63506">
        <w:rPr>
          <w:sz w:val="20"/>
          <w:szCs w:val="20"/>
        </w:rPr>
        <w:softHyphen/>
        <w:t xml:space="preserve">nych postaw, zmiany zasad, które nimi rządzą. </w:t>
      </w:r>
      <w:r w:rsidRPr="00F63506">
        <w:rPr>
          <w:b/>
          <w:sz w:val="20"/>
          <w:szCs w:val="20"/>
        </w:rPr>
        <w:t>Noma</w:t>
      </w:r>
      <w:r w:rsidRPr="00F63506">
        <w:rPr>
          <w:b/>
          <w:sz w:val="20"/>
          <w:szCs w:val="20"/>
        </w:rPr>
        <w:softHyphen/>
        <w:t>dyzm</w:t>
      </w:r>
      <w:r w:rsidRPr="00F63506">
        <w:rPr>
          <w:sz w:val="20"/>
          <w:szCs w:val="20"/>
        </w:rPr>
        <w:t xml:space="preserve"> oznacza tu rady</w:t>
      </w:r>
      <w:r w:rsidRPr="00F63506">
        <w:rPr>
          <w:sz w:val="20"/>
          <w:szCs w:val="20"/>
        </w:rPr>
        <w:softHyphen/>
        <w:t>kalny, kreatywny sposób myślenia, który stwarza opór istnie</w:t>
      </w:r>
      <w:r w:rsidRPr="00F63506">
        <w:rPr>
          <w:sz w:val="20"/>
          <w:szCs w:val="20"/>
        </w:rPr>
        <w:softHyphen/>
        <w:t>jącym rela</w:t>
      </w:r>
      <w:r w:rsidRPr="00F63506">
        <w:rPr>
          <w:sz w:val="20"/>
          <w:szCs w:val="20"/>
        </w:rPr>
        <w:softHyphen/>
        <w:t>cjom władzy.</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W </w:t>
      </w:r>
      <w:r w:rsidRPr="00F63506">
        <w:rPr>
          <w:i/>
          <w:sz w:val="20"/>
          <w:szCs w:val="20"/>
        </w:rPr>
        <w:t>NomadicSubjects</w:t>
      </w:r>
      <w:r w:rsidRPr="00F63506">
        <w:rPr>
          <w:sz w:val="20"/>
          <w:szCs w:val="20"/>
        </w:rPr>
        <w:t xml:space="preserve"> Rosi Braidotti (1954 - …) rozwija myśl Deleu</w:t>
      </w:r>
      <w:r w:rsidRPr="00F63506">
        <w:rPr>
          <w:sz w:val="20"/>
          <w:szCs w:val="20"/>
        </w:rPr>
        <w:softHyphen/>
        <w:t>ze’a z femi</w:t>
      </w:r>
      <w:r w:rsidRPr="00F63506">
        <w:rPr>
          <w:sz w:val="20"/>
          <w:szCs w:val="20"/>
        </w:rPr>
        <w:softHyphen/>
        <w:t>ni</w:t>
      </w:r>
      <w:r w:rsidRPr="00F63506">
        <w:rPr>
          <w:sz w:val="20"/>
          <w:szCs w:val="20"/>
        </w:rPr>
        <w:softHyphen/>
        <w:t>stycz</w:t>
      </w:r>
      <w:r w:rsidRPr="00F63506">
        <w:rPr>
          <w:sz w:val="20"/>
          <w:szCs w:val="20"/>
        </w:rPr>
        <w:softHyphen/>
        <w:t>nego punktu widzenia. Opisuje podmio</w:t>
      </w:r>
      <w:r w:rsidRPr="00F63506">
        <w:rPr>
          <w:sz w:val="20"/>
          <w:szCs w:val="20"/>
        </w:rPr>
        <w:softHyphen/>
        <w:t>to</w:t>
      </w:r>
      <w:r w:rsidRPr="00F63506">
        <w:rPr>
          <w:sz w:val="20"/>
          <w:szCs w:val="20"/>
        </w:rPr>
        <w:softHyphen/>
        <w:t>wość k</w:t>
      </w:r>
      <w:r w:rsidRPr="00F63506">
        <w:rPr>
          <w:sz w:val="20"/>
          <w:szCs w:val="20"/>
        </w:rPr>
        <w:t>o</w:t>
      </w:r>
      <w:r w:rsidRPr="00F63506">
        <w:rPr>
          <w:sz w:val="20"/>
          <w:szCs w:val="20"/>
        </w:rPr>
        <w:t>biecą jako proces prze</w:t>
      </w:r>
      <w:r w:rsidRPr="00F63506">
        <w:rPr>
          <w:sz w:val="20"/>
          <w:szCs w:val="20"/>
        </w:rPr>
        <w:softHyphen/>
        <w:t>kra</w:t>
      </w:r>
      <w:r w:rsidRPr="00F63506">
        <w:rPr>
          <w:sz w:val="20"/>
          <w:szCs w:val="20"/>
        </w:rPr>
        <w:softHyphen/>
        <w:t>czania istnie</w:t>
      </w:r>
      <w:r w:rsidRPr="00F63506">
        <w:rPr>
          <w:sz w:val="20"/>
          <w:szCs w:val="20"/>
        </w:rPr>
        <w:softHyphen/>
        <w:t>ją</w:t>
      </w:r>
      <w:r w:rsidRPr="00F63506">
        <w:rPr>
          <w:sz w:val="20"/>
          <w:szCs w:val="20"/>
        </w:rPr>
        <w:softHyphen/>
        <w:t>cych wzorów tożsa</w:t>
      </w:r>
      <w:r w:rsidRPr="00F63506">
        <w:rPr>
          <w:sz w:val="20"/>
          <w:szCs w:val="20"/>
        </w:rPr>
        <w:softHyphen/>
        <w:t>mości w kierunku „alter</w:t>
      </w:r>
      <w:r w:rsidRPr="00F63506">
        <w:rPr>
          <w:sz w:val="20"/>
          <w:szCs w:val="20"/>
        </w:rPr>
        <w:softHyphen/>
        <w:t>na</w:t>
      </w:r>
      <w:r w:rsidRPr="00F63506">
        <w:rPr>
          <w:sz w:val="20"/>
          <w:szCs w:val="20"/>
        </w:rPr>
        <w:softHyphen/>
        <w:t>tyw</w:t>
      </w:r>
      <w:r w:rsidRPr="00F63506">
        <w:rPr>
          <w:sz w:val="20"/>
          <w:szCs w:val="20"/>
        </w:rPr>
        <w:softHyphen/>
        <w:t>nych figu</w:t>
      </w:r>
      <w:r w:rsidRPr="00F63506">
        <w:rPr>
          <w:sz w:val="20"/>
          <w:szCs w:val="20"/>
        </w:rPr>
        <w:softHyphen/>
        <w:t>ra</w:t>
      </w:r>
      <w:r w:rsidRPr="00F63506">
        <w:rPr>
          <w:sz w:val="20"/>
          <w:szCs w:val="20"/>
        </w:rPr>
        <w:softHyphen/>
        <w:t>cji“. Jej celem jest wypracowywanie nowych możli</w:t>
      </w:r>
      <w:r w:rsidRPr="00F63506">
        <w:rPr>
          <w:sz w:val="20"/>
          <w:szCs w:val="20"/>
        </w:rPr>
        <w:softHyphen/>
        <w:t>wości repre</w:t>
      </w:r>
      <w:r w:rsidRPr="00F63506">
        <w:rPr>
          <w:sz w:val="20"/>
          <w:szCs w:val="20"/>
        </w:rPr>
        <w:softHyphen/>
        <w:t>zen</w:t>
      </w:r>
      <w:r w:rsidRPr="00F63506">
        <w:rPr>
          <w:sz w:val="20"/>
          <w:szCs w:val="20"/>
        </w:rPr>
        <w:softHyphen/>
        <w:t>tacji wychodzących poza stan</w:t>
      </w:r>
      <w:r w:rsidRPr="00F63506">
        <w:rPr>
          <w:sz w:val="20"/>
          <w:szCs w:val="20"/>
        </w:rPr>
        <w:softHyphen/>
        <w:t xml:space="preserve">dardy </w:t>
      </w:r>
      <w:r w:rsidRPr="00F63506">
        <w:rPr>
          <w:b/>
          <w:sz w:val="20"/>
          <w:szCs w:val="20"/>
        </w:rPr>
        <w:t>fallo</w:t>
      </w:r>
      <w:r w:rsidRPr="00F63506">
        <w:rPr>
          <w:b/>
          <w:sz w:val="20"/>
          <w:szCs w:val="20"/>
        </w:rPr>
        <w:softHyphen/>
        <w:t>cen</w:t>
      </w:r>
      <w:r w:rsidRPr="00F63506">
        <w:rPr>
          <w:b/>
          <w:sz w:val="20"/>
          <w:szCs w:val="20"/>
        </w:rPr>
        <w:softHyphen/>
        <w:t>trycznej**</w:t>
      </w:r>
      <w:r w:rsidRPr="00F63506">
        <w:rPr>
          <w:sz w:val="20"/>
          <w:szCs w:val="20"/>
        </w:rPr>
        <w:t xml:space="preserve"> perspek</w:t>
      </w:r>
      <w:r w:rsidRPr="00F63506">
        <w:rPr>
          <w:sz w:val="20"/>
          <w:szCs w:val="20"/>
        </w:rPr>
        <w:softHyphen/>
        <w:t>tywy.</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Noma</w:t>
      </w:r>
      <w:r w:rsidRPr="00F63506">
        <w:rPr>
          <w:sz w:val="20"/>
          <w:szCs w:val="20"/>
        </w:rPr>
        <w:softHyphen/>
        <w:t>dyzm Deleu</w:t>
      </w:r>
      <w:r w:rsidRPr="00F63506">
        <w:rPr>
          <w:sz w:val="20"/>
          <w:szCs w:val="20"/>
        </w:rPr>
        <w:softHyphen/>
        <w:t>ze’a i Braidotti’ego to konstrukcja inte</w:t>
      </w:r>
      <w:r w:rsidRPr="00F63506">
        <w:rPr>
          <w:sz w:val="20"/>
          <w:szCs w:val="20"/>
        </w:rPr>
        <w:softHyphen/>
        <w:t>lek</w:t>
      </w:r>
      <w:r w:rsidRPr="00F63506">
        <w:rPr>
          <w:sz w:val="20"/>
          <w:szCs w:val="20"/>
        </w:rPr>
        <w:softHyphen/>
        <w:t>tu</w:t>
      </w:r>
      <w:r w:rsidRPr="00F63506">
        <w:rPr>
          <w:sz w:val="20"/>
          <w:szCs w:val="20"/>
        </w:rPr>
        <w:softHyphen/>
        <w:t>alna. Jest ona wyborem stylu życia. Jest on nieza</w:t>
      </w:r>
      <w:r w:rsidRPr="00F63506">
        <w:rPr>
          <w:sz w:val="20"/>
          <w:szCs w:val="20"/>
        </w:rPr>
        <w:softHyphen/>
        <w:t>leżny od ekono</w:t>
      </w:r>
      <w:r w:rsidRPr="00F63506">
        <w:rPr>
          <w:sz w:val="20"/>
          <w:szCs w:val="20"/>
        </w:rPr>
        <w:softHyphen/>
        <w:t>mii, czy geopo</w:t>
      </w:r>
      <w:r w:rsidRPr="00F63506">
        <w:rPr>
          <w:sz w:val="20"/>
          <w:szCs w:val="20"/>
        </w:rPr>
        <w:softHyphen/>
        <w:t>li</w:t>
      </w:r>
      <w:r w:rsidRPr="00F63506">
        <w:rPr>
          <w:sz w:val="20"/>
          <w:szCs w:val="20"/>
        </w:rPr>
        <w:softHyphen/>
        <w:t>tyki.Nomadowie różnią się między sobą. Istnieją tacy, którzy z przy</w:t>
      </w:r>
      <w:r w:rsidRPr="00F63506">
        <w:rPr>
          <w:sz w:val="20"/>
          <w:szCs w:val="20"/>
        </w:rPr>
        <w:softHyphen/>
        <w:t>jem</w:t>
      </w:r>
      <w:r w:rsidRPr="00F63506">
        <w:rPr>
          <w:sz w:val="20"/>
          <w:szCs w:val="20"/>
        </w:rPr>
        <w:softHyphen/>
        <w:t>no</w:t>
      </w:r>
      <w:r w:rsidRPr="00F63506">
        <w:rPr>
          <w:sz w:val="20"/>
          <w:szCs w:val="20"/>
        </w:rPr>
        <w:softHyphen/>
        <w:t>ścią poru</w:t>
      </w:r>
      <w:r w:rsidRPr="00F63506">
        <w:rPr>
          <w:sz w:val="20"/>
          <w:szCs w:val="20"/>
        </w:rPr>
        <w:softHyphen/>
        <w:t>szają się pomiędzy znakami, języ</w:t>
      </w:r>
      <w:r w:rsidRPr="00F63506">
        <w:rPr>
          <w:sz w:val="20"/>
          <w:szCs w:val="20"/>
        </w:rPr>
        <w:softHyphen/>
        <w:t>kami i miej</w:t>
      </w:r>
      <w:r w:rsidRPr="00F63506">
        <w:rPr>
          <w:sz w:val="20"/>
          <w:szCs w:val="20"/>
        </w:rPr>
        <w:softHyphen/>
        <w:t>scami, czerpią przy</w:t>
      </w:r>
      <w:r w:rsidRPr="00F63506">
        <w:rPr>
          <w:sz w:val="20"/>
          <w:szCs w:val="20"/>
        </w:rPr>
        <w:softHyphen/>
        <w:t>jem</w:t>
      </w:r>
      <w:r w:rsidRPr="00F63506">
        <w:rPr>
          <w:sz w:val="20"/>
          <w:szCs w:val="20"/>
        </w:rPr>
        <w:softHyphen/>
        <w:t xml:space="preserve">ność ze swojej </w:t>
      </w:r>
      <w:r w:rsidRPr="00F63506">
        <w:rPr>
          <w:b/>
          <w:sz w:val="20"/>
          <w:szCs w:val="20"/>
        </w:rPr>
        <w:t>płynnej tożsa</w:t>
      </w:r>
      <w:r w:rsidRPr="00F63506">
        <w:rPr>
          <w:b/>
          <w:sz w:val="20"/>
          <w:szCs w:val="20"/>
        </w:rPr>
        <w:softHyphen/>
        <w:t>mości</w:t>
      </w:r>
      <w:r w:rsidRPr="00F63506">
        <w:rPr>
          <w:sz w:val="20"/>
          <w:szCs w:val="20"/>
        </w:rPr>
        <w:t xml:space="preserve"> oraz tacy, kt</w:t>
      </w:r>
      <w:r w:rsidRPr="00F63506">
        <w:rPr>
          <w:sz w:val="20"/>
          <w:szCs w:val="20"/>
        </w:rPr>
        <w:t>ó</w:t>
      </w:r>
      <w:r w:rsidRPr="00F63506">
        <w:rPr>
          <w:sz w:val="20"/>
          <w:szCs w:val="20"/>
        </w:rPr>
        <w:t>rych egzy</w:t>
      </w:r>
      <w:r w:rsidRPr="00F63506">
        <w:rPr>
          <w:sz w:val="20"/>
          <w:szCs w:val="20"/>
        </w:rPr>
        <w:softHyphen/>
        <w:t>stencja jest zagro</w:t>
      </w:r>
      <w:r w:rsidRPr="00F63506">
        <w:rPr>
          <w:sz w:val="20"/>
          <w:szCs w:val="20"/>
        </w:rPr>
        <w:softHyphen/>
        <w:t>żona, którzy z powodów poli</w:t>
      </w:r>
      <w:r w:rsidRPr="00F63506">
        <w:rPr>
          <w:sz w:val="20"/>
          <w:szCs w:val="20"/>
        </w:rPr>
        <w:softHyphen/>
        <w:t>tycz</w:t>
      </w:r>
      <w:r w:rsidRPr="00F63506">
        <w:rPr>
          <w:sz w:val="20"/>
          <w:szCs w:val="20"/>
        </w:rPr>
        <w:softHyphen/>
        <w:t>nych, ekono</w:t>
      </w:r>
      <w:r w:rsidRPr="00F63506">
        <w:rPr>
          <w:sz w:val="20"/>
          <w:szCs w:val="20"/>
        </w:rPr>
        <w:softHyphen/>
        <w:t>micz</w:t>
      </w:r>
      <w:r w:rsidRPr="00F63506">
        <w:rPr>
          <w:sz w:val="20"/>
          <w:szCs w:val="20"/>
        </w:rPr>
        <w:softHyphen/>
        <w:t>nych są zmuszeni do zmiany miejsca pobytu.</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Kto może w dzisiej</w:t>
      </w:r>
      <w:r w:rsidRPr="00F63506">
        <w:rPr>
          <w:sz w:val="20"/>
          <w:szCs w:val="20"/>
        </w:rPr>
        <w:softHyphen/>
        <w:t>szym świecie pozwolić sobie na wybór noma</w:t>
      </w:r>
      <w:r w:rsidRPr="00F63506">
        <w:rPr>
          <w:sz w:val="20"/>
          <w:szCs w:val="20"/>
        </w:rPr>
        <w:softHyphen/>
        <w:t>dycz</w:t>
      </w:r>
      <w:r w:rsidRPr="00F63506">
        <w:rPr>
          <w:sz w:val="20"/>
          <w:szCs w:val="20"/>
        </w:rPr>
        <w:softHyphen/>
        <w:t>nego trybu życia? Czy noma</w:t>
      </w:r>
      <w:r w:rsidRPr="00F63506">
        <w:rPr>
          <w:sz w:val="20"/>
          <w:szCs w:val="20"/>
        </w:rPr>
        <w:softHyphen/>
        <w:t>dyzm stał się przy</w:t>
      </w:r>
      <w:r w:rsidRPr="00F63506">
        <w:rPr>
          <w:sz w:val="20"/>
          <w:szCs w:val="20"/>
        </w:rPr>
        <w:softHyphen/>
        <w:t>wi</w:t>
      </w:r>
      <w:r w:rsidRPr="00F63506">
        <w:rPr>
          <w:sz w:val="20"/>
          <w:szCs w:val="20"/>
        </w:rPr>
        <w:softHyphen/>
        <w:t>lejem?Czy noma</w:t>
      </w:r>
      <w:r w:rsidRPr="00F63506">
        <w:rPr>
          <w:sz w:val="20"/>
          <w:szCs w:val="20"/>
        </w:rPr>
        <w:softHyphen/>
        <w:t>dyczny tryb życia nie powi</w:t>
      </w:r>
      <w:r w:rsidRPr="00F63506">
        <w:rPr>
          <w:sz w:val="20"/>
          <w:szCs w:val="20"/>
        </w:rPr>
        <w:softHyphen/>
        <w:t>nien być niekom</w:t>
      </w:r>
      <w:r w:rsidRPr="00F63506">
        <w:rPr>
          <w:sz w:val="20"/>
          <w:szCs w:val="20"/>
        </w:rPr>
        <w:softHyphen/>
        <w:t>for</w:t>
      </w:r>
      <w:r w:rsidRPr="00F63506">
        <w:rPr>
          <w:sz w:val="20"/>
          <w:szCs w:val="20"/>
        </w:rPr>
        <w:softHyphen/>
        <w:t>towy, niebez</w:t>
      </w:r>
      <w:r w:rsidRPr="00F63506">
        <w:rPr>
          <w:sz w:val="20"/>
          <w:szCs w:val="20"/>
        </w:rPr>
        <w:softHyphen/>
        <w:t>pieczny, wyma</w:t>
      </w:r>
      <w:r w:rsidRPr="00F63506">
        <w:rPr>
          <w:sz w:val="20"/>
          <w:szCs w:val="20"/>
        </w:rPr>
        <w:softHyphen/>
        <w:t>ga</w:t>
      </w:r>
      <w:r w:rsidRPr="00F63506">
        <w:rPr>
          <w:sz w:val="20"/>
          <w:szCs w:val="20"/>
        </w:rPr>
        <w:softHyphen/>
        <w:t>jący podwyż</w:t>
      </w:r>
      <w:r w:rsidRPr="00F63506">
        <w:rPr>
          <w:sz w:val="20"/>
          <w:szCs w:val="20"/>
        </w:rPr>
        <w:softHyphen/>
        <w:t>szonej czuj</w:t>
      </w:r>
      <w:r w:rsidRPr="00F63506">
        <w:rPr>
          <w:sz w:val="20"/>
          <w:szCs w:val="20"/>
        </w:rPr>
        <w:softHyphen/>
        <w:t>ności? Czy nie jest to para</w:t>
      </w:r>
      <w:r w:rsidRPr="00F63506">
        <w:rPr>
          <w:sz w:val="20"/>
          <w:szCs w:val="20"/>
        </w:rPr>
        <w:softHyphen/>
        <w:t>doksem, iż niektórzy współ</w:t>
      </w:r>
      <w:r w:rsidRPr="00F63506">
        <w:rPr>
          <w:sz w:val="20"/>
          <w:szCs w:val="20"/>
        </w:rPr>
        <w:softHyphen/>
        <w:t>cześni nomadzi poru</w:t>
      </w:r>
      <w:r w:rsidRPr="00F63506">
        <w:rPr>
          <w:sz w:val="20"/>
          <w:szCs w:val="20"/>
        </w:rPr>
        <w:softHyphen/>
        <w:t>szają się w ramach sprawnie funk</w:t>
      </w:r>
      <w:r w:rsidRPr="00F63506">
        <w:rPr>
          <w:sz w:val="20"/>
          <w:szCs w:val="20"/>
        </w:rPr>
        <w:softHyphen/>
        <w:t>cjo</w:t>
      </w:r>
      <w:r w:rsidRPr="00F63506">
        <w:rPr>
          <w:sz w:val="20"/>
          <w:szCs w:val="20"/>
        </w:rPr>
        <w:softHyphen/>
        <w:t>nu</w:t>
      </w:r>
      <w:r w:rsidRPr="00F63506">
        <w:rPr>
          <w:sz w:val="20"/>
          <w:szCs w:val="20"/>
        </w:rPr>
        <w:softHyphen/>
        <w:t>ją</w:t>
      </w:r>
      <w:r w:rsidRPr="00F63506">
        <w:rPr>
          <w:sz w:val="20"/>
          <w:szCs w:val="20"/>
        </w:rPr>
        <w:softHyphen/>
        <w:t>cego systemu wymiany akade</w:t>
      </w:r>
      <w:r w:rsidRPr="00F63506">
        <w:rPr>
          <w:sz w:val="20"/>
          <w:szCs w:val="20"/>
        </w:rPr>
        <w:softHyphen/>
        <w:t>mic</w:t>
      </w:r>
      <w:r w:rsidRPr="00F63506">
        <w:rPr>
          <w:sz w:val="20"/>
          <w:szCs w:val="20"/>
        </w:rPr>
        <w:softHyphen/>
        <w:t>kiej, jak profe</w:t>
      </w:r>
      <w:r w:rsidRPr="00F63506">
        <w:rPr>
          <w:sz w:val="20"/>
          <w:szCs w:val="20"/>
        </w:rPr>
        <w:softHyphen/>
        <w:t>so</w:t>
      </w:r>
      <w:r w:rsidRPr="00F63506">
        <w:rPr>
          <w:sz w:val="20"/>
          <w:szCs w:val="20"/>
        </w:rPr>
        <w:softHyphen/>
        <w:t>rowie i studenci ze stypen</w:t>
      </w:r>
      <w:r w:rsidRPr="00F63506">
        <w:rPr>
          <w:sz w:val="20"/>
          <w:szCs w:val="20"/>
        </w:rPr>
        <w:softHyphen/>
        <w:t>dium Erasmusa, jak również artyści korzy</w:t>
      </w:r>
      <w:r w:rsidRPr="00F63506">
        <w:rPr>
          <w:sz w:val="20"/>
          <w:szCs w:val="20"/>
        </w:rPr>
        <w:softHyphen/>
        <w:t>sta</w:t>
      </w:r>
      <w:r w:rsidRPr="00F63506">
        <w:rPr>
          <w:sz w:val="20"/>
          <w:szCs w:val="20"/>
        </w:rPr>
        <w:softHyphen/>
        <w:t>jący z programów rezy</w:t>
      </w:r>
      <w:r w:rsidRPr="00F63506">
        <w:rPr>
          <w:sz w:val="20"/>
          <w:szCs w:val="20"/>
        </w:rPr>
        <w:softHyphen/>
        <w:t>den</w:t>
      </w:r>
      <w:r w:rsidRPr="00F63506">
        <w:rPr>
          <w:sz w:val="20"/>
          <w:szCs w:val="20"/>
        </w:rPr>
        <w:softHyphen/>
        <w:t>cyj</w:t>
      </w:r>
      <w:r w:rsidRPr="00F63506">
        <w:rPr>
          <w:sz w:val="20"/>
          <w:szCs w:val="20"/>
        </w:rPr>
        <w:softHyphen/>
        <w:t>nych, podczas gdy inni nomadzi śnią o stabi</w:t>
      </w:r>
      <w:r w:rsidRPr="00F63506">
        <w:rPr>
          <w:sz w:val="20"/>
          <w:szCs w:val="20"/>
        </w:rPr>
        <w:softHyphen/>
        <w:t>li</w:t>
      </w:r>
      <w:r w:rsidRPr="00F63506">
        <w:rPr>
          <w:sz w:val="20"/>
          <w:szCs w:val="20"/>
        </w:rPr>
        <w:softHyphen/>
        <w:t>zacji?</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Tak jak pan Jourdain** nie wiedział, że mówi prozą, tak każdy współczesny humanista wie, że – jeśli pozwala sobie na swobodny dobór lektur i skojarzeń – uprawia „nomadyzm humanistyczny”. Pojęcie to gości na dobre w słowniku współczesnych autorów, i na profesjona</w:t>
      </w:r>
      <w:r w:rsidRPr="00F63506">
        <w:rPr>
          <w:sz w:val="20"/>
          <w:szCs w:val="20"/>
        </w:rPr>
        <w:t>l</w:t>
      </w:r>
      <w:r w:rsidRPr="00F63506">
        <w:rPr>
          <w:sz w:val="20"/>
          <w:szCs w:val="20"/>
        </w:rPr>
        <w:t>nych blogach. Jest on jednakże jednostronny – niemal w</w:t>
      </w:r>
      <w:r w:rsidRPr="00F63506">
        <w:rPr>
          <w:sz w:val="20"/>
          <w:szCs w:val="20"/>
        </w:rPr>
        <w:t>y</w:t>
      </w:r>
      <w:r w:rsidRPr="00F63506">
        <w:rPr>
          <w:sz w:val="20"/>
          <w:szCs w:val="20"/>
        </w:rPr>
        <w:t xml:space="preserve">łącznie kognitywny [(łac. </w:t>
      </w:r>
      <w:r w:rsidRPr="00F63506">
        <w:rPr>
          <w:i/>
          <w:sz w:val="20"/>
          <w:szCs w:val="20"/>
        </w:rPr>
        <w:t>cognitio</w:t>
      </w:r>
      <w:r w:rsidRPr="00F63506">
        <w:rPr>
          <w:sz w:val="20"/>
          <w:szCs w:val="20"/>
        </w:rPr>
        <w:t xml:space="preserve"> = poznanie) odnoszący się do poznania czegoś], albowiem większość ludzi nauki prowadzi osiadły tryb życia. Fakt ten rekompensują sobie ruchliwością imaginatywną - swobodnym „b</w:t>
      </w:r>
      <w:r w:rsidRPr="00F63506">
        <w:rPr>
          <w:sz w:val="20"/>
          <w:szCs w:val="20"/>
        </w:rPr>
        <w:t>u</w:t>
      </w:r>
      <w:r w:rsidRPr="00F63506">
        <w:rPr>
          <w:sz w:val="20"/>
          <w:szCs w:val="20"/>
        </w:rPr>
        <w:t>szowaniem” po obszarze swojej dyscypliny.</w:t>
      </w:r>
    </w:p>
    <w:p w:rsidR="00862622" w:rsidRPr="00F63506" w:rsidRDefault="00862622" w:rsidP="00F63506">
      <w:pPr>
        <w:pStyle w:val="NormalnyWeb"/>
        <w:spacing w:before="0" w:beforeAutospacing="0" w:after="0" w:afterAutospacing="0"/>
        <w:rPr>
          <w:sz w:val="20"/>
          <w:szCs w:val="20"/>
        </w:rPr>
      </w:pPr>
      <w:r w:rsidRPr="00F63506">
        <w:rPr>
          <w:sz w:val="20"/>
          <w:szCs w:val="20"/>
        </w:rPr>
        <w:t xml:space="preserve">      Czy nie jest to sytuacja podobna do liczniejszej rzeszy faktycznych „nomadów” współczesności, czyli wędrujących za pracą migrantów? Ci z kolei, przemieszczając się fizycznie z jednego miejsca do drugiego, a czasem nawet trafiając w „</w:t>
      </w:r>
      <w:r w:rsidRPr="00F63506">
        <w:rPr>
          <w:b/>
          <w:sz w:val="20"/>
          <w:szCs w:val="20"/>
        </w:rPr>
        <w:t>nie-miejsca</w:t>
      </w:r>
      <w:r w:rsidRPr="00F63506">
        <w:rPr>
          <w:sz w:val="20"/>
          <w:szCs w:val="20"/>
        </w:rPr>
        <w:t>” (kolejna ładna nazwa dzisiejszej humanistyki). Pozostają dosyć stabilni właśnie w tej sferze, która dla naukowców jest obszarem wędrówki. Albowiem z badań (dotyczących mieszkańców wsi, małych miasteczek), wysoko kwalifikowanych pracowników międzynar</w:t>
      </w:r>
      <w:r w:rsidRPr="00F63506">
        <w:rPr>
          <w:sz w:val="20"/>
          <w:szCs w:val="20"/>
        </w:rPr>
        <w:t>o</w:t>
      </w:r>
      <w:r w:rsidRPr="00F63506">
        <w:rPr>
          <w:sz w:val="20"/>
          <w:szCs w:val="20"/>
        </w:rPr>
        <w:t>dowych korporacji, niejako wbrew losowi, który zmusza ich do przemieszczania się w czasoprzestrzeni tym, co stabilne w ich biografiach jest przywiązanie do „kraju lat dzi</w:t>
      </w:r>
      <w:r w:rsidRPr="00F63506">
        <w:rPr>
          <w:sz w:val="20"/>
          <w:szCs w:val="20"/>
        </w:rPr>
        <w:t>e</w:t>
      </w:r>
      <w:r w:rsidRPr="00F63506">
        <w:rPr>
          <w:sz w:val="20"/>
          <w:szCs w:val="20"/>
        </w:rPr>
        <w:t>cinnych”, do ich „małych ojczyzn” i opłotków rodzinnego domu. To przywiązanie jest formą mentalnego zakorzenienia w tradycji, a nawet retr</w:t>
      </w:r>
      <w:r w:rsidRPr="00F63506">
        <w:rPr>
          <w:sz w:val="20"/>
          <w:szCs w:val="20"/>
        </w:rPr>
        <w:t>a</w:t>
      </w:r>
      <w:r w:rsidRPr="00F63506">
        <w:rPr>
          <w:sz w:val="20"/>
          <w:szCs w:val="20"/>
        </w:rPr>
        <w:t>dycjonalizacji, tym więcej wyraźnej, im bardziej ruchliwi muszą być w rzeczywistości.</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w:t>
      </w:r>
      <w:r w:rsidRPr="00F63506">
        <w:rPr>
          <w:rFonts w:ascii="Times New Roman" w:hAnsi="Times New Roman"/>
          <w:b/>
          <w:sz w:val="20"/>
          <w:szCs w:val="20"/>
        </w:rPr>
        <w:t>Współczynnik humanistyczny</w:t>
      </w:r>
      <w:r w:rsidRPr="00F63506">
        <w:rPr>
          <w:rFonts w:ascii="Times New Roman" w:hAnsi="Times New Roman"/>
          <w:sz w:val="20"/>
          <w:szCs w:val="20"/>
        </w:rPr>
        <w:t xml:space="preserve">” - pojęcie, przez które F. Znaniecki (1882 – 1958) rozumie to, iż </w:t>
      </w:r>
      <w:r w:rsidRPr="00F63506">
        <w:rPr>
          <w:rFonts w:ascii="Times New Roman" w:hAnsi="Times New Roman"/>
          <w:b/>
          <w:sz w:val="20"/>
          <w:szCs w:val="20"/>
        </w:rPr>
        <w:t>1.</w:t>
      </w:r>
      <w:r w:rsidRPr="00F63506">
        <w:rPr>
          <w:rFonts w:ascii="Times New Roman" w:hAnsi="Times New Roman"/>
          <w:sz w:val="20"/>
          <w:szCs w:val="20"/>
        </w:rPr>
        <w:t xml:space="preserve"> „...badacz rozpatruje je (badane zjaw</w:t>
      </w:r>
      <w:r w:rsidRPr="00F63506">
        <w:rPr>
          <w:rFonts w:ascii="Times New Roman" w:hAnsi="Times New Roman"/>
          <w:sz w:val="20"/>
          <w:szCs w:val="20"/>
        </w:rPr>
        <w:t>i</w:t>
      </w:r>
      <w:r w:rsidRPr="00F63506">
        <w:rPr>
          <w:rFonts w:ascii="Times New Roman" w:hAnsi="Times New Roman"/>
          <w:sz w:val="20"/>
          <w:szCs w:val="20"/>
        </w:rPr>
        <w:t xml:space="preserve">ska – A. J. K.) jako </w:t>
      </w:r>
      <w:r w:rsidRPr="00F63506">
        <w:rPr>
          <w:rFonts w:ascii="Times New Roman" w:hAnsi="Times New Roman"/>
          <w:b/>
          <w:sz w:val="20"/>
          <w:szCs w:val="20"/>
        </w:rPr>
        <w:t>czyjeś świadome zjawiska</w:t>
      </w:r>
      <w:r w:rsidRPr="00F63506">
        <w:rPr>
          <w:rFonts w:ascii="Times New Roman" w:hAnsi="Times New Roman"/>
          <w:sz w:val="20"/>
          <w:szCs w:val="20"/>
        </w:rPr>
        <w:t xml:space="preserve">, a więc odnosi je do empirycznych podmiotów, tj. osobników i zbiorowisk doświadczających i działających, i bierze je w tym charakterze, jaki faktycznie posiadają w ludzkim doświadczeniu i działaniu”. Przedstawiona treść pojęcia „współczynnika humanistycznego” jest jednym z założeń </w:t>
      </w:r>
      <w:r w:rsidRPr="00F63506">
        <w:rPr>
          <w:rFonts w:ascii="Times New Roman" w:hAnsi="Times New Roman"/>
          <w:b/>
          <w:sz w:val="20"/>
          <w:szCs w:val="20"/>
        </w:rPr>
        <w:t>wiedzy humanistyc</w:t>
      </w:r>
      <w:r w:rsidRPr="00F63506">
        <w:rPr>
          <w:rFonts w:ascii="Times New Roman" w:hAnsi="Times New Roman"/>
          <w:b/>
          <w:sz w:val="20"/>
          <w:szCs w:val="20"/>
        </w:rPr>
        <w:t>z</w:t>
      </w:r>
      <w:r w:rsidRPr="00F63506">
        <w:rPr>
          <w:rFonts w:ascii="Times New Roman" w:hAnsi="Times New Roman"/>
          <w:b/>
          <w:sz w:val="20"/>
          <w:szCs w:val="20"/>
        </w:rPr>
        <w:t>nej</w:t>
      </w:r>
      <w:r w:rsidRPr="00F63506">
        <w:rPr>
          <w:rFonts w:ascii="Times New Roman" w:hAnsi="Times New Roman"/>
          <w:sz w:val="20"/>
          <w:szCs w:val="20"/>
        </w:rPr>
        <w:t xml:space="preserve">. Kolejnymi są przekonania, że </w:t>
      </w:r>
      <w:r w:rsidRPr="00F63506">
        <w:rPr>
          <w:rFonts w:ascii="Times New Roman" w:hAnsi="Times New Roman"/>
          <w:b/>
          <w:sz w:val="20"/>
          <w:szCs w:val="20"/>
        </w:rPr>
        <w:t>2</w:t>
      </w:r>
      <w:r w:rsidRPr="00F63506">
        <w:rPr>
          <w:rFonts w:ascii="Times New Roman" w:hAnsi="Times New Roman"/>
          <w:sz w:val="20"/>
          <w:szCs w:val="20"/>
        </w:rPr>
        <w:t xml:space="preserve">. „świat kultury składa się z przedmiotów i czynności; przy tym przedmioty są realne jako człony systemów przedmiotów, czynności są idealne jako człony systemów czynności. </w:t>
      </w:r>
      <w:r w:rsidRPr="00F63506">
        <w:rPr>
          <w:rFonts w:ascii="Times New Roman" w:hAnsi="Times New Roman"/>
          <w:b/>
          <w:sz w:val="20"/>
          <w:szCs w:val="20"/>
        </w:rPr>
        <w:t>3</w:t>
      </w:r>
      <w:r w:rsidRPr="00F63506">
        <w:rPr>
          <w:rFonts w:ascii="Times New Roman" w:hAnsi="Times New Roman"/>
          <w:sz w:val="20"/>
          <w:szCs w:val="20"/>
        </w:rPr>
        <w:t>. Każdy przedmiot jest aktualnym lub potencjalnym przedmiotem czynności, czyli wartością; każda czynność aktualnie lub p</w:t>
      </w:r>
      <w:r w:rsidRPr="00F63506">
        <w:rPr>
          <w:rFonts w:ascii="Times New Roman" w:hAnsi="Times New Roman"/>
          <w:sz w:val="20"/>
          <w:szCs w:val="20"/>
        </w:rPr>
        <w:t>o</w:t>
      </w:r>
      <w:r w:rsidRPr="00F63506">
        <w:rPr>
          <w:rFonts w:ascii="Times New Roman" w:hAnsi="Times New Roman"/>
          <w:sz w:val="20"/>
          <w:szCs w:val="20"/>
        </w:rPr>
        <w:t xml:space="preserve">tencjalnie działa na przedmioty, </w:t>
      </w:r>
      <w:r w:rsidRPr="00F63506">
        <w:rPr>
          <w:rFonts w:ascii="Times New Roman" w:hAnsi="Times New Roman"/>
          <w:b/>
          <w:sz w:val="20"/>
          <w:szCs w:val="20"/>
        </w:rPr>
        <w:t>czyli wyraża się w aktach,</w:t>
      </w:r>
      <w:r w:rsidRPr="00F63506">
        <w:rPr>
          <w:rFonts w:ascii="Times New Roman" w:hAnsi="Times New Roman"/>
          <w:sz w:val="20"/>
          <w:szCs w:val="20"/>
        </w:rPr>
        <w:t xml:space="preserve"> wywierających wpływ realny”.</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**Kategoria </w:t>
      </w:r>
      <w:r w:rsidRPr="00F63506">
        <w:rPr>
          <w:rFonts w:ascii="Times New Roman" w:hAnsi="Times New Roman"/>
          <w:b/>
        </w:rPr>
        <w:t>fallocentryzmu</w:t>
      </w:r>
      <w:r w:rsidRPr="00F63506">
        <w:rPr>
          <w:rFonts w:ascii="Times New Roman" w:hAnsi="Times New Roman"/>
        </w:rPr>
        <w:t xml:space="preserve"> (kultura umieszczająca </w:t>
      </w:r>
      <w:r w:rsidRPr="00F63506">
        <w:rPr>
          <w:rFonts w:ascii="Times New Roman" w:hAnsi="Times New Roman"/>
          <w:i/>
        </w:rPr>
        <w:t xml:space="preserve">fallusa </w:t>
      </w:r>
      <w:r w:rsidRPr="00F63506">
        <w:rPr>
          <w:rFonts w:ascii="Times New Roman" w:hAnsi="Times New Roman"/>
        </w:rPr>
        <w:t>w centrum) wskazuje, że seksizm - jednostkowe poglądy, zachowania oraz p</w:t>
      </w:r>
      <w:r w:rsidRPr="00F63506">
        <w:rPr>
          <w:rFonts w:ascii="Times New Roman" w:hAnsi="Times New Roman"/>
        </w:rPr>
        <w:t>a</w:t>
      </w:r>
      <w:r w:rsidRPr="00F63506">
        <w:rPr>
          <w:rFonts w:ascii="Times New Roman" w:hAnsi="Times New Roman"/>
        </w:rPr>
        <w:t>triarchat – zjawiska z poziomu sp</w:t>
      </w:r>
      <w:r w:rsidRPr="00F63506">
        <w:rPr>
          <w:rFonts w:ascii="Times New Roman" w:hAnsi="Times New Roman"/>
        </w:rPr>
        <w:t>o</w:t>
      </w:r>
      <w:r w:rsidRPr="00F63506">
        <w:rPr>
          <w:rFonts w:ascii="Times New Roman" w:hAnsi="Times New Roman"/>
        </w:rPr>
        <w:t>łecznego nie wystarczają dla rozumienia statusu kobiet. Źródła upłciowienia i wynikające zeń nierówność, wykluczenie kobiet zakorzenione jest głąbiej niż w osobistych uprzedzeniach i strukturach społecznych – w strukturze bycia bytu, jego rel</w:t>
      </w:r>
      <w:r w:rsidRPr="00F63506">
        <w:rPr>
          <w:rFonts w:ascii="Times New Roman" w:hAnsi="Times New Roman"/>
        </w:rPr>
        <w:t>i</w:t>
      </w:r>
      <w:r w:rsidRPr="00F63506">
        <w:rPr>
          <w:rFonts w:ascii="Times New Roman" w:hAnsi="Times New Roman"/>
        </w:rPr>
        <w:t xml:space="preserve">gijnym przejawie, i w zontologizowanym pragnieniu. </w:t>
      </w:r>
    </w:p>
    <w:p w:rsidR="00862622" w:rsidRPr="00F63506" w:rsidRDefault="00862622" w:rsidP="00F63506">
      <w:pPr>
        <w:pStyle w:val="NormalnyWeb"/>
        <w:shd w:val="clear" w:color="auto" w:fill="FFFFFF"/>
        <w:spacing w:before="0" w:beforeAutospacing="0" w:after="0" w:afterAutospacing="0"/>
        <w:rPr>
          <w:sz w:val="20"/>
          <w:szCs w:val="20"/>
        </w:rPr>
      </w:pPr>
      <w:r w:rsidRPr="00F63506">
        <w:rPr>
          <w:sz w:val="20"/>
          <w:szCs w:val="20"/>
        </w:rPr>
        <w:t>***Zob. J. B. Poquelin (</w:t>
      </w:r>
      <w:r w:rsidRPr="00F63506">
        <w:rPr>
          <w:b/>
          <w:sz w:val="20"/>
          <w:szCs w:val="20"/>
        </w:rPr>
        <w:t>Molier)</w:t>
      </w:r>
      <w:r w:rsidRPr="00F63506">
        <w:rPr>
          <w:sz w:val="20"/>
          <w:szCs w:val="20"/>
        </w:rPr>
        <w:t xml:space="preserve"> (1622 – 1673), </w:t>
      </w:r>
      <w:r w:rsidRPr="00F63506">
        <w:rPr>
          <w:i/>
          <w:sz w:val="20"/>
          <w:szCs w:val="20"/>
        </w:rPr>
        <w:t>Mieszczanin szlachcicem</w:t>
      </w:r>
      <w:r w:rsidRPr="00F63506">
        <w:rPr>
          <w:sz w:val="20"/>
          <w:szCs w:val="20"/>
        </w:rPr>
        <w:t xml:space="preserve"> (1670), ZNiO, Lwów 1937. B</w:t>
      </w:r>
      <w:r w:rsidRPr="00F63506">
        <w:rPr>
          <w:color w:val="333333"/>
          <w:sz w:val="20"/>
          <w:szCs w:val="20"/>
        </w:rPr>
        <w:t>ohater główny i tytułowy; ponad czterdziestoletni bogaty mieszczanin paryski. Wygląd: Pan Jourdain ubiera się modnie, ale że nie ma gustu, krawcy i projektanci go naciąg</w:t>
      </w:r>
      <w:r w:rsidRPr="00F63506">
        <w:rPr>
          <w:color w:val="333333"/>
          <w:sz w:val="20"/>
          <w:szCs w:val="20"/>
        </w:rPr>
        <w:t>a</w:t>
      </w:r>
      <w:r w:rsidRPr="00F63506">
        <w:rPr>
          <w:color w:val="333333"/>
          <w:sz w:val="20"/>
          <w:szCs w:val="20"/>
        </w:rPr>
        <w:t>ją. Ubrany jest śmiesznie - w strojny kaftan, przesadnie obcisłe pończ</w:t>
      </w:r>
      <w:r w:rsidRPr="00F63506">
        <w:rPr>
          <w:color w:val="333333"/>
          <w:sz w:val="20"/>
          <w:szCs w:val="20"/>
        </w:rPr>
        <w:t>o</w:t>
      </w:r>
      <w:r w:rsidRPr="00F63506">
        <w:rPr>
          <w:color w:val="333333"/>
          <w:sz w:val="20"/>
          <w:szCs w:val="20"/>
        </w:rPr>
        <w:t>chy, zbyt ciasne trzewiki. Do "wytrwania" w tym stroju przekonuje go jedno zdanie: taki jest strój szlachecki. Ma czterdzieści kilka lat, jest bogaty, dlatego chce być szlachc</w:t>
      </w:r>
      <w:r w:rsidRPr="00F63506">
        <w:rPr>
          <w:color w:val="333333"/>
          <w:sz w:val="20"/>
          <w:szCs w:val="20"/>
        </w:rPr>
        <w:t>i</w:t>
      </w:r>
      <w:r w:rsidRPr="00F63506">
        <w:rPr>
          <w:color w:val="333333"/>
          <w:sz w:val="20"/>
          <w:szCs w:val="20"/>
        </w:rPr>
        <w:t>cem. Majątek odziedziczył po ojcu, który był kupcem, a którego profesji syn się wstydzi. Uważa, że wyrazem szlachectwa są: strój, wykształcenie (zatrudnia nauczycieli), w rzeczywistości nie ma gustu i nie jest także zainteresowany wiedzą. Wystawia się na pośmiewisko. Jest to człowiek pyszałkowaty, bez s</w:t>
      </w:r>
      <w:r w:rsidRPr="00F63506">
        <w:rPr>
          <w:color w:val="333333"/>
          <w:sz w:val="20"/>
          <w:szCs w:val="20"/>
        </w:rPr>
        <w:t>a</w:t>
      </w:r>
      <w:r w:rsidRPr="00F63506">
        <w:rPr>
          <w:color w:val="333333"/>
          <w:sz w:val="20"/>
          <w:szCs w:val="20"/>
        </w:rPr>
        <w:t>mokrytycyzmu. Jest głupi, prymitywny, nieokrzesany. Łasy na pieniądze. Gardzi ludźmi niższego stanu. To człowiek ambitny, ale bezmyś</w:t>
      </w:r>
      <w:r w:rsidRPr="00F63506">
        <w:rPr>
          <w:color w:val="333333"/>
          <w:sz w:val="20"/>
          <w:szCs w:val="20"/>
        </w:rPr>
        <w:t>l</w:t>
      </w:r>
      <w:r w:rsidRPr="00F63506">
        <w:rPr>
          <w:color w:val="333333"/>
          <w:sz w:val="20"/>
          <w:szCs w:val="20"/>
        </w:rPr>
        <w:t>ny.</w:t>
      </w:r>
    </w:p>
  </w:footnote>
  <w:footnote w:id="30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Por. Rdz 3, 5.</w:t>
      </w:r>
    </w:p>
  </w:footnote>
  <w:footnote w:id="309">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Ruch Nowego Ducha</w:t>
      </w:r>
      <w:r w:rsidRPr="00F63506">
        <w:rPr>
          <w:rFonts w:ascii="Times New Roman" w:hAnsi="Times New Roman"/>
          <w:sz w:val="20"/>
          <w:szCs w:val="20"/>
        </w:rPr>
        <w:t xml:space="preserve"> rozwinął się spon</w:t>
      </w:r>
      <w:r w:rsidRPr="00F63506">
        <w:rPr>
          <w:rFonts w:ascii="Times New Roman" w:hAnsi="Times New Roman"/>
          <w:sz w:val="20"/>
          <w:szCs w:val="20"/>
        </w:rPr>
        <w:softHyphen/>
        <w:t>tanicznie w opozycji zarówno do technokratyzmu lat siedemdziesiątych, jak i radykalnych post</w:t>
      </w:r>
      <w:r w:rsidRPr="00F63506">
        <w:rPr>
          <w:rFonts w:ascii="Times New Roman" w:hAnsi="Times New Roman"/>
          <w:sz w:val="20"/>
          <w:szCs w:val="20"/>
        </w:rPr>
        <w:t>u</w:t>
      </w:r>
      <w:r w:rsidRPr="00F63506">
        <w:rPr>
          <w:rFonts w:ascii="Times New Roman" w:hAnsi="Times New Roman"/>
          <w:sz w:val="20"/>
          <w:szCs w:val="20"/>
        </w:rPr>
        <w:t>latów lat 66 - 68. Ową „ideologię" trudno jest określić, bo ciągle się zmienia. Jest to nurt poszukiwań duchowych od okultyzmu, do chrześc</w:t>
      </w:r>
      <w:r w:rsidRPr="00F63506">
        <w:rPr>
          <w:rFonts w:ascii="Times New Roman" w:hAnsi="Times New Roman"/>
          <w:sz w:val="20"/>
          <w:szCs w:val="20"/>
        </w:rPr>
        <w:t>i</w:t>
      </w:r>
      <w:r w:rsidRPr="00F63506">
        <w:rPr>
          <w:rFonts w:ascii="Times New Roman" w:hAnsi="Times New Roman"/>
          <w:sz w:val="20"/>
          <w:szCs w:val="20"/>
        </w:rPr>
        <w:t>jaństwa ezoterycznego i gnozy orien</w:t>
      </w:r>
      <w:r w:rsidRPr="00F63506">
        <w:rPr>
          <w:rFonts w:ascii="Times New Roman" w:hAnsi="Times New Roman"/>
          <w:sz w:val="20"/>
          <w:szCs w:val="20"/>
        </w:rPr>
        <w:softHyphen/>
        <w:t>talnej. Obejmuje on także ruchy ekologiczne, parlamentarne i poza oraz związane z neopogaństwem</w:t>
      </w:r>
      <w:r w:rsidRPr="00F63506">
        <w:rPr>
          <w:rStyle w:val="TeksttreciKursywa"/>
          <w:rFonts w:ascii="Times New Roman" w:hAnsi="Times New Roman"/>
          <w:sz w:val="20"/>
          <w:szCs w:val="20"/>
        </w:rPr>
        <w:t>.</w:t>
      </w:r>
      <w:r w:rsidRPr="00F63506">
        <w:rPr>
          <w:rFonts w:ascii="Times New Roman" w:hAnsi="Times New Roman"/>
          <w:sz w:val="20"/>
          <w:szCs w:val="20"/>
        </w:rPr>
        <w:t xml:space="preserve"> Nowy Duch wchodzi do nauki, poszukując jednolitego porządku w świecie przyrody ożywionej i nieożywio</w:t>
      </w:r>
      <w:r w:rsidRPr="00F63506">
        <w:rPr>
          <w:rFonts w:ascii="Times New Roman" w:hAnsi="Times New Roman"/>
          <w:sz w:val="20"/>
          <w:szCs w:val="20"/>
        </w:rPr>
        <w:softHyphen/>
        <w:t>nej; bada parapsychologiczne zdolności człowieka; tajemnice kultury popularnej: latające spodki, cywilizacje delfinów czy duchy zmarłych zasiadajacych przy spiryt</w:t>
      </w:r>
      <w:r w:rsidRPr="00F63506">
        <w:rPr>
          <w:rFonts w:ascii="Times New Roman" w:hAnsi="Times New Roman"/>
          <w:sz w:val="20"/>
          <w:szCs w:val="20"/>
        </w:rPr>
        <w:t>y</w:t>
      </w:r>
      <w:r w:rsidRPr="00F63506">
        <w:rPr>
          <w:rFonts w:ascii="Times New Roman" w:hAnsi="Times New Roman"/>
          <w:sz w:val="20"/>
          <w:szCs w:val="20"/>
        </w:rPr>
        <w:t>stycznych stolikach. Ruch Nowego Ducha tworzą alternatywne szkoły leczenia, eksperymentalne trendy w psychoterapii, studia nad stanami świ</w:t>
      </w:r>
      <w:r w:rsidRPr="00F63506">
        <w:rPr>
          <w:rFonts w:ascii="Times New Roman" w:hAnsi="Times New Roman"/>
          <w:sz w:val="20"/>
          <w:szCs w:val="20"/>
        </w:rPr>
        <w:t>a</w:t>
      </w:r>
      <w:r w:rsidRPr="00F63506">
        <w:rPr>
          <w:rFonts w:ascii="Times New Roman" w:hAnsi="Times New Roman"/>
          <w:sz w:val="20"/>
          <w:szCs w:val="20"/>
        </w:rPr>
        <w:t>domości, astrologię, kultury egzotycz</w:t>
      </w:r>
      <w:r w:rsidRPr="00F63506">
        <w:rPr>
          <w:rFonts w:ascii="Times New Roman" w:hAnsi="Times New Roman"/>
          <w:sz w:val="20"/>
          <w:szCs w:val="20"/>
        </w:rPr>
        <w:softHyphen/>
        <w:t>ne oraz zainteresowania światem roślin, zwierząt i minerałów, energooszczędne techno</w:t>
      </w:r>
      <w:r w:rsidRPr="00F63506">
        <w:rPr>
          <w:rFonts w:ascii="Times New Roman" w:hAnsi="Times New Roman"/>
          <w:sz w:val="20"/>
          <w:szCs w:val="20"/>
        </w:rPr>
        <w:softHyphen/>
        <w:t>logie i idee decentralizacji życia politycznego. Ruch tworzą intelektualiści, charyzmatyczni reformatorzy religijni, biznesmeni, poli</w:t>
      </w:r>
      <w:r w:rsidRPr="00F63506">
        <w:rPr>
          <w:rFonts w:ascii="Times New Roman" w:hAnsi="Times New Roman"/>
          <w:sz w:val="20"/>
          <w:szCs w:val="20"/>
        </w:rPr>
        <w:softHyphen/>
        <w:t>tycy, hobbiści, szarl</w:t>
      </w:r>
      <w:r w:rsidRPr="00F63506">
        <w:rPr>
          <w:rFonts w:ascii="Times New Roman" w:hAnsi="Times New Roman"/>
          <w:sz w:val="20"/>
          <w:szCs w:val="20"/>
        </w:rPr>
        <w:t>a</w:t>
      </w:r>
      <w:r w:rsidRPr="00F63506">
        <w:rPr>
          <w:rFonts w:ascii="Times New Roman" w:hAnsi="Times New Roman"/>
          <w:sz w:val="20"/>
          <w:szCs w:val="20"/>
        </w:rPr>
        <w:t>tani.</w:t>
      </w:r>
    </w:p>
    <w:p w:rsidR="00862622" w:rsidRPr="00F63506" w:rsidRDefault="00862622" w:rsidP="00F63506">
      <w:pPr>
        <w:pStyle w:val="Teksttreci0"/>
        <w:shd w:val="clear" w:color="auto" w:fill="auto"/>
        <w:spacing w:before="0" w:line="240" w:lineRule="auto"/>
        <w:rPr>
          <w:rFonts w:ascii="Times New Roman" w:hAnsi="Times New Roman"/>
          <w:sz w:val="20"/>
          <w:szCs w:val="20"/>
        </w:rPr>
      </w:pPr>
      <w:r w:rsidRPr="00F63506">
        <w:rPr>
          <w:rFonts w:ascii="Times New Roman" w:hAnsi="Times New Roman"/>
          <w:sz w:val="20"/>
          <w:szCs w:val="20"/>
        </w:rPr>
        <w:t xml:space="preserve">      Ruch Nowej Ery nie jest wymierzony przeciw cywilizacji — jego orędownicy pragną ją zmodyfikować, przystosować do ludzkiego wnętrza i reguł gry świata prz</w:t>
      </w:r>
      <w:r w:rsidRPr="00F63506">
        <w:rPr>
          <w:rFonts w:ascii="Times New Roman" w:hAnsi="Times New Roman"/>
          <w:sz w:val="20"/>
          <w:szCs w:val="20"/>
        </w:rPr>
        <w:t>y</w:t>
      </w:r>
      <w:r w:rsidRPr="00F63506">
        <w:rPr>
          <w:rFonts w:ascii="Times New Roman" w:hAnsi="Times New Roman"/>
          <w:sz w:val="20"/>
          <w:szCs w:val="20"/>
        </w:rPr>
        <w:t>rody. W zachodniej Europie i w Ameryce funkcjonuje już sieć instytucji „Nowego Ducha”: szkoły, wyższe uczelnie, fundacje i ośrodki badawcze, gospodarstwa rolne, ośrodki psychoterapeutyczne, eksperymentalne wspólnoty. Instytucje te spaja zespół idei: przekonanie, że wszechświat jest duchowy; że tworzy jedną całość; że czł</w:t>
      </w:r>
      <w:r w:rsidRPr="00F63506">
        <w:rPr>
          <w:rFonts w:ascii="Times New Roman" w:hAnsi="Times New Roman"/>
          <w:sz w:val="20"/>
          <w:szCs w:val="20"/>
        </w:rPr>
        <w:t>o</w:t>
      </w:r>
      <w:r w:rsidRPr="00F63506">
        <w:rPr>
          <w:rFonts w:ascii="Times New Roman" w:hAnsi="Times New Roman"/>
          <w:sz w:val="20"/>
          <w:szCs w:val="20"/>
        </w:rPr>
        <w:t xml:space="preserve">wiek ma szansę o własnych siłach zdobyć szczęście; wiara, że istnieje wiele dróg do zbawienia. </w:t>
      </w:r>
    </w:p>
  </w:footnote>
  <w:footnote w:id="31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Sama rzeczywistość uzasadnia sobą racje swojego współistnienia. Jest o oczywista ideologia uzasadniająca, że ponieważ, są bogaci, to znaczy, że muszą być; poniważ są zabójcy, to znaczy, że muszą być!  </w:t>
      </w:r>
    </w:p>
  </w:footnote>
  <w:footnote w:id="31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i/>
          <w:iCs/>
        </w:rPr>
        <w:t>Homo homini lupus est</w:t>
      </w:r>
      <w:r w:rsidRPr="00F63506">
        <w:rPr>
          <w:rFonts w:ascii="Times New Roman" w:hAnsi="Times New Roman"/>
        </w:rPr>
        <w:t>– autorem tych słów jest Plaut – Titus MacciusPlautus z Sarsiny, Umbria; ok. 250 – 184 p. n. e., komediopisarz rzymski. Z tą sentencją współwyst</w:t>
      </w:r>
      <w:r w:rsidRPr="00F63506">
        <w:rPr>
          <w:rFonts w:ascii="Times New Roman" w:hAnsi="Times New Roman"/>
        </w:rPr>
        <w:t>ę</w:t>
      </w:r>
      <w:r w:rsidRPr="00F63506">
        <w:rPr>
          <w:rFonts w:ascii="Times New Roman" w:hAnsi="Times New Roman"/>
        </w:rPr>
        <w:t xml:space="preserve">puje stwierdzenie, że </w:t>
      </w:r>
      <w:r w:rsidRPr="00F63506">
        <w:rPr>
          <w:rFonts w:ascii="Times New Roman" w:hAnsi="Times New Roman"/>
          <w:b/>
          <w:i/>
        </w:rPr>
        <w:t>homo homini Bogiem est</w:t>
      </w:r>
      <w:r w:rsidRPr="00F63506">
        <w:rPr>
          <w:rFonts w:ascii="Times New Roman" w:hAnsi="Times New Roman"/>
        </w:rPr>
        <w:t>.</w:t>
      </w:r>
    </w:p>
  </w:footnote>
  <w:footnote w:id="312">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Globalny konflikt pracy z kapitałem</w:t>
      </w:r>
      <w:r w:rsidRPr="00F63506">
        <w:rPr>
          <w:rFonts w:ascii="Times New Roman" w:hAnsi="Times New Roman"/>
        </w:rPr>
        <w:t xml:space="preserve"> sprowadza się do sprzeczności antagonistycznych, zaistniałych pomiędzy, państwami kapital</w:t>
      </w:r>
      <w:r w:rsidRPr="00F63506">
        <w:rPr>
          <w:rFonts w:ascii="Times New Roman" w:hAnsi="Times New Roman"/>
        </w:rPr>
        <w:t>i</w:t>
      </w:r>
      <w:r w:rsidRPr="00F63506">
        <w:rPr>
          <w:rFonts w:ascii="Times New Roman" w:hAnsi="Times New Roman"/>
        </w:rPr>
        <w:t>stycznymi a państwami socjalistycznymi. Te drugie próbowały podporządkować kapitał społeczeństwu.  Zastosowano alternatywę w myśl</w:t>
      </w:r>
      <w:r w:rsidRPr="00F63506">
        <w:rPr>
          <w:rFonts w:ascii="Times New Roman" w:hAnsi="Times New Roman"/>
        </w:rPr>
        <w:t>e</w:t>
      </w:r>
      <w:r w:rsidRPr="00F63506">
        <w:rPr>
          <w:rFonts w:ascii="Times New Roman" w:hAnsi="Times New Roman"/>
        </w:rPr>
        <w:t>niu o własności środków produkcji i jej praktycznym wdrażaniu. Ich formę prywatną zastąpiono społeczną, a w istocie, w praktyce - pa</w:t>
      </w:r>
      <w:r w:rsidRPr="00F63506">
        <w:rPr>
          <w:rFonts w:ascii="Times New Roman" w:hAnsi="Times New Roman"/>
        </w:rPr>
        <w:t>ń</w:t>
      </w:r>
      <w:r w:rsidRPr="00F63506">
        <w:rPr>
          <w:rFonts w:ascii="Times New Roman" w:hAnsi="Times New Roman"/>
        </w:rPr>
        <w:t xml:space="preserve">stwową. Urzeczywistniano niesprawiedliwość– nazywając ją sprawiedliwością socjalistyczną, </w:t>
      </w:r>
      <w:r w:rsidRPr="00F63506">
        <w:rPr>
          <w:rFonts w:ascii="Times New Roman" w:hAnsi="Times New Roman"/>
          <w:b/>
          <w:u w:val="single"/>
        </w:rPr>
        <w:t>podporządkowując</w:t>
      </w:r>
      <w:r w:rsidRPr="00F63506">
        <w:rPr>
          <w:rFonts w:ascii="Times New Roman" w:hAnsi="Times New Roman"/>
        </w:rPr>
        <w:t xml:space="preserve"> prywatną własność śro</w:t>
      </w:r>
      <w:r w:rsidRPr="00F63506">
        <w:rPr>
          <w:rFonts w:ascii="Times New Roman" w:hAnsi="Times New Roman"/>
        </w:rPr>
        <w:t>d</w:t>
      </w:r>
      <w:r w:rsidRPr="00F63506">
        <w:rPr>
          <w:rFonts w:ascii="Times New Roman" w:hAnsi="Times New Roman"/>
        </w:rPr>
        <w:t xml:space="preserve">ków produkcji państwu. Sprawiedliwie byłoby gdyby tę własność </w:t>
      </w:r>
      <w:r w:rsidRPr="00F63506">
        <w:rPr>
          <w:rFonts w:ascii="Times New Roman" w:hAnsi="Times New Roman"/>
          <w:b/>
          <w:u w:val="single"/>
        </w:rPr>
        <w:t>przyporządkowano</w:t>
      </w:r>
      <w:r w:rsidRPr="00F63506">
        <w:rPr>
          <w:rFonts w:ascii="Times New Roman" w:hAnsi="Times New Roman"/>
          <w:u w:val="single"/>
        </w:rPr>
        <w:t xml:space="preserve">, </w:t>
      </w:r>
      <w:r w:rsidRPr="00F63506">
        <w:rPr>
          <w:rFonts w:ascii="Times New Roman" w:hAnsi="Times New Roman"/>
          <w:b/>
          <w:u w:val="single"/>
        </w:rPr>
        <w:t>a nie podporządkowano</w:t>
      </w:r>
      <w:r w:rsidRPr="00F63506">
        <w:rPr>
          <w:rFonts w:ascii="Times New Roman" w:hAnsi="Times New Roman"/>
        </w:rPr>
        <w:t>. Albowiem prawdą jest to, że stos</w:t>
      </w:r>
      <w:r w:rsidRPr="00F63506">
        <w:rPr>
          <w:rFonts w:ascii="Times New Roman" w:hAnsi="Times New Roman"/>
        </w:rPr>
        <w:t>u</w:t>
      </w:r>
      <w:r w:rsidRPr="00F63506">
        <w:rPr>
          <w:rFonts w:ascii="Times New Roman" w:hAnsi="Times New Roman"/>
        </w:rPr>
        <w:t xml:space="preserve">nek społeczny powstaje </w:t>
      </w:r>
      <w:r w:rsidRPr="00F63506">
        <w:rPr>
          <w:rFonts w:ascii="Times New Roman" w:hAnsi="Times New Roman"/>
          <w:b/>
          <w:u w:val="single"/>
        </w:rPr>
        <w:t>tylko i wyłącznie</w:t>
      </w:r>
      <w:r w:rsidRPr="00F63506">
        <w:rPr>
          <w:rFonts w:ascii="Times New Roman" w:hAnsi="Times New Roman"/>
        </w:rPr>
        <w:t xml:space="preserve"> wtedy, kiedy oba jego człony są sobie </w:t>
      </w:r>
      <w:r w:rsidRPr="00F63506">
        <w:rPr>
          <w:rFonts w:ascii="Times New Roman" w:hAnsi="Times New Roman"/>
          <w:b/>
        </w:rPr>
        <w:t>przyporządkowane</w:t>
      </w:r>
      <w:r w:rsidRPr="00F63506">
        <w:rPr>
          <w:rFonts w:ascii="Times New Roman" w:hAnsi="Times New Roman"/>
        </w:rPr>
        <w:t xml:space="preserve">. Jeżeli </w:t>
      </w:r>
      <w:r w:rsidRPr="00F63506">
        <w:rPr>
          <w:rFonts w:ascii="Times New Roman" w:hAnsi="Times New Roman"/>
          <w:b/>
        </w:rPr>
        <w:t xml:space="preserve">przyporządkowanie </w:t>
      </w:r>
      <w:r w:rsidRPr="00F63506">
        <w:rPr>
          <w:rFonts w:ascii="Times New Roman" w:hAnsi="Times New Roman"/>
        </w:rPr>
        <w:t xml:space="preserve">zastąpimy </w:t>
      </w:r>
      <w:r w:rsidRPr="00F63506">
        <w:rPr>
          <w:rFonts w:ascii="Times New Roman" w:hAnsi="Times New Roman"/>
          <w:b/>
        </w:rPr>
        <w:t>podporzadkowaniem</w:t>
      </w:r>
      <w:r w:rsidRPr="00F63506">
        <w:rPr>
          <w:rFonts w:ascii="Times New Roman" w:hAnsi="Times New Roman"/>
        </w:rPr>
        <w:t xml:space="preserve"> to stosunek społeczny rozpada się zamieniając się w formę </w:t>
      </w:r>
      <w:r w:rsidRPr="00F63506">
        <w:rPr>
          <w:rFonts w:ascii="Times New Roman" w:hAnsi="Times New Roman"/>
          <w:b/>
        </w:rPr>
        <w:t>przemocy</w:t>
      </w:r>
      <w:r w:rsidRPr="00F63506">
        <w:rPr>
          <w:rFonts w:ascii="Times New Roman" w:hAnsi="Times New Roman"/>
        </w:rPr>
        <w:t xml:space="preserve"> wymuszającej poddanie się </w:t>
      </w:r>
      <w:r w:rsidRPr="00F63506">
        <w:rPr>
          <w:rFonts w:ascii="Times New Roman" w:hAnsi="Times New Roman"/>
          <w:b/>
        </w:rPr>
        <w:t>podp</w:t>
      </w:r>
      <w:r w:rsidRPr="00F63506">
        <w:rPr>
          <w:rFonts w:ascii="Times New Roman" w:hAnsi="Times New Roman"/>
          <w:b/>
        </w:rPr>
        <w:t>o</w:t>
      </w:r>
      <w:r w:rsidRPr="00F63506">
        <w:rPr>
          <w:rFonts w:ascii="Times New Roman" w:hAnsi="Times New Roman"/>
          <w:b/>
        </w:rPr>
        <w:t>rządkowywanegopodporządkowującemu</w:t>
      </w:r>
      <w:r w:rsidRPr="00F63506">
        <w:rPr>
          <w:rFonts w:ascii="Times New Roman" w:hAnsi="Times New Roman"/>
        </w:rPr>
        <w:t>. Tak samo jednostki ludzkie są tylk</w:t>
      </w:r>
      <w:r w:rsidRPr="00F63506">
        <w:rPr>
          <w:rFonts w:ascii="Times New Roman" w:hAnsi="Times New Roman"/>
        </w:rPr>
        <w:t>o</w:t>
      </w:r>
      <w:r w:rsidRPr="00F63506">
        <w:rPr>
          <w:rFonts w:ascii="Times New Roman" w:hAnsi="Times New Roman"/>
          <w:b/>
          <w:u w:val="single"/>
        </w:rPr>
        <w:t>przyporządkowane społeczeństwu</w:t>
      </w:r>
      <w:r w:rsidRPr="00F63506">
        <w:rPr>
          <w:rFonts w:ascii="Times New Roman" w:hAnsi="Times New Roman"/>
          <w:b/>
        </w:rPr>
        <w:t xml:space="preserve">, </w:t>
      </w:r>
      <w:r w:rsidRPr="00F63506">
        <w:rPr>
          <w:rFonts w:ascii="Times New Roman" w:hAnsi="Times New Roman"/>
        </w:rPr>
        <w:t>a nie jemu poddane. Dzieje się to: w postaci otrzymanych przekazów genetycznych oraz współbytującej pracy podmiotowej w historycznie i geograficznie okr</w:t>
      </w:r>
      <w:r w:rsidRPr="00F63506">
        <w:rPr>
          <w:rFonts w:ascii="Times New Roman" w:hAnsi="Times New Roman"/>
        </w:rPr>
        <w:t>e</w:t>
      </w:r>
      <w:r w:rsidRPr="00F63506">
        <w:rPr>
          <w:rFonts w:ascii="Times New Roman" w:hAnsi="Times New Roman"/>
        </w:rPr>
        <w:t>ślonej społeczności – środowisku; w pewnym polu współistnienia. To przyporzą</w:t>
      </w:r>
      <w:r w:rsidRPr="00F63506">
        <w:rPr>
          <w:rFonts w:ascii="Times New Roman" w:hAnsi="Times New Roman"/>
        </w:rPr>
        <w:t>d</w:t>
      </w:r>
      <w:r w:rsidRPr="00F63506">
        <w:rPr>
          <w:rFonts w:ascii="Times New Roman" w:hAnsi="Times New Roman"/>
        </w:rPr>
        <w:t>kowywanie się jednostek ludzkich całości społecznej jest też formą i treścią ich aktywności własnej. W wymienionych przestrzeniach urzeczywistniane są wartości „tamtej strony”. A zatem, jednos</w:t>
      </w:r>
      <w:r w:rsidRPr="00F63506">
        <w:rPr>
          <w:rFonts w:ascii="Times New Roman" w:hAnsi="Times New Roman"/>
        </w:rPr>
        <w:t>t</w:t>
      </w:r>
      <w:r w:rsidRPr="00F63506">
        <w:rPr>
          <w:rFonts w:ascii="Times New Roman" w:hAnsi="Times New Roman"/>
        </w:rPr>
        <w:t xml:space="preserve">ka ludzka </w:t>
      </w:r>
      <w:r w:rsidRPr="00F63506">
        <w:rPr>
          <w:rFonts w:ascii="Times New Roman" w:hAnsi="Times New Roman"/>
          <w:b/>
          <w:u w:val="single"/>
        </w:rPr>
        <w:t>nie może być podporządkowana społeczeństwu</w:t>
      </w:r>
      <w:r w:rsidRPr="00F63506">
        <w:rPr>
          <w:rFonts w:ascii="Times New Roman" w:hAnsi="Times New Roman"/>
        </w:rPr>
        <w:t>, w myśl hasła: społeczeństwo wszystkim, jednostka nikim, o czym jest przek</w:t>
      </w:r>
      <w:r w:rsidRPr="00F63506">
        <w:rPr>
          <w:rFonts w:ascii="Times New Roman" w:hAnsi="Times New Roman"/>
        </w:rPr>
        <w:t>o</w:t>
      </w:r>
      <w:r w:rsidRPr="00F63506">
        <w:rPr>
          <w:rFonts w:ascii="Times New Roman" w:hAnsi="Times New Roman"/>
        </w:rPr>
        <w:t>nany pan polityk L. Miller określając jednostkę, że „jest zerem”. Nie może też być społecze</w:t>
      </w:r>
      <w:r w:rsidRPr="00F63506">
        <w:rPr>
          <w:rFonts w:ascii="Times New Roman" w:hAnsi="Times New Roman"/>
        </w:rPr>
        <w:t>ń</w:t>
      </w:r>
      <w:r w:rsidRPr="00F63506">
        <w:rPr>
          <w:rFonts w:ascii="Times New Roman" w:hAnsi="Times New Roman"/>
        </w:rPr>
        <w:t xml:space="preserve">stwo podporządkowane jednostce. Wtedy mamy do czynienia z ustrojem totalitarnym lub autorytarnym. Na kategorię </w:t>
      </w:r>
      <w:r w:rsidRPr="00F63506">
        <w:rPr>
          <w:rFonts w:ascii="Times New Roman" w:hAnsi="Times New Roman"/>
          <w:b/>
        </w:rPr>
        <w:t xml:space="preserve">przyporządkowanie </w:t>
      </w:r>
      <w:r w:rsidRPr="00F63506">
        <w:rPr>
          <w:rFonts w:ascii="Times New Roman" w:hAnsi="Times New Roman"/>
        </w:rPr>
        <w:t>wskazał E. Kant (1724 – 1804). Pisze on, że cał</w:t>
      </w:r>
      <w:r w:rsidRPr="00F63506">
        <w:rPr>
          <w:rFonts w:ascii="Times New Roman" w:hAnsi="Times New Roman"/>
        </w:rPr>
        <w:t>o</w:t>
      </w:r>
      <w:r w:rsidRPr="00F63506">
        <w:rPr>
          <w:rFonts w:ascii="Times New Roman" w:hAnsi="Times New Roman"/>
        </w:rPr>
        <w:t xml:space="preserve">ści rzeczy pozostające w stosunku wspólnotowym, „… jedna, jako skutek, </w:t>
      </w:r>
      <w:r w:rsidRPr="00F63506">
        <w:rPr>
          <w:rFonts w:ascii="Times New Roman" w:hAnsi="Times New Roman"/>
          <w:b/>
        </w:rPr>
        <w:t xml:space="preserve">nie jest podporządkowana </w:t>
      </w:r>
      <w:r w:rsidRPr="00F63506">
        <w:rPr>
          <w:rFonts w:ascii="Times New Roman" w:hAnsi="Times New Roman"/>
        </w:rPr>
        <w:t>drugiej, jako przyczynie swego is</w:t>
      </w:r>
      <w:r w:rsidRPr="00F63506">
        <w:rPr>
          <w:rFonts w:ascii="Times New Roman" w:hAnsi="Times New Roman"/>
        </w:rPr>
        <w:t>t</w:t>
      </w:r>
      <w:r w:rsidRPr="00F63506">
        <w:rPr>
          <w:rFonts w:ascii="Times New Roman" w:hAnsi="Times New Roman"/>
        </w:rPr>
        <w:t xml:space="preserve">nienia, lecz jest jej </w:t>
      </w:r>
      <w:r w:rsidRPr="00F63506">
        <w:rPr>
          <w:rFonts w:ascii="Times New Roman" w:hAnsi="Times New Roman"/>
          <w:b/>
        </w:rPr>
        <w:t>przyporządkowana</w:t>
      </w:r>
      <w:r w:rsidRPr="00F63506">
        <w:rPr>
          <w:rFonts w:ascii="Times New Roman" w:hAnsi="Times New Roman"/>
        </w:rPr>
        <w:t xml:space="preserve"> równocześnie i wzajemnie, jako przyczyna ze względu na określenie drugiej rzeczy… Jest to inny rodzaj powiązania niż ten, jaki jest w stosunku przyczyny do skutku (racji do następstwa), gdzie nastę</w:t>
      </w:r>
      <w:r w:rsidRPr="00F63506">
        <w:rPr>
          <w:rFonts w:ascii="Times New Roman" w:hAnsi="Times New Roman"/>
        </w:rPr>
        <w:t>p</w:t>
      </w:r>
      <w:r w:rsidRPr="00F63506">
        <w:rPr>
          <w:rFonts w:ascii="Times New Roman" w:hAnsi="Times New Roman"/>
        </w:rPr>
        <w:t xml:space="preserve">stwo nie określa znów ze swej strony racji i dlatego nie tworzy z nią całości (jak stwórca świata ze światem)”. Zob. E. Kant, </w:t>
      </w:r>
      <w:r w:rsidRPr="00F63506">
        <w:rPr>
          <w:rFonts w:ascii="Times New Roman" w:hAnsi="Times New Roman"/>
          <w:i/>
        </w:rPr>
        <w:t>Krytyka czystego rozumu</w:t>
      </w:r>
      <w:r w:rsidRPr="00F63506">
        <w:rPr>
          <w:rFonts w:ascii="Times New Roman" w:hAnsi="Times New Roman"/>
        </w:rPr>
        <w:t>, tłum. R. Ingarden, t. I, PWN, Warszawa 1957, s. 179.</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Hegel, nie uwzględnił E. Kanta podpowiedzi, a za nim marksiści. Nie zauważyli, że K. Marks ów błąd Hegla dostrzegł i ukazał jego znaczenie w dysertacji dokto</w:t>
      </w:r>
      <w:r w:rsidRPr="00F63506">
        <w:rPr>
          <w:rFonts w:ascii="Times New Roman" w:hAnsi="Times New Roman"/>
        </w:rPr>
        <w:t>r</w:t>
      </w:r>
      <w:r w:rsidRPr="00F63506">
        <w:rPr>
          <w:rFonts w:ascii="Times New Roman" w:hAnsi="Times New Roman"/>
        </w:rPr>
        <w:t xml:space="preserve">skiej. Zob. K. Marks, </w:t>
      </w:r>
      <w:r w:rsidRPr="00F63506">
        <w:rPr>
          <w:rFonts w:ascii="Times New Roman" w:hAnsi="Times New Roman"/>
          <w:i/>
        </w:rPr>
        <w:t>Różnica między demokrytejską a epikurejską filozofią przyrody</w:t>
      </w:r>
      <w:r w:rsidRPr="00F63506">
        <w:rPr>
          <w:rFonts w:ascii="Times New Roman" w:hAnsi="Times New Roman"/>
        </w:rPr>
        <w:t xml:space="preserve">. </w:t>
      </w:r>
      <w:r w:rsidRPr="00F63506">
        <w:rPr>
          <w:rFonts w:ascii="Times New Roman" w:hAnsi="Times New Roman"/>
          <w:i/>
        </w:rPr>
        <w:t>Rozprawa doktorska wraz z aneksami i pracami przygotowawczymi</w:t>
      </w:r>
      <w:r w:rsidRPr="00F63506">
        <w:rPr>
          <w:rFonts w:ascii="Times New Roman" w:hAnsi="Times New Roman"/>
        </w:rPr>
        <w:t xml:space="preserve">, przełożyła i wstępem poprzedziła I. Krońska, KiW, Warszawa 1966; A. J. Karpiński, </w:t>
      </w:r>
      <w:r w:rsidRPr="00F63506">
        <w:rPr>
          <w:rFonts w:ascii="Times New Roman" w:hAnsi="Times New Roman"/>
          <w:i/>
        </w:rPr>
        <w:t>Akt</w:t>
      </w:r>
      <w:r w:rsidRPr="00F63506">
        <w:rPr>
          <w:rFonts w:ascii="Times New Roman" w:hAnsi="Times New Roman"/>
          <w:i/>
        </w:rPr>
        <w:t>y</w:t>
      </w:r>
      <w:r w:rsidRPr="00F63506">
        <w:rPr>
          <w:rFonts w:ascii="Times New Roman" w:hAnsi="Times New Roman"/>
          <w:i/>
        </w:rPr>
        <w:t>wizm,</w:t>
      </w:r>
      <w:r w:rsidRPr="00F63506">
        <w:rPr>
          <w:rFonts w:ascii="Times New Roman" w:hAnsi="Times New Roman"/>
        </w:rPr>
        <w:t xml:space="preserve"> (w:) </w:t>
      </w:r>
      <w:r w:rsidRPr="00F63506">
        <w:rPr>
          <w:rFonts w:ascii="Times New Roman" w:hAnsi="Times New Roman"/>
          <w:i/>
        </w:rPr>
        <w:t>Świat nazwany. Zarys encyklopedyczny</w:t>
      </w:r>
      <w:r w:rsidRPr="00F63506">
        <w:rPr>
          <w:rFonts w:ascii="Times New Roman" w:hAnsi="Times New Roman"/>
        </w:rPr>
        <w:t xml:space="preserve">, Gdańsk 2019, </w:t>
      </w:r>
      <w:hyperlink r:id="rId27" w:history="1">
        <w:r w:rsidRPr="00F63506">
          <w:rPr>
            <w:rStyle w:val="Hipercze"/>
            <w:rFonts w:ascii="Times New Roman" w:hAnsi="Times New Roman"/>
          </w:rPr>
          <w:t>www.adamkarpinski.pl</w:t>
        </w:r>
      </w:hyperlink>
      <w:r w:rsidRPr="00F63506">
        <w:rPr>
          <w:rFonts w:ascii="Times New Roman" w:hAnsi="Times New Roman"/>
        </w:rPr>
        <w:t xml:space="preserve">.   </w:t>
      </w:r>
    </w:p>
  </w:footnote>
  <w:footnote w:id="313">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 xml:space="preserve">Byt społeczny - </w:t>
      </w:r>
      <w:r w:rsidRPr="00F63506">
        <w:rPr>
          <w:rFonts w:ascii="Times New Roman" w:hAnsi="Times New Roman"/>
          <w:sz w:val="20"/>
          <w:szCs w:val="20"/>
        </w:rPr>
        <w:t xml:space="preserve">&lt;gr. </w:t>
      </w:r>
      <w:r w:rsidRPr="00F63506">
        <w:rPr>
          <w:rFonts w:ascii="Times New Roman" w:hAnsi="Times New Roman"/>
          <w:i/>
          <w:iCs/>
          <w:sz w:val="20"/>
          <w:szCs w:val="20"/>
        </w:rPr>
        <w:t>τòŏυ</w:t>
      </w:r>
      <w:r w:rsidRPr="00F63506">
        <w:rPr>
          <w:rFonts w:ascii="Times New Roman" w:hAnsi="Times New Roman"/>
          <w:sz w:val="20"/>
          <w:szCs w:val="20"/>
        </w:rPr>
        <w:t xml:space="preserve"> [to on]; łac. </w:t>
      </w:r>
      <w:r w:rsidRPr="00F63506">
        <w:rPr>
          <w:rFonts w:ascii="Times New Roman" w:hAnsi="Times New Roman"/>
          <w:i/>
          <w:iCs/>
          <w:sz w:val="20"/>
          <w:szCs w:val="20"/>
        </w:rPr>
        <w:t>ens</w:t>
      </w:r>
      <w:r w:rsidRPr="00F63506">
        <w:rPr>
          <w:rFonts w:ascii="Times New Roman" w:hAnsi="Times New Roman"/>
          <w:sz w:val="20"/>
          <w:szCs w:val="20"/>
        </w:rPr>
        <w:t xml:space="preserve"> = konkretna rzecz współistniejąca; to, co jest i współistnieje samo z siebie; potocznie: coś, co jest; coś, co współistnieje + społec</w:t>
      </w:r>
      <w:r w:rsidRPr="00F63506">
        <w:rPr>
          <w:rFonts w:ascii="Times New Roman" w:hAnsi="Times New Roman"/>
          <w:sz w:val="20"/>
          <w:szCs w:val="20"/>
        </w:rPr>
        <w:t>z</w:t>
      </w:r>
      <w:r w:rsidRPr="00F63506">
        <w:rPr>
          <w:rFonts w:ascii="Times New Roman" w:hAnsi="Times New Roman"/>
          <w:sz w:val="20"/>
          <w:szCs w:val="20"/>
        </w:rPr>
        <w:t>ny = powstały w wyniku wzajemnych międzyludzkich oddziaływań&gt;. Pojęcie umożliwiające holistyczny (całościowy) opis obiektywnej strony procesu historyc</w:t>
      </w:r>
      <w:r w:rsidRPr="00F63506">
        <w:rPr>
          <w:rFonts w:ascii="Times New Roman" w:hAnsi="Times New Roman"/>
          <w:sz w:val="20"/>
          <w:szCs w:val="20"/>
        </w:rPr>
        <w:t>z</w:t>
      </w:r>
      <w:r w:rsidRPr="00F63506">
        <w:rPr>
          <w:rFonts w:ascii="Times New Roman" w:hAnsi="Times New Roman"/>
          <w:sz w:val="20"/>
          <w:szCs w:val="20"/>
        </w:rPr>
        <w:t xml:space="preserve">nego (obok jego subiektywnej strony). Jest to całokształt strukturalnej rzeczywistości społecznej obejmującej podstruktury: </w:t>
      </w:r>
      <w:r w:rsidRPr="00F63506">
        <w:rPr>
          <w:rFonts w:ascii="Times New Roman" w:hAnsi="Times New Roman"/>
          <w:b/>
          <w:sz w:val="20"/>
          <w:szCs w:val="20"/>
        </w:rPr>
        <w:t>ekonomiczną</w:t>
      </w:r>
      <w:r w:rsidRPr="00F63506">
        <w:rPr>
          <w:rFonts w:ascii="Times New Roman" w:hAnsi="Times New Roman"/>
          <w:sz w:val="20"/>
          <w:szCs w:val="20"/>
        </w:rPr>
        <w:t xml:space="preserve"> (produkcja, wymiana, konsumpcja dóbr materialnych i duchowych); </w:t>
      </w:r>
      <w:r w:rsidRPr="00F63506">
        <w:rPr>
          <w:rFonts w:ascii="Times New Roman" w:hAnsi="Times New Roman"/>
          <w:b/>
          <w:sz w:val="20"/>
          <w:szCs w:val="20"/>
        </w:rPr>
        <w:t>prawno – pol</w:t>
      </w:r>
      <w:r w:rsidRPr="00F63506">
        <w:rPr>
          <w:rFonts w:ascii="Times New Roman" w:hAnsi="Times New Roman"/>
          <w:b/>
          <w:sz w:val="20"/>
          <w:szCs w:val="20"/>
        </w:rPr>
        <w:t>i</w:t>
      </w:r>
      <w:r w:rsidRPr="00F63506">
        <w:rPr>
          <w:rFonts w:ascii="Times New Roman" w:hAnsi="Times New Roman"/>
          <w:b/>
          <w:sz w:val="20"/>
          <w:szCs w:val="20"/>
        </w:rPr>
        <w:t>tyczną</w:t>
      </w:r>
      <w:r w:rsidRPr="00F63506">
        <w:rPr>
          <w:rFonts w:ascii="Times New Roman" w:hAnsi="Times New Roman"/>
          <w:sz w:val="20"/>
          <w:szCs w:val="20"/>
        </w:rPr>
        <w:t xml:space="preserve"> (system regulacji prawnych życia społecznego i sposobów ustalania ich mocy obowiązującej, w tym także egzekucyjnej); </w:t>
      </w:r>
      <w:r w:rsidRPr="00F63506">
        <w:rPr>
          <w:rFonts w:ascii="Times New Roman" w:hAnsi="Times New Roman"/>
          <w:b/>
          <w:sz w:val="20"/>
          <w:szCs w:val="20"/>
        </w:rPr>
        <w:t>ideol</w:t>
      </w:r>
      <w:r w:rsidRPr="00F63506">
        <w:rPr>
          <w:rFonts w:ascii="Times New Roman" w:hAnsi="Times New Roman"/>
          <w:b/>
          <w:sz w:val="20"/>
          <w:szCs w:val="20"/>
        </w:rPr>
        <w:t>o</w:t>
      </w:r>
      <w:r w:rsidRPr="00F63506">
        <w:rPr>
          <w:rFonts w:ascii="Times New Roman" w:hAnsi="Times New Roman"/>
          <w:b/>
          <w:sz w:val="20"/>
          <w:szCs w:val="20"/>
        </w:rPr>
        <w:t>giczną</w:t>
      </w:r>
      <w:r w:rsidRPr="00F63506">
        <w:rPr>
          <w:rFonts w:ascii="Times New Roman" w:hAnsi="Times New Roman"/>
          <w:sz w:val="20"/>
          <w:szCs w:val="20"/>
        </w:rPr>
        <w:t xml:space="preserve"> (wszelkie wytwory myśli, formy ich materializacji w takich poszczególnych dziedzinach, jak: filozofia, sztuka, religia, nauka, eduk</w:t>
      </w:r>
      <w:r w:rsidRPr="00F63506">
        <w:rPr>
          <w:rFonts w:ascii="Times New Roman" w:hAnsi="Times New Roman"/>
          <w:sz w:val="20"/>
          <w:szCs w:val="20"/>
        </w:rPr>
        <w:t>a</w:t>
      </w:r>
      <w:r w:rsidRPr="00F63506">
        <w:rPr>
          <w:rFonts w:ascii="Times New Roman" w:hAnsi="Times New Roman"/>
          <w:sz w:val="20"/>
          <w:szCs w:val="20"/>
        </w:rPr>
        <w:t>cja, systemy polityczne, prawne, obyczaje, zwyczaje, poglądy i wyobrażenia społeczne, opatrywane nazwą „kultura duchowa”, czasem „ku</w:t>
      </w:r>
      <w:r w:rsidRPr="00F63506">
        <w:rPr>
          <w:rFonts w:ascii="Times New Roman" w:hAnsi="Times New Roman"/>
          <w:sz w:val="20"/>
          <w:szCs w:val="20"/>
        </w:rPr>
        <w:t>l</w:t>
      </w:r>
      <w:r w:rsidRPr="00F63506">
        <w:rPr>
          <w:rFonts w:ascii="Times New Roman" w:hAnsi="Times New Roman"/>
          <w:sz w:val="20"/>
          <w:szCs w:val="20"/>
        </w:rPr>
        <w:t xml:space="preserve">tura wyższa”. W strukturze ideologicznej występują także idee, wyobrażenia, jako konkretyzowane poglądy klas społecznych na treści ich interesów i sposoby ich urzeczywistniania).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Mechanizm ruchu, zmian i przekształceń kapitalistycznego bytu społecznego</w:t>
      </w:r>
      <w:r w:rsidRPr="00F63506">
        <w:rPr>
          <w:rFonts w:ascii="Times New Roman" w:hAnsi="Times New Roman"/>
          <w:sz w:val="20"/>
          <w:szCs w:val="20"/>
        </w:rPr>
        <w:t xml:space="preserve"> przedstawił K. Marks w </w:t>
      </w:r>
      <w:r w:rsidRPr="00F63506">
        <w:rPr>
          <w:rFonts w:ascii="Times New Roman" w:hAnsi="Times New Roman"/>
          <w:i/>
          <w:sz w:val="20"/>
          <w:szCs w:val="20"/>
        </w:rPr>
        <w:t>Przyczynku do krytyki ek</w:t>
      </w:r>
      <w:r w:rsidRPr="00F63506">
        <w:rPr>
          <w:rFonts w:ascii="Times New Roman" w:hAnsi="Times New Roman"/>
          <w:i/>
          <w:sz w:val="20"/>
          <w:szCs w:val="20"/>
        </w:rPr>
        <w:t>o</w:t>
      </w:r>
      <w:r w:rsidRPr="00F63506">
        <w:rPr>
          <w:rFonts w:ascii="Times New Roman" w:hAnsi="Times New Roman"/>
          <w:i/>
          <w:sz w:val="20"/>
          <w:szCs w:val="20"/>
        </w:rPr>
        <w:t xml:space="preserve">nomii politycznej </w:t>
      </w:r>
      <w:r w:rsidRPr="00F63506">
        <w:rPr>
          <w:rFonts w:ascii="Times New Roman" w:hAnsi="Times New Roman"/>
          <w:sz w:val="20"/>
          <w:szCs w:val="20"/>
        </w:rPr>
        <w:t>(1859) pr</w:t>
      </w:r>
      <w:r w:rsidRPr="00F63506">
        <w:rPr>
          <w:rFonts w:ascii="Times New Roman" w:hAnsi="Times New Roman"/>
          <w:sz w:val="20"/>
          <w:szCs w:val="20"/>
        </w:rPr>
        <w:t>e</w:t>
      </w:r>
      <w:r w:rsidRPr="00F63506">
        <w:rPr>
          <w:rFonts w:ascii="Times New Roman" w:hAnsi="Times New Roman"/>
          <w:sz w:val="20"/>
          <w:szCs w:val="20"/>
        </w:rPr>
        <w:t>zentując tam pojęcia: siły wytwórcze, stosunki produkcji, sposób produkcji, sprzeczności (konflikty) między opisywanymi przez te pojęcia rzeczywistościami</w:t>
      </w:r>
      <w:r w:rsidRPr="00F63506">
        <w:rPr>
          <w:rStyle w:val="Odwoanieprzypisudolnego"/>
          <w:rFonts w:ascii="Times New Roman" w:hAnsi="Times New Roman"/>
          <w:sz w:val="20"/>
          <w:szCs w:val="20"/>
        </w:rPr>
        <w:footnoteRef/>
      </w:r>
      <w:r w:rsidRPr="00F63506">
        <w:rPr>
          <w:rFonts w:ascii="Times New Roman" w:hAnsi="Times New Roman"/>
          <w:sz w:val="20"/>
          <w:szCs w:val="20"/>
        </w:rPr>
        <w:t xml:space="preserve">. Wraz z kapitalizmem pojawia się dominujący w bycie społecznym konflikt pomiędzy klasą właścicieli środków produkcji - burżuazją a </w:t>
      </w:r>
      <w:r w:rsidRPr="00F63506">
        <w:rPr>
          <w:rFonts w:ascii="Times New Roman" w:hAnsi="Times New Roman"/>
          <w:b/>
          <w:sz w:val="20"/>
          <w:szCs w:val="20"/>
        </w:rPr>
        <w:t>proletariatem. Ten ostatni pojawił się w Polsce po raz drugi w wyniku zaistniałej w 1989 roku kontrrewolucji</w:t>
      </w:r>
      <w:r w:rsidRPr="00F63506">
        <w:rPr>
          <w:rFonts w:ascii="Times New Roman" w:hAnsi="Times New Roman"/>
          <w:sz w:val="20"/>
          <w:szCs w:val="20"/>
        </w:rPr>
        <w:t>(w propagandzie nazywanej „transformacją ustrojową” lub „odzyskaniem wolności”) organizowanej przez wszelkiej maści konserwatywne siły kontrrewolucyjne wspierane przez kapitalizm zachodnioeuropejski, z USA na czele. Zob. A. J. Karpi</w:t>
      </w:r>
      <w:r w:rsidRPr="00F63506">
        <w:rPr>
          <w:rFonts w:ascii="Times New Roman" w:hAnsi="Times New Roman"/>
          <w:sz w:val="20"/>
          <w:szCs w:val="20"/>
        </w:rPr>
        <w:t>ń</w:t>
      </w:r>
      <w:r w:rsidRPr="00F63506">
        <w:rPr>
          <w:rFonts w:ascii="Times New Roman" w:hAnsi="Times New Roman"/>
          <w:sz w:val="20"/>
          <w:szCs w:val="20"/>
        </w:rPr>
        <w:t xml:space="preserve">ski, </w:t>
      </w:r>
      <w:r w:rsidRPr="00F63506">
        <w:rPr>
          <w:rFonts w:ascii="Times New Roman" w:hAnsi="Times New Roman"/>
          <w:i/>
          <w:sz w:val="20"/>
          <w:szCs w:val="20"/>
        </w:rPr>
        <w:t>Marksa teoria ruchu społecznego</w:t>
      </w:r>
      <w:r w:rsidRPr="00F63506">
        <w:rPr>
          <w:rFonts w:ascii="Times New Roman" w:hAnsi="Times New Roman"/>
          <w:sz w:val="20"/>
          <w:szCs w:val="20"/>
        </w:rPr>
        <w:t xml:space="preserve">, (w:) Tenże, </w:t>
      </w:r>
      <w:r w:rsidRPr="00F63506">
        <w:rPr>
          <w:rFonts w:ascii="Times New Roman" w:hAnsi="Times New Roman"/>
          <w:i/>
          <w:sz w:val="20"/>
          <w:szCs w:val="20"/>
        </w:rPr>
        <w:t>Świat nazw</w:t>
      </w:r>
      <w:r w:rsidRPr="00F63506">
        <w:rPr>
          <w:rFonts w:ascii="Times New Roman" w:hAnsi="Times New Roman"/>
          <w:i/>
          <w:sz w:val="20"/>
          <w:szCs w:val="20"/>
        </w:rPr>
        <w:t>a</w:t>
      </w:r>
      <w:r w:rsidRPr="00F63506">
        <w:rPr>
          <w:rFonts w:ascii="Times New Roman" w:hAnsi="Times New Roman"/>
          <w:i/>
          <w:sz w:val="20"/>
          <w:szCs w:val="20"/>
        </w:rPr>
        <w:t>ny. Zarys encyklopedyczny</w:t>
      </w:r>
      <w:r w:rsidRPr="00F63506">
        <w:rPr>
          <w:rFonts w:ascii="Times New Roman" w:hAnsi="Times New Roman"/>
          <w:sz w:val="20"/>
          <w:szCs w:val="20"/>
        </w:rPr>
        <w:t xml:space="preserve">, Gdańsk 2019, </w:t>
      </w:r>
      <w:hyperlink r:id="rId28" w:history="1">
        <w:r w:rsidRPr="00F63506">
          <w:rPr>
            <w:rStyle w:val="Hipercze"/>
            <w:rFonts w:ascii="Times New Roman" w:hAnsi="Times New Roman"/>
            <w:sz w:val="20"/>
            <w:szCs w:val="20"/>
          </w:rPr>
          <w:t>www.adamkarpinski.pl</w:t>
        </w:r>
      </w:hyperlink>
      <w:r w:rsidRPr="00F63506">
        <w:rPr>
          <w:rFonts w:ascii="Times New Roman" w:hAnsi="Times New Roman"/>
          <w:sz w:val="20"/>
          <w:szCs w:val="20"/>
        </w:rPr>
        <w:t xml:space="preserve">. </w:t>
      </w:r>
    </w:p>
  </w:footnote>
  <w:footnote w:id="314">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W geometrii, pięciowymiarowy </w:t>
      </w:r>
      <w:r w:rsidRPr="00F63506">
        <w:rPr>
          <w:rFonts w:ascii="Times New Roman" w:hAnsi="Times New Roman"/>
          <w:b/>
        </w:rPr>
        <w:t xml:space="preserve">pięciościan </w:t>
      </w:r>
      <w:r w:rsidRPr="00F63506">
        <w:rPr>
          <w:rFonts w:ascii="Times New Roman" w:hAnsi="Times New Roman"/>
        </w:rPr>
        <w:t xml:space="preserve">to nazwa </w:t>
      </w:r>
      <w:r w:rsidRPr="00F63506">
        <w:rPr>
          <w:rFonts w:ascii="Times New Roman" w:hAnsi="Times New Roman"/>
          <w:b/>
        </w:rPr>
        <w:t>pięciowymiarowego hiperścianu</w:t>
      </w:r>
      <w:r w:rsidRPr="00F63506">
        <w:rPr>
          <w:rFonts w:ascii="Times New Roman" w:hAnsi="Times New Roman"/>
        </w:rPr>
        <w:t xml:space="preserve"> z 32 wierzchołkami, 80 krawędziami, 80 kwadr</w:t>
      </w:r>
      <w:r w:rsidRPr="00F63506">
        <w:rPr>
          <w:rFonts w:ascii="Times New Roman" w:hAnsi="Times New Roman"/>
        </w:rPr>
        <w:t>a</w:t>
      </w:r>
      <w:r w:rsidRPr="00F63506">
        <w:rPr>
          <w:rFonts w:ascii="Times New Roman" w:hAnsi="Times New Roman"/>
        </w:rPr>
        <w:t>towymi ścianami, 40 komó</w:t>
      </w:r>
      <w:r w:rsidRPr="00F63506">
        <w:rPr>
          <w:rFonts w:ascii="Times New Roman" w:hAnsi="Times New Roman"/>
        </w:rPr>
        <w:t>r</w:t>
      </w:r>
      <w:r w:rsidRPr="00F63506">
        <w:rPr>
          <w:rFonts w:ascii="Times New Roman" w:hAnsi="Times New Roman"/>
        </w:rPr>
        <w:t xml:space="preserve">kami sześciennymi i 10 </w:t>
      </w:r>
      <w:r w:rsidRPr="00F63506">
        <w:rPr>
          <w:rFonts w:ascii="Times New Roman" w:hAnsi="Times New Roman"/>
          <w:i/>
        </w:rPr>
        <w:t>tesseract.</w:t>
      </w:r>
      <w:r w:rsidRPr="00F63506">
        <w:rPr>
          <w:rFonts w:ascii="Times New Roman" w:hAnsi="Times New Roman"/>
        </w:rPr>
        <w:t xml:space="preserve"> Łac. </w:t>
      </w:r>
      <w:r w:rsidRPr="00F63506">
        <w:rPr>
          <w:rFonts w:ascii="Times New Roman" w:hAnsi="Times New Roman"/>
          <w:i/>
        </w:rPr>
        <w:t xml:space="preserve">tesseract </w:t>
      </w:r>
      <w:r w:rsidRPr="00F63506">
        <w:rPr>
          <w:rFonts w:ascii="Times New Roman" w:hAnsi="Times New Roman"/>
        </w:rPr>
        <w:t xml:space="preserve">= </w:t>
      </w:r>
      <w:r w:rsidRPr="00F63506">
        <w:rPr>
          <w:rFonts w:ascii="Times New Roman" w:hAnsi="Times New Roman"/>
          <w:i/>
        </w:rPr>
        <w:t>tessera</w:t>
      </w:r>
      <w:r w:rsidRPr="00F63506">
        <w:rPr>
          <w:rFonts w:ascii="Times New Roman" w:hAnsi="Times New Roman"/>
        </w:rPr>
        <w:t xml:space="preserve"> = kostka, znak + </w:t>
      </w:r>
      <w:r w:rsidRPr="00F63506">
        <w:rPr>
          <w:rFonts w:ascii="Times New Roman" w:hAnsi="Times New Roman"/>
          <w:i/>
        </w:rPr>
        <w:t>acta</w:t>
      </w:r>
      <w:r w:rsidRPr="00F63506">
        <w:rPr>
          <w:rFonts w:ascii="Times New Roman" w:hAnsi="Times New Roman"/>
        </w:rPr>
        <w:t xml:space="preserve"> = czyny, uczynki, działania, dzieła dokonania, wyczyny, osiągnięcia, urzędowe rozporządzenia, dekr</w:t>
      </w:r>
      <w:r w:rsidRPr="00F63506">
        <w:rPr>
          <w:rFonts w:ascii="Times New Roman" w:hAnsi="Times New Roman"/>
        </w:rPr>
        <w:t>e</w:t>
      </w:r>
      <w:r w:rsidRPr="00F63506">
        <w:rPr>
          <w:rFonts w:ascii="Times New Roman" w:hAnsi="Times New Roman"/>
        </w:rPr>
        <w:t>ty, akta, protokoły, sprawozdania, kroniki. Zob.</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w:t>
      </w:r>
      <w:hyperlink r:id="rId29" w:history="1">
        <w:r w:rsidRPr="00F63506">
          <w:rPr>
            <w:rStyle w:val="Hipercze"/>
            <w:rFonts w:ascii="Times New Roman" w:hAnsi="Times New Roman"/>
          </w:rPr>
          <w:t>https://www.google.com/search?q=penteract&amp;client=firefox-b-d&amp;ei=5vkAYcuDHYOfrwTuxrX4Cg&amp;oq=penterakt&amp;gs_lcp=Cgdnd3Mtd2l6EAEYADIECAAQCjIECAAQHjIGCAAQChAeOgcIABB</w:t>
        </w:r>
      </w:hyperlink>
      <w:r w:rsidRPr="00F63506">
        <w:rPr>
          <w:rFonts w:ascii="Times New Roman" w:hAnsi="Times New Roman"/>
        </w:rPr>
        <w:t xml:space="preserve"> dostęp: 28.07.2021.   </w:t>
      </w:r>
    </w:p>
  </w:footnote>
  <w:footnote w:id="315">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A. J. Karpiński,</w:t>
      </w:r>
      <w:r w:rsidRPr="00F63506">
        <w:rPr>
          <w:rFonts w:ascii="Times New Roman" w:hAnsi="Times New Roman"/>
          <w:i/>
          <w:iCs/>
        </w:rPr>
        <w:t xml:space="preserve"> Istota kapitału przeszkodą w społeczno–politycznej i kulturowej integracji europejskiej. Hasło Stanów Zjednoczonych Europy</w:t>
      </w:r>
      <w:r w:rsidRPr="00F63506">
        <w:rPr>
          <w:rFonts w:ascii="Times New Roman" w:hAnsi="Times New Roman"/>
        </w:rPr>
        <w:t xml:space="preserve">, (w:) </w:t>
      </w:r>
      <w:r w:rsidRPr="00F63506">
        <w:rPr>
          <w:rFonts w:ascii="Times New Roman" w:hAnsi="Times New Roman"/>
          <w:i/>
          <w:iCs/>
        </w:rPr>
        <w:t>X Lat Polski w Unii europe</w:t>
      </w:r>
      <w:r w:rsidRPr="00F63506">
        <w:rPr>
          <w:rFonts w:ascii="Times New Roman" w:hAnsi="Times New Roman"/>
          <w:i/>
          <w:iCs/>
        </w:rPr>
        <w:t>j</w:t>
      </w:r>
      <w:r w:rsidRPr="00F63506">
        <w:rPr>
          <w:rFonts w:ascii="Times New Roman" w:hAnsi="Times New Roman"/>
          <w:i/>
          <w:iCs/>
        </w:rPr>
        <w:t>skiej – doświadczenia i perspektywy</w:t>
      </w:r>
      <w:r w:rsidRPr="00F63506">
        <w:rPr>
          <w:rFonts w:ascii="Times New Roman" w:hAnsi="Times New Roman"/>
        </w:rPr>
        <w:t>, M. Borkowski, A. Friedberg (red. naukowa), Wydawnictwo GSW, Gdańsk 2014, s. 99 – 108.</w:t>
      </w:r>
    </w:p>
  </w:footnote>
  <w:footnote w:id="316">
    <w:p w:rsidR="00862622" w:rsidRPr="00F63506" w:rsidRDefault="00862622" w:rsidP="00F63506">
      <w:pPr>
        <w:pStyle w:val="Teksttreci0"/>
        <w:spacing w:before="0" w:line="240" w:lineRule="auto"/>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Pieniądz</w:t>
      </w:r>
      <w:r w:rsidRPr="00F63506">
        <w:rPr>
          <w:rFonts w:ascii="Times New Roman" w:hAnsi="Times New Roman"/>
          <w:sz w:val="20"/>
          <w:szCs w:val="20"/>
        </w:rPr>
        <w:t xml:space="preserve"> - &lt;łac.</w:t>
      </w:r>
      <w:r w:rsidRPr="00F63506">
        <w:rPr>
          <w:rStyle w:val="TeksttreciKursywa"/>
          <w:rFonts w:ascii="Times New Roman" w:hAnsi="Times New Roman"/>
          <w:sz w:val="20"/>
          <w:szCs w:val="20"/>
        </w:rPr>
        <w:t xml:space="preserve"> pecunia</w:t>
      </w:r>
      <w:r w:rsidRPr="00F63506">
        <w:rPr>
          <w:rFonts w:ascii="Times New Roman" w:hAnsi="Times New Roman"/>
          <w:sz w:val="20"/>
          <w:szCs w:val="20"/>
        </w:rPr>
        <w:t xml:space="preserve"> od</w:t>
      </w:r>
      <w:r w:rsidRPr="00F63506">
        <w:rPr>
          <w:rStyle w:val="TeksttreciKursywa"/>
          <w:rFonts w:ascii="Times New Roman" w:hAnsi="Times New Roman"/>
          <w:sz w:val="20"/>
          <w:szCs w:val="20"/>
        </w:rPr>
        <w:t>pecus</w:t>
      </w:r>
      <w:r w:rsidRPr="00F63506">
        <w:rPr>
          <w:rFonts w:ascii="Times New Roman" w:hAnsi="Times New Roman"/>
          <w:sz w:val="20"/>
          <w:szCs w:val="20"/>
        </w:rPr>
        <w:t xml:space="preserve"> = sztuka bydła&gt;. Środek płatniczy, uznawany przez określoną społeczność za miarę wartości. Jako z</w:t>
      </w:r>
      <w:r w:rsidRPr="00F63506">
        <w:rPr>
          <w:rFonts w:ascii="Times New Roman" w:hAnsi="Times New Roman"/>
          <w:sz w:val="20"/>
          <w:szCs w:val="20"/>
        </w:rPr>
        <w:t>a</w:t>
      </w:r>
      <w:r w:rsidRPr="00F63506">
        <w:rPr>
          <w:rFonts w:ascii="Times New Roman" w:hAnsi="Times New Roman"/>
          <w:sz w:val="20"/>
          <w:szCs w:val="20"/>
        </w:rPr>
        <w:t>gadnienie badawcze jest prze</w:t>
      </w:r>
      <w:r w:rsidRPr="00F63506">
        <w:rPr>
          <w:rFonts w:ascii="Times New Roman" w:hAnsi="Times New Roman"/>
          <w:sz w:val="20"/>
          <w:szCs w:val="20"/>
        </w:rPr>
        <w:t>d</w:t>
      </w:r>
      <w:r w:rsidRPr="00F63506">
        <w:rPr>
          <w:rFonts w:ascii="Times New Roman" w:hAnsi="Times New Roman"/>
          <w:sz w:val="20"/>
          <w:szCs w:val="20"/>
        </w:rPr>
        <w:t>miotem numizmatyki.</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Pierwotnie transakcji handlowych dokonywano na drodze wymiany towarowej (buty wymieniano np., na krowę). Z czasem w celu unormowania handlu wprowadz</w:t>
      </w:r>
      <w:r w:rsidRPr="00F63506">
        <w:rPr>
          <w:rFonts w:ascii="Times New Roman" w:hAnsi="Times New Roman"/>
        </w:rPr>
        <w:t>o</w:t>
      </w:r>
      <w:r w:rsidRPr="00F63506">
        <w:rPr>
          <w:rFonts w:ascii="Times New Roman" w:hAnsi="Times New Roman"/>
        </w:rPr>
        <w:t>no pieniądze, którymi były przedmioty, m.in., zboże i bryłki szlachetnych metali (Mezopotamia), ryby i muszle ślimaków, perłowców (okolice M. Czerwonego i Oceanu Indy</w:t>
      </w:r>
      <w:r w:rsidRPr="00F63506">
        <w:rPr>
          <w:rFonts w:ascii="Times New Roman" w:hAnsi="Times New Roman"/>
        </w:rPr>
        <w:t>j</w:t>
      </w:r>
      <w:r w:rsidRPr="00F63506">
        <w:rPr>
          <w:rFonts w:ascii="Times New Roman" w:hAnsi="Times New Roman"/>
        </w:rPr>
        <w:t>skiego), skóry i futra zwierząt (Europa Płn., Syberia), bydło (Grecja i Italia). Następnie zawierano transakcje na podstawie pewnej ilości kruszców, które z czasem proszkow</w:t>
      </w:r>
      <w:r w:rsidRPr="00F63506">
        <w:rPr>
          <w:rFonts w:ascii="Times New Roman" w:hAnsi="Times New Roman"/>
        </w:rPr>
        <w:t>a</w:t>
      </w:r>
      <w:r w:rsidRPr="00F63506">
        <w:rPr>
          <w:rFonts w:ascii="Times New Roman" w:hAnsi="Times New Roman"/>
        </w:rPr>
        <w:t>no, a ze stopionego metalu odlewano pręty, włócznie, tarcze, kotły, o których wartości decydowała waga i umieszczony na nich ornament lub inskrypcja.</w:t>
      </w:r>
    </w:p>
  </w:footnote>
  <w:footnote w:id="317">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S. George, </w:t>
      </w:r>
      <w:r w:rsidRPr="00F63506">
        <w:rPr>
          <w:rFonts w:ascii="Times New Roman" w:hAnsi="Times New Roman"/>
          <w:i/>
          <w:iCs/>
        </w:rPr>
        <w:t>Czyj kryzys, czyja odpowiedź</w:t>
      </w:r>
      <w:r w:rsidRPr="00F63506">
        <w:rPr>
          <w:rFonts w:ascii="Times New Roman" w:hAnsi="Times New Roman"/>
        </w:rPr>
        <w:t>, Instytut Wydawniczy Książka i Prasa, Warszawa 2001.</w:t>
      </w:r>
    </w:p>
  </w:footnote>
  <w:footnote w:id="318">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b/>
        </w:rPr>
        <w:t>Jedność</w:t>
      </w:r>
      <w:r w:rsidRPr="00F63506">
        <w:rPr>
          <w:rFonts w:ascii="Times New Roman" w:hAnsi="Times New Roman"/>
        </w:rPr>
        <w:t xml:space="preserve"> – zasada bycia bytu, odkryta przez Jońskich filozofów. Obserwując proces zmian, przechodzenia życia w stan śmierci, dostrzeg</w:t>
      </w:r>
      <w:r w:rsidRPr="00F63506">
        <w:rPr>
          <w:rFonts w:ascii="Times New Roman" w:hAnsi="Times New Roman"/>
        </w:rPr>
        <w:t>a</w:t>
      </w:r>
      <w:r w:rsidRPr="00F63506">
        <w:rPr>
          <w:rFonts w:ascii="Times New Roman" w:hAnsi="Times New Roman"/>
        </w:rPr>
        <w:t>li, że obok tego, co zmienne musi istnieć coś stałego. I przyjmowali różne elementy, jako stałe, niezmienne zjednoczone z tym, co się zmi</w:t>
      </w:r>
      <w:r w:rsidRPr="00F63506">
        <w:rPr>
          <w:rFonts w:ascii="Times New Roman" w:hAnsi="Times New Roman"/>
        </w:rPr>
        <w:t>e</w:t>
      </w:r>
      <w:r w:rsidRPr="00F63506">
        <w:rPr>
          <w:rFonts w:ascii="Times New Roman" w:hAnsi="Times New Roman"/>
        </w:rPr>
        <w:t xml:space="preserve">nia. Taką jednością jest </w:t>
      </w:r>
      <w:r w:rsidRPr="00F63506">
        <w:rPr>
          <w:rFonts w:ascii="Times New Roman" w:hAnsi="Times New Roman"/>
          <w:b/>
        </w:rPr>
        <w:t>woda u Talesa</w:t>
      </w:r>
      <w:r w:rsidRPr="00F63506">
        <w:rPr>
          <w:rFonts w:ascii="Times New Roman" w:hAnsi="Times New Roman"/>
        </w:rPr>
        <w:t xml:space="preserve"> (VII/VI wiek p. n. e.), Anaks</w:t>
      </w:r>
      <w:r w:rsidRPr="00F63506">
        <w:rPr>
          <w:rFonts w:ascii="Times New Roman" w:hAnsi="Times New Roman"/>
        </w:rPr>
        <w:t>y</w:t>
      </w:r>
      <w:r w:rsidRPr="00F63506">
        <w:rPr>
          <w:rFonts w:ascii="Times New Roman" w:hAnsi="Times New Roman"/>
        </w:rPr>
        <w:t xml:space="preserve">menes (585 – 528 r. p. n. e.) zaś sądził, że jest nią </w:t>
      </w:r>
      <w:r w:rsidRPr="00F63506">
        <w:rPr>
          <w:rFonts w:ascii="Times New Roman" w:hAnsi="Times New Roman"/>
          <w:b/>
        </w:rPr>
        <w:t>powietrze,</w:t>
      </w:r>
      <w:r w:rsidRPr="00F63506">
        <w:rPr>
          <w:rFonts w:ascii="Times New Roman" w:hAnsi="Times New Roman"/>
        </w:rPr>
        <w:t xml:space="preserve"> Heraklit (535 – 475 r. p. n. e.) z kolei, że jest nią </w:t>
      </w:r>
      <w:r w:rsidRPr="00F63506">
        <w:rPr>
          <w:rFonts w:ascii="Times New Roman" w:hAnsi="Times New Roman"/>
          <w:b/>
        </w:rPr>
        <w:t>ogień</w:t>
      </w:r>
      <w:r w:rsidRPr="00F63506">
        <w:rPr>
          <w:rFonts w:ascii="Times New Roman" w:hAnsi="Times New Roman"/>
        </w:rPr>
        <w:t>.</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Częścią zmienną jedności jest jej materialność. Częścią stałą jest zaś abstrakcja obejmująca wszystko. Jest ona duchową stroną jedności. Ale żeby móc ją poznawczo uchwycić, to zjednoczono ją z konkretem materialnym, któremu przypisano niezmienność i abstrakcyjność. Duchowość opisujemy za pomocą abstrakcji, a więc pomij</w:t>
      </w:r>
      <w:r w:rsidRPr="00F63506">
        <w:rPr>
          <w:rFonts w:ascii="Times New Roman" w:hAnsi="Times New Roman"/>
        </w:rPr>
        <w:t>a</w:t>
      </w:r>
      <w:r w:rsidRPr="00F63506">
        <w:rPr>
          <w:rFonts w:ascii="Times New Roman" w:hAnsi="Times New Roman"/>
        </w:rPr>
        <w:t>nia tego, co jest zmienne, nieuchwytne. Abstrakcje przedstawiają treści istotowe rzeczy poznawanych. Są one poznawczo odkrywane i poddawane weryfikacji w praktyce sp</w:t>
      </w:r>
      <w:r w:rsidRPr="00F63506">
        <w:rPr>
          <w:rFonts w:ascii="Times New Roman" w:hAnsi="Times New Roman"/>
        </w:rPr>
        <w:t>o</w:t>
      </w:r>
      <w:r w:rsidRPr="00F63506">
        <w:rPr>
          <w:rFonts w:ascii="Times New Roman" w:hAnsi="Times New Roman"/>
        </w:rPr>
        <w:t xml:space="preserve">łecznej. </w:t>
      </w:r>
    </w:p>
    <w:p w:rsidR="00862622" w:rsidRPr="00F63506" w:rsidRDefault="00862622" w:rsidP="00F63506">
      <w:pPr>
        <w:pStyle w:val="Tekstprzypisudolnego"/>
        <w:jc w:val="both"/>
        <w:rPr>
          <w:rFonts w:ascii="Times New Roman" w:hAnsi="Times New Roman"/>
        </w:rPr>
      </w:pPr>
      <w:r w:rsidRPr="00F63506">
        <w:rPr>
          <w:rFonts w:ascii="Times New Roman" w:hAnsi="Times New Roman"/>
        </w:rPr>
        <w:t xml:space="preserve">      A zatem ducha i materii starożytni filozofowie nie rozłączali. To, co myślane, duchowe współistniało, było w jedności z tym, co mat</w:t>
      </w:r>
      <w:r w:rsidRPr="00F63506">
        <w:rPr>
          <w:rFonts w:ascii="Times New Roman" w:hAnsi="Times New Roman"/>
        </w:rPr>
        <w:t>e</w:t>
      </w:r>
      <w:r w:rsidRPr="00F63506">
        <w:rPr>
          <w:rFonts w:ascii="Times New Roman" w:hAnsi="Times New Roman"/>
        </w:rPr>
        <w:t xml:space="preserve">rialne. Dopiero później, od Platona (427 – 347 r. p. n. e.) zaczęto opisywać istnienie dwóch oddzielnych światów, rzeczywistości: tej, która jest duchową i tej, który jest materialną. Było to historycznym rozerwaniem jedności; jej niszczeniem. I dzisiaj jeszcze są filozofowie - </w:t>
      </w:r>
      <w:r w:rsidRPr="00F63506">
        <w:rPr>
          <w:rFonts w:ascii="Times New Roman" w:hAnsi="Times New Roman"/>
          <w:b/>
        </w:rPr>
        <w:t>m</w:t>
      </w:r>
      <w:r w:rsidRPr="00F63506">
        <w:rPr>
          <w:rFonts w:ascii="Times New Roman" w:hAnsi="Times New Roman"/>
          <w:b/>
        </w:rPr>
        <w:t>a</w:t>
      </w:r>
      <w:r w:rsidRPr="00F63506">
        <w:rPr>
          <w:rFonts w:ascii="Times New Roman" w:hAnsi="Times New Roman"/>
          <w:b/>
        </w:rPr>
        <w:t>terialiści</w:t>
      </w:r>
      <w:r w:rsidRPr="00F63506">
        <w:rPr>
          <w:rFonts w:ascii="Times New Roman" w:hAnsi="Times New Roman"/>
        </w:rPr>
        <w:t xml:space="preserve"> i ci, którzy mówią, że są </w:t>
      </w:r>
      <w:r w:rsidRPr="00F63506">
        <w:rPr>
          <w:rFonts w:ascii="Times New Roman" w:hAnsi="Times New Roman"/>
          <w:b/>
        </w:rPr>
        <w:t>idealistami</w:t>
      </w:r>
    </w:p>
    <w:p w:rsidR="00862622" w:rsidRPr="00F63506" w:rsidRDefault="00862622" w:rsidP="00F63506">
      <w:pPr>
        <w:pStyle w:val="Tekstprzypisudolnego"/>
        <w:jc w:val="both"/>
        <w:rPr>
          <w:rFonts w:ascii="Times New Roman" w:hAnsi="Times New Roman"/>
        </w:rPr>
      </w:pPr>
      <w:r w:rsidRPr="00F63506">
        <w:rPr>
          <w:rFonts w:ascii="Times New Roman" w:hAnsi="Times New Roman"/>
          <w:b/>
        </w:rPr>
        <w:t xml:space="preserve">      Można zgodzić się z hipotezą, że były czasy na ziemi, w których ducha nie było. Tymczasem duch nie istnieje bez materii, ani materia bez ducha</w:t>
      </w:r>
      <w:r w:rsidRPr="00F63506">
        <w:rPr>
          <w:rFonts w:ascii="Times New Roman" w:hAnsi="Times New Roman"/>
        </w:rPr>
        <w:t xml:space="preserve">. Są </w:t>
      </w:r>
      <w:r w:rsidRPr="00F63506">
        <w:rPr>
          <w:rFonts w:ascii="Times New Roman" w:hAnsi="Times New Roman"/>
          <w:b/>
        </w:rPr>
        <w:t>jedn</w:t>
      </w:r>
      <w:r w:rsidRPr="00F63506">
        <w:rPr>
          <w:rFonts w:ascii="Times New Roman" w:hAnsi="Times New Roman"/>
          <w:b/>
        </w:rPr>
        <w:t>o</w:t>
      </w:r>
      <w:r w:rsidRPr="00F63506">
        <w:rPr>
          <w:rFonts w:ascii="Times New Roman" w:hAnsi="Times New Roman"/>
          <w:b/>
        </w:rPr>
        <w:t>ścią.</w:t>
      </w:r>
      <w:r w:rsidRPr="00F63506">
        <w:rPr>
          <w:rFonts w:ascii="Times New Roman" w:hAnsi="Times New Roman"/>
        </w:rPr>
        <w:t xml:space="preserve">Tworzy ją abstrakcja ujmująca atrybuty wyróżnionego elementu tego, co współistnieje, lub całości, o której rozważamy. </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Materializm - </w:t>
      </w:r>
      <w:r w:rsidRPr="00F63506">
        <w:rPr>
          <w:rFonts w:ascii="Times New Roman" w:hAnsi="Times New Roman"/>
          <w:sz w:val="20"/>
          <w:szCs w:val="20"/>
        </w:rPr>
        <w:t xml:space="preserve">kierunek filozoficzny uznający </w:t>
      </w:r>
      <w:r w:rsidRPr="00F63506">
        <w:rPr>
          <w:rFonts w:ascii="Times New Roman" w:hAnsi="Times New Roman"/>
          <w:b/>
          <w:sz w:val="20"/>
          <w:szCs w:val="20"/>
        </w:rPr>
        <w:t>materię (byt materialny, świat realny, wszechświat, wszechkosmos, przyrodę, nat</w:t>
      </w:r>
      <w:r w:rsidRPr="00F63506">
        <w:rPr>
          <w:rFonts w:ascii="Times New Roman" w:hAnsi="Times New Roman"/>
          <w:b/>
          <w:sz w:val="20"/>
          <w:szCs w:val="20"/>
        </w:rPr>
        <w:t>u</w:t>
      </w:r>
      <w:r w:rsidRPr="00F63506">
        <w:rPr>
          <w:rFonts w:ascii="Times New Roman" w:hAnsi="Times New Roman"/>
          <w:b/>
          <w:sz w:val="20"/>
          <w:szCs w:val="20"/>
        </w:rPr>
        <w:t>rę) za byt,</w:t>
      </w:r>
      <w:r w:rsidRPr="00F63506">
        <w:rPr>
          <w:rFonts w:ascii="Times New Roman" w:hAnsi="Times New Roman"/>
          <w:sz w:val="20"/>
          <w:szCs w:val="20"/>
        </w:rPr>
        <w:t xml:space="preserve"> a więc jako to, co jest i wspó</w:t>
      </w:r>
      <w:r w:rsidRPr="00F63506">
        <w:rPr>
          <w:rFonts w:ascii="Times New Roman" w:hAnsi="Times New Roman"/>
          <w:sz w:val="20"/>
          <w:szCs w:val="20"/>
        </w:rPr>
        <w:t>ł</w:t>
      </w:r>
      <w:r w:rsidRPr="00F63506">
        <w:rPr>
          <w:rFonts w:ascii="Times New Roman" w:hAnsi="Times New Roman"/>
          <w:sz w:val="20"/>
          <w:szCs w:val="20"/>
        </w:rPr>
        <w:t>istnieje samo z siebie i jest pierwotne w całości swego współistnienia, a świadomość wtórna. W wybranych sekwencjach pierwotna jest świadomość, duch ludzki (zob. hasło „koło”). Materialista na podstawie tego, co dzisiaj wiemy sądzi, że był taki czas, w którym nie było ludzkiej świadomości, ale istniała już materialna rzeczywistość; że obecnie człowiek poznając przejawy w myśli konstruuje treść istoty materii. Ten wysiłek pozwala ludziom na odnajdywanie określonych praw i kategorii, o których prawdziw</w:t>
      </w:r>
      <w:r w:rsidRPr="00F63506">
        <w:rPr>
          <w:rFonts w:ascii="Times New Roman" w:hAnsi="Times New Roman"/>
          <w:sz w:val="20"/>
          <w:szCs w:val="20"/>
        </w:rPr>
        <w:t>o</w:t>
      </w:r>
      <w:r w:rsidRPr="00F63506">
        <w:rPr>
          <w:rFonts w:ascii="Times New Roman" w:hAnsi="Times New Roman"/>
          <w:sz w:val="20"/>
          <w:szCs w:val="20"/>
        </w:rPr>
        <w:t>ści przesądza ostatecznie praktyka społeczna.</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b/>
          <w:sz w:val="20"/>
          <w:szCs w:val="20"/>
        </w:rPr>
        <w:t xml:space="preserve">      Idealizm - </w:t>
      </w:r>
      <w:r w:rsidRPr="00F63506">
        <w:rPr>
          <w:rFonts w:ascii="Times New Roman" w:hAnsi="Times New Roman"/>
          <w:sz w:val="20"/>
          <w:szCs w:val="20"/>
        </w:rPr>
        <w:t xml:space="preserve">kierunek filozoficzny, którego zwolennicy (idealiści) uznają, że </w:t>
      </w:r>
      <w:r w:rsidRPr="00F63506">
        <w:rPr>
          <w:rFonts w:ascii="Times New Roman" w:hAnsi="Times New Roman"/>
          <w:b/>
          <w:sz w:val="20"/>
          <w:szCs w:val="20"/>
        </w:rPr>
        <w:t>idea (myśl) jest bytem i jest pierwotna, a świat ziemski, materialny wtórny;</w:t>
      </w:r>
      <w:r w:rsidRPr="00F63506">
        <w:rPr>
          <w:rFonts w:ascii="Times New Roman" w:hAnsi="Times New Roman"/>
          <w:sz w:val="20"/>
          <w:szCs w:val="20"/>
        </w:rPr>
        <w:t xml:space="preserve"> jest jej wytw</w:t>
      </w:r>
      <w:r w:rsidRPr="00F63506">
        <w:rPr>
          <w:rFonts w:ascii="Times New Roman" w:hAnsi="Times New Roman"/>
          <w:sz w:val="20"/>
          <w:szCs w:val="20"/>
        </w:rPr>
        <w:t>o</w:t>
      </w:r>
      <w:r w:rsidRPr="00F63506">
        <w:rPr>
          <w:rFonts w:ascii="Times New Roman" w:hAnsi="Times New Roman"/>
          <w:sz w:val="20"/>
          <w:szCs w:val="20"/>
        </w:rPr>
        <w:t>rem. Idealiści sądzą, że tylko idea jest bytem, a więc istnieje wiecznie i dlatego tylko nią powinien się człowiek interesować i ją poznawać. Światem ziemskim nie warto się zajmować; w skrajnych przypadkach twierdzi się, że jest on „pocz</w:t>
      </w:r>
      <w:r w:rsidRPr="00F63506">
        <w:rPr>
          <w:rFonts w:ascii="Times New Roman" w:hAnsi="Times New Roman"/>
          <w:sz w:val="20"/>
          <w:szCs w:val="20"/>
        </w:rPr>
        <w:t>e</w:t>
      </w:r>
      <w:r w:rsidRPr="00F63506">
        <w:rPr>
          <w:rFonts w:ascii="Times New Roman" w:hAnsi="Times New Roman"/>
          <w:sz w:val="20"/>
          <w:szCs w:val="20"/>
        </w:rPr>
        <w:t>kalnią dla człowieka do jego wejścia w świat idei”.</w:t>
      </w:r>
    </w:p>
    <w:p w:rsidR="00862622" w:rsidRPr="00F63506" w:rsidRDefault="00862622" w:rsidP="00F63506">
      <w:pPr>
        <w:shd w:val="clear" w:color="auto" w:fill="FFFFFF"/>
        <w:spacing w:after="0" w:line="240" w:lineRule="auto"/>
        <w:jc w:val="both"/>
        <w:rPr>
          <w:rFonts w:ascii="Times New Roman" w:hAnsi="Times New Roman"/>
          <w:sz w:val="20"/>
          <w:szCs w:val="20"/>
        </w:rPr>
      </w:pPr>
      <w:r w:rsidRPr="00F63506">
        <w:rPr>
          <w:rFonts w:ascii="Times New Roman" w:hAnsi="Times New Roman"/>
          <w:sz w:val="20"/>
          <w:szCs w:val="20"/>
        </w:rPr>
        <w:t xml:space="preserve">       Twórcą świata idei, idealizmu jest </w:t>
      </w:r>
      <w:r w:rsidRPr="00F63506">
        <w:rPr>
          <w:rFonts w:ascii="Times New Roman" w:hAnsi="Times New Roman"/>
          <w:b/>
          <w:bCs/>
          <w:iCs/>
          <w:color w:val="000000"/>
          <w:sz w:val="20"/>
          <w:szCs w:val="20"/>
        </w:rPr>
        <w:t>Platon–Arystoklesa</w:t>
      </w:r>
      <w:r w:rsidRPr="00F63506">
        <w:rPr>
          <w:rFonts w:ascii="Times New Roman" w:hAnsi="Times New Roman"/>
          <w:bCs/>
          <w:iCs/>
          <w:color w:val="000000"/>
          <w:sz w:val="20"/>
          <w:szCs w:val="20"/>
        </w:rPr>
        <w:t>(ok.</w:t>
      </w:r>
      <w:r w:rsidRPr="00F63506">
        <w:rPr>
          <w:rFonts w:ascii="Times New Roman" w:hAnsi="Times New Roman"/>
          <w:iCs/>
          <w:color w:val="000000"/>
          <w:sz w:val="20"/>
          <w:szCs w:val="20"/>
        </w:rPr>
        <w:t xml:space="preserve">427 - 347 r. p. n. e.). </w:t>
      </w:r>
      <w:r w:rsidRPr="00F63506">
        <w:rPr>
          <w:rFonts w:ascii="Times New Roman" w:hAnsi="Times New Roman"/>
          <w:color w:val="000000"/>
          <w:spacing w:val="1"/>
          <w:sz w:val="20"/>
          <w:szCs w:val="20"/>
        </w:rPr>
        <w:t xml:space="preserve">Był uczniem </w:t>
      </w:r>
      <w:r w:rsidRPr="00F63506">
        <w:rPr>
          <w:rFonts w:ascii="Times New Roman" w:hAnsi="Times New Roman"/>
          <w:b/>
          <w:color w:val="000000"/>
          <w:spacing w:val="1"/>
          <w:sz w:val="20"/>
          <w:szCs w:val="20"/>
        </w:rPr>
        <w:t>Sokratesa</w:t>
      </w:r>
      <w:r w:rsidRPr="00F63506">
        <w:rPr>
          <w:rFonts w:ascii="Times New Roman" w:hAnsi="Times New Roman"/>
          <w:color w:val="000000"/>
          <w:spacing w:val="1"/>
          <w:sz w:val="20"/>
          <w:szCs w:val="20"/>
        </w:rPr>
        <w:t xml:space="preserve"> (469 – 399 r. p. n. e.), od kt</w:t>
      </w:r>
      <w:r w:rsidRPr="00F63506">
        <w:rPr>
          <w:rFonts w:ascii="Times New Roman" w:hAnsi="Times New Roman"/>
          <w:color w:val="000000"/>
          <w:spacing w:val="1"/>
          <w:sz w:val="20"/>
          <w:szCs w:val="20"/>
        </w:rPr>
        <w:t>ó</w:t>
      </w:r>
      <w:r w:rsidRPr="00F63506">
        <w:rPr>
          <w:rFonts w:ascii="Times New Roman" w:hAnsi="Times New Roman"/>
          <w:color w:val="000000"/>
          <w:spacing w:val="1"/>
          <w:sz w:val="20"/>
          <w:szCs w:val="20"/>
        </w:rPr>
        <w:t xml:space="preserve">rego zapożyczył wiele w tworzeniu własnego </w:t>
      </w:r>
      <w:r w:rsidRPr="00F63506">
        <w:rPr>
          <w:rFonts w:ascii="Times New Roman" w:hAnsi="Times New Roman"/>
          <w:b/>
          <w:bCs/>
          <w:color w:val="000000"/>
          <w:spacing w:val="1"/>
          <w:sz w:val="20"/>
          <w:szCs w:val="20"/>
        </w:rPr>
        <w:t>idealizmu obiektywnego. W gaju herosa Akademosa</w:t>
      </w:r>
      <w:r w:rsidRPr="00F63506">
        <w:rPr>
          <w:rFonts w:ascii="Times New Roman" w:hAnsi="Times New Roman"/>
          <w:color w:val="000000"/>
          <w:spacing w:val="1"/>
          <w:sz w:val="20"/>
          <w:szCs w:val="20"/>
        </w:rPr>
        <w:t xml:space="preserve">założył </w:t>
      </w:r>
      <w:r w:rsidRPr="00F63506">
        <w:rPr>
          <w:rFonts w:ascii="Times New Roman" w:hAnsi="Times New Roman"/>
          <w:b/>
          <w:bCs/>
          <w:color w:val="000000"/>
          <w:spacing w:val="-1"/>
          <w:sz w:val="20"/>
          <w:szCs w:val="20"/>
        </w:rPr>
        <w:t xml:space="preserve">Akademią Platońską. </w:t>
      </w:r>
      <w:r w:rsidRPr="00F63506">
        <w:rPr>
          <w:rFonts w:ascii="Times New Roman" w:hAnsi="Times New Roman"/>
          <w:bCs/>
          <w:color w:val="000000"/>
          <w:spacing w:val="-1"/>
          <w:sz w:val="20"/>
          <w:szCs w:val="20"/>
        </w:rPr>
        <w:t>Istniała od roku 387 p. n. e. do 529 r. n. e., do zamknięcia jej – jako pogańskiej - przez cesarza bizantyjskiego Justyniana (482 – 565; cesarzem był w latach: 527 – 565).</w:t>
      </w:r>
    </w:p>
  </w:footnote>
  <w:footnote w:id="319">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Zob. Arystoteles, </w:t>
      </w:r>
      <w:r w:rsidRPr="00F63506">
        <w:rPr>
          <w:rFonts w:ascii="Times New Roman" w:hAnsi="Times New Roman"/>
          <w:i/>
          <w:iCs/>
        </w:rPr>
        <w:t>Fizyka</w:t>
      </w:r>
      <w:r w:rsidRPr="00F63506">
        <w:rPr>
          <w:rFonts w:ascii="Times New Roman" w:hAnsi="Times New Roman"/>
        </w:rPr>
        <w:t xml:space="preserve">, 189 b, (w:) Tenże, </w:t>
      </w:r>
      <w:r w:rsidRPr="00F63506">
        <w:rPr>
          <w:rFonts w:ascii="Times New Roman" w:hAnsi="Times New Roman"/>
          <w:i/>
          <w:iCs/>
        </w:rPr>
        <w:t>Dzieła wszystkie</w:t>
      </w:r>
      <w:r w:rsidRPr="00F63506">
        <w:rPr>
          <w:rFonts w:ascii="Times New Roman" w:hAnsi="Times New Roman"/>
        </w:rPr>
        <w:t xml:space="preserve">, tom 2, Wydawnictwo Naukowe PWN, Warszawa 1990.  </w:t>
      </w:r>
    </w:p>
  </w:footnote>
  <w:footnote w:id="320">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Tamże, </w:t>
      </w:r>
      <w:smartTag w:uri="urn:schemas-microsoft-com:office:smarttags" w:element="metricconverter">
        <w:smartTagPr>
          <w:attr w:name="ProductID" w:val="227 a"/>
        </w:smartTagPr>
        <w:r w:rsidRPr="00F63506">
          <w:rPr>
            <w:rFonts w:ascii="Times New Roman" w:hAnsi="Times New Roman"/>
          </w:rPr>
          <w:t>227 a</w:t>
        </w:r>
      </w:smartTag>
      <w:r w:rsidRPr="00F63506">
        <w:rPr>
          <w:rFonts w:ascii="Times New Roman" w:hAnsi="Times New Roman"/>
        </w:rPr>
        <w:t xml:space="preserve">. </w:t>
      </w:r>
    </w:p>
  </w:footnote>
  <w:footnote w:id="321">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Tamże, </w:t>
      </w:r>
      <w:smartTag w:uri="urn:schemas-microsoft-com:office:smarttags" w:element="metricconverter">
        <w:smartTagPr>
          <w:attr w:name="ProductID" w:val="235 a"/>
        </w:smartTagPr>
        <w:r w:rsidRPr="00F63506">
          <w:rPr>
            <w:rFonts w:ascii="Times New Roman" w:hAnsi="Times New Roman"/>
          </w:rPr>
          <w:t>235 a</w:t>
        </w:r>
      </w:smartTag>
      <w:r w:rsidRPr="00F63506">
        <w:rPr>
          <w:rFonts w:ascii="Times New Roman" w:hAnsi="Times New Roman"/>
        </w:rPr>
        <w:t xml:space="preserve">. </w:t>
      </w:r>
    </w:p>
  </w:footnote>
  <w:footnote w:id="322">
    <w:p w:rsidR="00862622" w:rsidRPr="00F63506" w:rsidRDefault="00862622" w:rsidP="00F63506">
      <w:pPr>
        <w:spacing w:after="0" w:line="240" w:lineRule="auto"/>
        <w:jc w:val="both"/>
        <w:rPr>
          <w:rFonts w:ascii="Times New Roman" w:hAnsi="Times New Roman"/>
          <w:sz w:val="20"/>
          <w:szCs w:val="20"/>
        </w:rPr>
      </w:pPr>
      <w:r w:rsidRPr="00F63506">
        <w:rPr>
          <w:rStyle w:val="Odwoanieprzypisudolnego"/>
          <w:rFonts w:ascii="Times New Roman" w:hAnsi="Times New Roman"/>
          <w:sz w:val="20"/>
          <w:szCs w:val="20"/>
        </w:rPr>
        <w:footnoteRef/>
      </w:r>
      <w:r w:rsidRPr="00F63506">
        <w:rPr>
          <w:rFonts w:ascii="Times New Roman" w:hAnsi="Times New Roman"/>
          <w:b/>
          <w:sz w:val="20"/>
          <w:szCs w:val="20"/>
        </w:rPr>
        <w:t>Akt - &lt;</w:t>
      </w:r>
      <w:r w:rsidRPr="00F63506">
        <w:rPr>
          <w:rFonts w:ascii="Times New Roman" w:hAnsi="Times New Roman"/>
          <w:sz w:val="20"/>
          <w:szCs w:val="20"/>
        </w:rPr>
        <w:t xml:space="preserve">łac. </w:t>
      </w:r>
      <w:r w:rsidRPr="00F63506">
        <w:rPr>
          <w:rFonts w:ascii="Times New Roman" w:hAnsi="Times New Roman"/>
          <w:i/>
          <w:sz w:val="20"/>
          <w:szCs w:val="20"/>
        </w:rPr>
        <w:t>actus</w:t>
      </w:r>
      <w:r w:rsidRPr="00F63506">
        <w:rPr>
          <w:rFonts w:ascii="Times New Roman" w:hAnsi="Times New Roman"/>
          <w:sz w:val="20"/>
          <w:szCs w:val="20"/>
        </w:rPr>
        <w:t xml:space="preserve"> = czyn, rzecz zrobiona, czynność, przejaw&gt;. Czynność, czyn, przejaw istoty i istota w jedności. </w:t>
      </w:r>
      <w:r w:rsidRPr="00F63506">
        <w:rPr>
          <w:rFonts w:ascii="Times New Roman" w:hAnsi="Times New Roman"/>
          <w:b/>
          <w:sz w:val="20"/>
          <w:szCs w:val="20"/>
        </w:rPr>
        <w:t>Rzecz materialna je</w:t>
      </w:r>
      <w:r w:rsidRPr="00F63506">
        <w:rPr>
          <w:rFonts w:ascii="Times New Roman" w:hAnsi="Times New Roman"/>
          <w:b/>
          <w:sz w:val="20"/>
          <w:szCs w:val="20"/>
        </w:rPr>
        <w:t>d</w:t>
      </w:r>
      <w:r w:rsidRPr="00F63506">
        <w:rPr>
          <w:rFonts w:ascii="Times New Roman" w:hAnsi="Times New Roman"/>
          <w:b/>
          <w:sz w:val="20"/>
          <w:szCs w:val="20"/>
        </w:rPr>
        <w:t xml:space="preserve">nocząca to, co myślane, mentalne w tej rzeczy i to, co w niej materialne. </w:t>
      </w:r>
      <w:r w:rsidRPr="00F63506">
        <w:rPr>
          <w:rFonts w:ascii="Times New Roman" w:hAnsi="Times New Roman"/>
          <w:sz w:val="20"/>
          <w:szCs w:val="20"/>
        </w:rPr>
        <w:t>Podniesiony kij jest aktem. Może być narzędziem do wielu rz</w:t>
      </w:r>
      <w:r w:rsidRPr="00F63506">
        <w:rPr>
          <w:rFonts w:ascii="Times New Roman" w:hAnsi="Times New Roman"/>
          <w:sz w:val="20"/>
          <w:szCs w:val="20"/>
        </w:rPr>
        <w:t>e</w:t>
      </w:r>
      <w:r w:rsidRPr="00F63506">
        <w:rPr>
          <w:rFonts w:ascii="Times New Roman" w:hAnsi="Times New Roman"/>
          <w:sz w:val="20"/>
          <w:szCs w:val="20"/>
        </w:rPr>
        <w:t>czy. Jest nim też dokument urzędowy.</w:t>
      </w:r>
    </w:p>
    <w:p w:rsidR="00862622" w:rsidRPr="00F63506" w:rsidRDefault="00862622" w:rsidP="00F63506">
      <w:pPr>
        <w:spacing w:after="0" w:line="240" w:lineRule="auto"/>
        <w:jc w:val="both"/>
        <w:rPr>
          <w:rFonts w:ascii="Times New Roman" w:hAnsi="Times New Roman"/>
          <w:sz w:val="20"/>
          <w:szCs w:val="20"/>
        </w:rPr>
      </w:pPr>
      <w:r w:rsidRPr="00F63506">
        <w:rPr>
          <w:rFonts w:ascii="Times New Roman" w:hAnsi="Times New Roman"/>
          <w:sz w:val="20"/>
          <w:szCs w:val="20"/>
        </w:rPr>
        <w:t xml:space="preserve">       Jest to </w:t>
      </w:r>
      <w:r w:rsidRPr="00F63506">
        <w:rPr>
          <w:rFonts w:ascii="Times New Roman" w:hAnsi="Times New Roman"/>
          <w:b/>
          <w:sz w:val="20"/>
          <w:szCs w:val="20"/>
        </w:rPr>
        <w:t>świadome, wolne i celowe działanie człowieka</w:t>
      </w:r>
      <w:r w:rsidRPr="00F63506">
        <w:rPr>
          <w:rFonts w:ascii="Times New Roman" w:hAnsi="Times New Roman"/>
          <w:sz w:val="20"/>
          <w:szCs w:val="20"/>
        </w:rPr>
        <w:t xml:space="preserve">, jednostek ludzkich tworzące jakiś element świata ludzkiego będący jego ideą </w:t>
      </w:r>
      <w:r w:rsidRPr="00F63506">
        <w:rPr>
          <w:rFonts w:ascii="Times New Roman" w:hAnsi="Times New Roman"/>
          <w:b/>
          <w:sz w:val="20"/>
          <w:szCs w:val="20"/>
        </w:rPr>
        <w:t>człowieczeńskości</w:t>
      </w:r>
      <w:r w:rsidRPr="00F63506">
        <w:rPr>
          <w:rFonts w:ascii="Times New Roman" w:hAnsi="Times New Roman"/>
          <w:sz w:val="20"/>
          <w:szCs w:val="20"/>
        </w:rPr>
        <w:t xml:space="preserve">. Jest on jednością ducha i materii. Każdy przedmiot działania ludzkiego jest już aktem, albowiem jest on myślowym odłączeniem od natury; odpowiednio odłączonym. Jest on </w:t>
      </w:r>
      <w:r w:rsidRPr="00F63506">
        <w:rPr>
          <w:rFonts w:ascii="Times New Roman" w:hAnsi="Times New Roman"/>
          <w:b/>
          <w:sz w:val="20"/>
          <w:szCs w:val="20"/>
        </w:rPr>
        <w:t>wyrobem ducha</w:t>
      </w:r>
      <w:r w:rsidRPr="00F63506">
        <w:rPr>
          <w:rFonts w:ascii="Times New Roman" w:hAnsi="Times New Roman"/>
          <w:sz w:val="20"/>
          <w:szCs w:val="20"/>
        </w:rPr>
        <w:t>, nadającym sens przedmiotowej jego części. Jest przedmiotem, ku czemu akt, jako akt ludzki, w swej istocie zmierza. To, co jest, jest zmaterializow</w:t>
      </w:r>
      <w:r w:rsidRPr="00F63506">
        <w:rPr>
          <w:rFonts w:ascii="Times New Roman" w:hAnsi="Times New Roman"/>
          <w:sz w:val="20"/>
          <w:szCs w:val="20"/>
        </w:rPr>
        <w:t>a</w:t>
      </w:r>
      <w:r w:rsidRPr="00F63506">
        <w:rPr>
          <w:rFonts w:ascii="Times New Roman" w:hAnsi="Times New Roman"/>
          <w:sz w:val="20"/>
          <w:szCs w:val="20"/>
        </w:rPr>
        <w:t>nym celem działania, jego intencją, jakąś formą dobra zjednoczonego z dobrem wspólnym. Wskazane elementy aktu, jako aktu ludzkiego współwystępują w określonej jedności. Przymiotnik „</w:t>
      </w:r>
      <w:r w:rsidRPr="00F63506">
        <w:rPr>
          <w:rFonts w:ascii="Times New Roman" w:hAnsi="Times New Roman"/>
          <w:b/>
          <w:sz w:val="20"/>
          <w:szCs w:val="20"/>
        </w:rPr>
        <w:t>ludzki</w:t>
      </w:r>
      <w:r w:rsidRPr="00F63506">
        <w:rPr>
          <w:rFonts w:ascii="Times New Roman" w:hAnsi="Times New Roman"/>
          <w:sz w:val="20"/>
          <w:szCs w:val="20"/>
        </w:rPr>
        <w:t xml:space="preserve">” wskazuje, że akt ten powstaje w sposób </w:t>
      </w:r>
      <w:r w:rsidRPr="00F63506">
        <w:rPr>
          <w:rFonts w:ascii="Times New Roman" w:hAnsi="Times New Roman"/>
          <w:b/>
          <w:sz w:val="20"/>
          <w:szCs w:val="20"/>
        </w:rPr>
        <w:t>wolny i świadomy</w:t>
      </w:r>
      <w:r w:rsidRPr="00F63506">
        <w:rPr>
          <w:rFonts w:ascii="Times New Roman" w:hAnsi="Times New Roman"/>
          <w:sz w:val="20"/>
          <w:szCs w:val="20"/>
        </w:rPr>
        <w:t xml:space="preserve">, tj. dla pewnego celu. Arystoteles, </w:t>
      </w:r>
      <w:r w:rsidRPr="00F63506">
        <w:rPr>
          <w:rFonts w:ascii="Times New Roman" w:hAnsi="Times New Roman"/>
          <w:i/>
          <w:iCs/>
          <w:sz w:val="20"/>
          <w:szCs w:val="20"/>
        </w:rPr>
        <w:t>O duszy</w:t>
      </w:r>
      <w:r w:rsidRPr="00F63506">
        <w:rPr>
          <w:rFonts w:ascii="Times New Roman" w:hAnsi="Times New Roman"/>
          <w:sz w:val="20"/>
          <w:szCs w:val="20"/>
        </w:rPr>
        <w:t xml:space="preserve">, 412 b, (w:) Tenże, </w:t>
      </w:r>
      <w:r w:rsidRPr="00F63506">
        <w:rPr>
          <w:rFonts w:ascii="Times New Roman" w:hAnsi="Times New Roman"/>
          <w:i/>
          <w:iCs/>
          <w:sz w:val="20"/>
          <w:szCs w:val="20"/>
        </w:rPr>
        <w:t>Dzieła wszys</w:t>
      </w:r>
      <w:r w:rsidRPr="00F63506">
        <w:rPr>
          <w:rFonts w:ascii="Times New Roman" w:hAnsi="Times New Roman"/>
          <w:i/>
          <w:iCs/>
          <w:sz w:val="20"/>
          <w:szCs w:val="20"/>
        </w:rPr>
        <w:t>t</w:t>
      </w:r>
      <w:r w:rsidRPr="00F63506">
        <w:rPr>
          <w:rFonts w:ascii="Times New Roman" w:hAnsi="Times New Roman"/>
          <w:i/>
          <w:iCs/>
          <w:sz w:val="20"/>
          <w:szCs w:val="20"/>
        </w:rPr>
        <w:t>kie</w:t>
      </w:r>
      <w:r w:rsidRPr="00F63506">
        <w:rPr>
          <w:rFonts w:ascii="Times New Roman" w:hAnsi="Times New Roman"/>
          <w:sz w:val="20"/>
          <w:szCs w:val="20"/>
        </w:rPr>
        <w:t xml:space="preserve">, tom 3, Wydawnictwo Naukowe PWN, Warszawa 1992. </w:t>
      </w:r>
    </w:p>
  </w:footnote>
  <w:footnote w:id="323">
    <w:p w:rsidR="00862622" w:rsidRPr="00F63506" w:rsidRDefault="00862622" w:rsidP="00F63506">
      <w:pPr>
        <w:pStyle w:val="Tekstprzypisudolnego"/>
        <w:jc w:val="both"/>
        <w:rPr>
          <w:rFonts w:ascii="Times New Roman" w:hAnsi="Times New Roman"/>
        </w:rPr>
      </w:pPr>
      <w:r w:rsidRPr="00F63506">
        <w:rPr>
          <w:rStyle w:val="Odwoanieprzypisudolnego"/>
          <w:rFonts w:ascii="Times New Roman" w:hAnsi="Times New Roman"/>
        </w:rPr>
        <w:footnoteRef/>
      </w:r>
      <w:r w:rsidRPr="00F63506">
        <w:rPr>
          <w:rFonts w:ascii="Times New Roman" w:hAnsi="Times New Roman"/>
        </w:rPr>
        <w:t xml:space="preserve">M. A. Krąpiec, </w:t>
      </w:r>
      <w:r w:rsidRPr="00F63506">
        <w:rPr>
          <w:rFonts w:ascii="Times New Roman" w:hAnsi="Times New Roman"/>
          <w:i/>
          <w:iCs/>
        </w:rPr>
        <w:t>Akt ludzki</w:t>
      </w:r>
      <w:r w:rsidRPr="00F63506">
        <w:rPr>
          <w:rFonts w:ascii="Times New Roman" w:hAnsi="Times New Roman"/>
        </w:rPr>
        <w:t xml:space="preserve">, (w:) </w:t>
      </w:r>
      <w:r w:rsidRPr="00F63506">
        <w:rPr>
          <w:rFonts w:ascii="Times New Roman" w:hAnsi="Times New Roman"/>
          <w:i/>
          <w:iCs/>
        </w:rPr>
        <w:t>Powszechna encyklopedia filozofii,</w:t>
      </w:r>
      <w:r w:rsidRPr="00F63506">
        <w:rPr>
          <w:rFonts w:ascii="Times New Roman" w:hAnsi="Times New Roman"/>
        </w:rPr>
        <w:t xml:space="preserve"> t. 1, Polskie Towarzystwo Tomasza z Akwinu, Lublin 2000; zob. M. A. Krąpiec, </w:t>
      </w:r>
      <w:r w:rsidRPr="00F63506">
        <w:rPr>
          <w:rFonts w:ascii="Times New Roman" w:hAnsi="Times New Roman"/>
          <w:i/>
          <w:iCs/>
        </w:rPr>
        <w:t>O ludzką politykę</w:t>
      </w:r>
      <w:r w:rsidRPr="00F63506">
        <w:rPr>
          <w:rFonts w:ascii="Times New Roman" w:hAnsi="Times New Roman"/>
          <w:i/>
        </w:rPr>
        <w:t>!</w:t>
      </w:r>
      <w:r w:rsidRPr="00F63506">
        <w:rPr>
          <w:rFonts w:ascii="Times New Roman" w:hAnsi="Times New Roman"/>
        </w:rPr>
        <w:t>, Wa</w:t>
      </w:r>
      <w:r w:rsidRPr="00F63506">
        <w:rPr>
          <w:rFonts w:ascii="Times New Roman" w:hAnsi="Times New Roman"/>
        </w:rPr>
        <w:t>r</w:t>
      </w:r>
      <w:r w:rsidRPr="00F63506">
        <w:rPr>
          <w:rFonts w:ascii="Times New Roman" w:hAnsi="Times New Roman"/>
        </w:rPr>
        <w:t xml:space="preserve">szawa 1996.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EE1EA1E0"/>
    <w:name w:val="WW8Num8"/>
    <w:lvl w:ilvl="0">
      <w:start w:val="1"/>
      <w:numFmt w:val="decimal"/>
      <w:lvlText w:val="%1)"/>
      <w:lvlJc w:val="left"/>
      <w:pPr>
        <w:tabs>
          <w:tab w:val="num" w:pos="1662"/>
        </w:tabs>
        <w:ind w:left="1662" w:hanging="960"/>
      </w:pPr>
      <w:rPr>
        <w:b/>
      </w:rPr>
    </w:lvl>
    <w:lvl w:ilvl="1">
      <w:start w:val="1"/>
      <w:numFmt w:val="lowerLetter"/>
      <w:lvlText w:val="%2)"/>
      <w:lvlJc w:val="left"/>
      <w:pPr>
        <w:tabs>
          <w:tab w:val="num" w:pos="2322"/>
        </w:tabs>
        <w:ind w:left="2322" w:hanging="900"/>
      </w:pPr>
      <w:rPr>
        <w:b/>
      </w:rPr>
    </w:lvl>
    <w:lvl w:ilvl="2">
      <w:start w:val="1"/>
      <w:numFmt w:val="lowerRoman"/>
      <w:lvlText w:val="%3."/>
      <w:lvlJc w:val="left"/>
      <w:pPr>
        <w:tabs>
          <w:tab w:val="num" w:pos="2502"/>
        </w:tabs>
        <w:ind w:left="2502" w:hanging="180"/>
      </w:pPr>
    </w:lvl>
    <w:lvl w:ilvl="3">
      <w:start w:val="1"/>
      <w:numFmt w:val="decimal"/>
      <w:lvlText w:val="%4."/>
      <w:lvlJc w:val="left"/>
      <w:pPr>
        <w:tabs>
          <w:tab w:val="num" w:pos="3337"/>
        </w:tabs>
        <w:ind w:left="3337" w:hanging="360"/>
      </w:pPr>
    </w:lvl>
    <w:lvl w:ilvl="4">
      <w:start w:val="1"/>
      <w:numFmt w:val="lowerLetter"/>
      <w:lvlText w:val="%5."/>
      <w:lvlJc w:val="left"/>
      <w:pPr>
        <w:tabs>
          <w:tab w:val="num" w:pos="3942"/>
        </w:tabs>
        <w:ind w:left="3942" w:hanging="360"/>
      </w:pPr>
    </w:lvl>
    <w:lvl w:ilvl="5">
      <w:start w:val="1"/>
      <w:numFmt w:val="lowerRoman"/>
      <w:lvlText w:val="%6."/>
      <w:lvlJc w:val="left"/>
      <w:pPr>
        <w:tabs>
          <w:tab w:val="num" w:pos="4662"/>
        </w:tabs>
        <w:ind w:left="4662" w:hanging="180"/>
      </w:pPr>
    </w:lvl>
    <w:lvl w:ilvl="6">
      <w:start w:val="1"/>
      <w:numFmt w:val="decimal"/>
      <w:lvlText w:val="%7."/>
      <w:lvlJc w:val="left"/>
      <w:pPr>
        <w:tabs>
          <w:tab w:val="num" w:pos="5382"/>
        </w:tabs>
        <w:ind w:left="5382" w:hanging="360"/>
      </w:pPr>
    </w:lvl>
    <w:lvl w:ilvl="7">
      <w:start w:val="1"/>
      <w:numFmt w:val="lowerLetter"/>
      <w:lvlText w:val="%8."/>
      <w:lvlJc w:val="left"/>
      <w:pPr>
        <w:tabs>
          <w:tab w:val="num" w:pos="6102"/>
        </w:tabs>
        <w:ind w:left="6102" w:hanging="360"/>
      </w:pPr>
    </w:lvl>
    <w:lvl w:ilvl="8">
      <w:start w:val="1"/>
      <w:numFmt w:val="lowerRoman"/>
      <w:lvlText w:val="%9."/>
      <w:lvlJc w:val="left"/>
      <w:pPr>
        <w:tabs>
          <w:tab w:val="num" w:pos="6822"/>
        </w:tabs>
        <w:ind w:left="6822" w:hanging="180"/>
      </w:pPr>
    </w:lvl>
  </w:abstractNum>
  <w:abstractNum w:abstractNumId="1">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3">
    <w:nsid w:val="00000012"/>
    <w:multiLevelType w:val="multilevel"/>
    <w:tmpl w:val="470048E8"/>
    <w:name w:val="WW8Num17"/>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5">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6">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7">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8">
    <w:nsid w:val="0ACC6D76"/>
    <w:multiLevelType w:val="hybridMultilevel"/>
    <w:tmpl w:val="BD62F17E"/>
    <w:lvl w:ilvl="0" w:tplc="04150015">
      <w:start w:val="1"/>
      <w:numFmt w:val="upperLetter"/>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9B37B9"/>
    <w:multiLevelType w:val="hybridMultilevel"/>
    <w:tmpl w:val="3DD8E9CA"/>
    <w:lvl w:ilvl="0" w:tplc="96F6F3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6275DC1"/>
    <w:multiLevelType w:val="hybridMultilevel"/>
    <w:tmpl w:val="2328199C"/>
    <w:lvl w:ilvl="0" w:tplc="2868AACE">
      <w:start w:val="1"/>
      <w:numFmt w:val="upp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
    <w:nsid w:val="5D4B576F"/>
    <w:multiLevelType w:val="hybridMultilevel"/>
    <w:tmpl w:val="C5EEF91A"/>
    <w:lvl w:ilvl="0" w:tplc="37460A84">
      <w:start w:val="1"/>
      <w:numFmt w:val="decimal"/>
      <w:lvlText w:val="%1."/>
      <w:lvlJc w:val="left"/>
      <w:pPr>
        <w:ind w:left="607" w:hanging="360"/>
      </w:pPr>
      <w:rPr>
        <w:rFonts w:hint="default"/>
        <w:b/>
      </w:r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12">
    <w:nsid w:val="70DA1B56"/>
    <w:multiLevelType w:val="hybridMultilevel"/>
    <w:tmpl w:val="9B9C308A"/>
    <w:lvl w:ilvl="0" w:tplc="9CE8EA1A">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1"/>
  </w:num>
  <w:num w:numId="11">
    <w:abstractNumId w:val="8"/>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dirty"/>
  <w:revisionView w:markup="0" w:comments="0" w:insDel="0" w:formatting="0" w:inkAnnotations="0"/>
  <w:defaultTabStop w:val="708"/>
  <w:autoHyphenation/>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699A"/>
    <w:rsid w:val="000449C4"/>
    <w:rsid w:val="00057BA3"/>
    <w:rsid w:val="000776FB"/>
    <w:rsid w:val="00087358"/>
    <w:rsid w:val="0009227D"/>
    <w:rsid w:val="000A0046"/>
    <w:rsid w:val="000A5027"/>
    <w:rsid w:val="000B0B11"/>
    <w:rsid w:val="000B1945"/>
    <w:rsid w:val="000E17A7"/>
    <w:rsid w:val="00111EBC"/>
    <w:rsid w:val="00120950"/>
    <w:rsid w:val="00131196"/>
    <w:rsid w:val="00157F74"/>
    <w:rsid w:val="001D4903"/>
    <w:rsid w:val="001E349F"/>
    <w:rsid w:val="001F2172"/>
    <w:rsid w:val="00211DE4"/>
    <w:rsid w:val="00227F25"/>
    <w:rsid w:val="0024011A"/>
    <w:rsid w:val="00256CF1"/>
    <w:rsid w:val="002600ED"/>
    <w:rsid w:val="002939D1"/>
    <w:rsid w:val="00293EC6"/>
    <w:rsid w:val="002A3B9B"/>
    <w:rsid w:val="002B0343"/>
    <w:rsid w:val="002B7B15"/>
    <w:rsid w:val="002C2238"/>
    <w:rsid w:val="002D027F"/>
    <w:rsid w:val="002D6477"/>
    <w:rsid w:val="002F4382"/>
    <w:rsid w:val="002F5E78"/>
    <w:rsid w:val="0031662A"/>
    <w:rsid w:val="00337BD0"/>
    <w:rsid w:val="0037200F"/>
    <w:rsid w:val="003A6D02"/>
    <w:rsid w:val="003B74A1"/>
    <w:rsid w:val="003C5853"/>
    <w:rsid w:val="003E66C8"/>
    <w:rsid w:val="003F1C0D"/>
    <w:rsid w:val="00422293"/>
    <w:rsid w:val="00423B8A"/>
    <w:rsid w:val="004327E0"/>
    <w:rsid w:val="0045344B"/>
    <w:rsid w:val="004560D2"/>
    <w:rsid w:val="004962CF"/>
    <w:rsid w:val="004B0B7D"/>
    <w:rsid w:val="004B5948"/>
    <w:rsid w:val="004F584D"/>
    <w:rsid w:val="00554668"/>
    <w:rsid w:val="00580249"/>
    <w:rsid w:val="00593F6D"/>
    <w:rsid w:val="005A3FDD"/>
    <w:rsid w:val="005A6ED4"/>
    <w:rsid w:val="005B09E8"/>
    <w:rsid w:val="005C6096"/>
    <w:rsid w:val="005D3650"/>
    <w:rsid w:val="005D3B8A"/>
    <w:rsid w:val="005E7C06"/>
    <w:rsid w:val="00600529"/>
    <w:rsid w:val="00607858"/>
    <w:rsid w:val="006938C8"/>
    <w:rsid w:val="006959B9"/>
    <w:rsid w:val="006A281E"/>
    <w:rsid w:val="006B1C80"/>
    <w:rsid w:val="006D04B4"/>
    <w:rsid w:val="006F0163"/>
    <w:rsid w:val="00706AAF"/>
    <w:rsid w:val="007117F5"/>
    <w:rsid w:val="00727635"/>
    <w:rsid w:val="0075609F"/>
    <w:rsid w:val="007A5B26"/>
    <w:rsid w:val="007A6066"/>
    <w:rsid w:val="007D07B8"/>
    <w:rsid w:val="007D3D3A"/>
    <w:rsid w:val="007D64B3"/>
    <w:rsid w:val="00851F1E"/>
    <w:rsid w:val="00862622"/>
    <w:rsid w:val="00884262"/>
    <w:rsid w:val="0089699A"/>
    <w:rsid w:val="008A14A4"/>
    <w:rsid w:val="008A34FA"/>
    <w:rsid w:val="008C1077"/>
    <w:rsid w:val="008D1B77"/>
    <w:rsid w:val="00903A56"/>
    <w:rsid w:val="009170F2"/>
    <w:rsid w:val="00942AA2"/>
    <w:rsid w:val="009667EE"/>
    <w:rsid w:val="009728FA"/>
    <w:rsid w:val="00985138"/>
    <w:rsid w:val="009A64F5"/>
    <w:rsid w:val="009E422B"/>
    <w:rsid w:val="009F3ABC"/>
    <w:rsid w:val="00A1494F"/>
    <w:rsid w:val="00A27DDB"/>
    <w:rsid w:val="00A57EB4"/>
    <w:rsid w:val="00A70F9E"/>
    <w:rsid w:val="00A71C4B"/>
    <w:rsid w:val="00A744B8"/>
    <w:rsid w:val="00A82532"/>
    <w:rsid w:val="00A83137"/>
    <w:rsid w:val="00A846A4"/>
    <w:rsid w:val="00A935A3"/>
    <w:rsid w:val="00A94CEA"/>
    <w:rsid w:val="00A94F7C"/>
    <w:rsid w:val="00AB01C4"/>
    <w:rsid w:val="00AF78C8"/>
    <w:rsid w:val="00B12463"/>
    <w:rsid w:val="00B32EEE"/>
    <w:rsid w:val="00B9568A"/>
    <w:rsid w:val="00B9583C"/>
    <w:rsid w:val="00BB2C8E"/>
    <w:rsid w:val="00BB5E2E"/>
    <w:rsid w:val="00BE247E"/>
    <w:rsid w:val="00BF54AB"/>
    <w:rsid w:val="00C22487"/>
    <w:rsid w:val="00C27066"/>
    <w:rsid w:val="00C602A1"/>
    <w:rsid w:val="00C70473"/>
    <w:rsid w:val="00C81342"/>
    <w:rsid w:val="00C8422C"/>
    <w:rsid w:val="00C87539"/>
    <w:rsid w:val="00CA32FA"/>
    <w:rsid w:val="00CB00AF"/>
    <w:rsid w:val="00CB1207"/>
    <w:rsid w:val="00CE7103"/>
    <w:rsid w:val="00CF601C"/>
    <w:rsid w:val="00D0486A"/>
    <w:rsid w:val="00D52E46"/>
    <w:rsid w:val="00D977D2"/>
    <w:rsid w:val="00DB005E"/>
    <w:rsid w:val="00DB757C"/>
    <w:rsid w:val="00E03448"/>
    <w:rsid w:val="00E57289"/>
    <w:rsid w:val="00E71867"/>
    <w:rsid w:val="00E740C6"/>
    <w:rsid w:val="00E90E03"/>
    <w:rsid w:val="00EA01CC"/>
    <w:rsid w:val="00EA2D06"/>
    <w:rsid w:val="00EB11EC"/>
    <w:rsid w:val="00EB18E6"/>
    <w:rsid w:val="00ED0574"/>
    <w:rsid w:val="00EE19BB"/>
    <w:rsid w:val="00EF3316"/>
    <w:rsid w:val="00F3442A"/>
    <w:rsid w:val="00F362E8"/>
    <w:rsid w:val="00F472D6"/>
    <w:rsid w:val="00F63506"/>
    <w:rsid w:val="00FC3B8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rules v:ext="edit">
        <o:r id="V:Rule1" type="connector" idref="#_x0000_s1027"/>
        <o:r id="V:Rule2" type="connector" idref="#_x0000_s1033"/>
        <o:r id="V:Rule3" type="connector" idref="#_x0000_s1034"/>
        <o:r id="V:Rule4" type="connector" idref="#_x0000_s1026"/>
        <o:r id="V:Rule5" type="connector" idref="#_x0000_s1032"/>
        <o:r id="V:Rule6" type="connector" idref="#_x0000_s1035"/>
        <o:r id="V:Rule7" type="connector" idref="#_x0000_s1049"/>
        <o:r id="V:Rule8" type="connector" idref="#_x0000_s1045"/>
        <o:r id="V:Rule9" type="connector" idref="#_x0000_s1044"/>
        <o:r id="V:Rule10" type="connector" idref="#_x0000_s1037"/>
        <o:r id="V:Rule11" type="connector" idref="#_x0000_s1039"/>
        <o:r id="V:Rule12" type="connector" idref="#_x0000_s1029"/>
        <o:r id="V:Rule13" type="connector" idref="#_x0000_s1030"/>
        <o:r id="V:Rule14" type="connector" idref="#_x0000_s1047"/>
        <o:r id="V:Rule15" type="connector" idref="#_x0000_s1042"/>
        <o:r id="V:Rule16" type="connector" idref="#_x0000_s1043"/>
        <o:r id="V:Rule17" type="connector" idref="#_x0000_s1041"/>
        <o:r id="V:Rule18" type="connector" idref="#_x0000_s1031"/>
        <o:r id="V:Rule19" type="connector" idref="#_x0000_s1046"/>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172"/>
    <w:pPr>
      <w:spacing w:after="200" w:line="276" w:lineRule="auto"/>
    </w:pPr>
    <w:rPr>
      <w:lang w:eastAsia="en-US"/>
    </w:rPr>
  </w:style>
  <w:style w:type="paragraph" w:styleId="Nagwek1">
    <w:name w:val="heading 1"/>
    <w:basedOn w:val="Normalny"/>
    <w:next w:val="Normalny"/>
    <w:link w:val="Nagwek1Znak"/>
    <w:qFormat/>
    <w:locked/>
    <w:rsid w:val="007D3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locked/>
    <w:rsid w:val="00BB2C8E"/>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9"/>
    <w:unhideWhenUsed/>
    <w:qFormat/>
    <w:locked/>
    <w:rsid w:val="002D027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3A6D02"/>
    <w:pPr>
      <w:keepNext/>
      <w:spacing w:before="240" w:after="60" w:line="240" w:lineRule="auto"/>
      <w:outlineLvl w:val="3"/>
    </w:pPr>
    <w:rPr>
      <w:rFonts w:ascii="Times New Roman" w:eastAsia="Times New Roman" w:hAnsi="Times New Roman"/>
      <w:b/>
      <w:bCs/>
      <w:sz w:val="28"/>
      <w:szCs w:val="28"/>
      <w:lang w:eastAsia="ar-SA"/>
    </w:rPr>
  </w:style>
  <w:style w:type="paragraph" w:styleId="Nagwek5">
    <w:name w:val="heading 5"/>
    <w:basedOn w:val="Normalny"/>
    <w:next w:val="Normalny"/>
    <w:link w:val="Nagwek5Znak"/>
    <w:uiPriority w:val="99"/>
    <w:qFormat/>
    <w:locked/>
    <w:rsid w:val="002D027F"/>
    <w:pPr>
      <w:keepNext/>
      <w:widowControl w:val="0"/>
      <w:shd w:val="clear" w:color="auto" w:fill="FFFFFF"/>
      <w:tabs>
        <w:tab w:val="num" w:pos="1008"/>
      </w:tabs>
      <w:autoSpaceDE w:val="0"/>
      <w:spacing w:before="264" w:after="0" w:line="384" w:lineRule="exact"/>
      <w:ind w:left="1488" w:right="1094" w:firstLine="442"/>
      <w:jc w:val="center"/>
      <w:outlineLvl w:val="4"/>
    </w:pPr>
    <w:rPr>
      <w:rFonts w:ascii="Times New Roman" w:eastAsia="Times New Roman" w:hAnsi="Times New Roman"/>
      <w:b/>
      <w:bCs/>
      <w:i/>
      <w:iCs/>
      <w:color w:val="000000"/>
      <w:sz w:val="28"/>
      <w:szCs w:val="28"/>
      <w:lang w:eastAsia="pl-PL"/>
    </w:rPr>
  </w:style>
  <w:style w:type="paragraph" w:styleId="Nagwek6">
    <w:name w:val="heading 6"/>
    <w:basedOn w:val="Normalny"/>
    <w:next w:val="Normalny"/>
    <w:link w:val="Nagwek6Znak"/>
    <w:uiPriority w:val="99"/>
    <w:qFormat/>
    <w:locked/>
    <w:rsid w:val="002D027F"/>
    <w:pPr>
      <w:keepNext/>
      <w:widowControl w:val="0"/>
      <w:shd w:val="clear" w:color="auto" w:fill="FFFFFF"/>
      <w:tabs>
        <w:tab w:val="num" w:pos="1152"/>
        <w:tab w:val="left" w:pos="5472"/>
      </w:tabs>
      <w:autoSpaceDE w:val="0"/>
      <w:spacing w:before="341" w:after="0" w:line="240" w:lineRule="auto"/>
      <w:ind w:left="206"/>
      <w:jc w:val="both"/>
      <w:outlineLvl w:val="5"/>
    </w:pPr>
    <w:rPr>
      <w:rFonts w:ascii="Times New Roman" w:eastAsia="Times New Roman" w:hAnsi="Times New Roman"/>
      <w:color w:val="000000"/>
      <w:spacing w:val="-8"/>
      <w:sz w:val="28"/>
      <w:szCs w:val="28"/>
      <w:lang w:eastAsia="pl-PL"/>
    </w:rPr>
  </w:style>
  <w:style w:type="paragraph" w:styleId="Nagwek7">
    <w:name w:val="heading 7"/>
    <w:basedOn w:val="Normalny"/>
    <w:next w:val="Normalny"/>
    <w:link w:val="Nagwek7Znak"/>
    <w:uiPriority w:val="99"/>
    <w:qFormat/>
    <w:locked/>
    <w:rsid w:val="002D027F"/>
    <w:pPr>
      <w:keepNext/>
      <w:widowControl w:val="0"/>
      <w:shd w:val="clear" w:color="auto" w:fill="FFFFFF"/>
      <w:tabs>
        <w:tab w:val="num" w:pos="1296"/>
      </w:tabs>
      <w:autoSpaceDE w:val="0"/>
      <w:spacing w:before="278" w:after="0" w:line="240" w:lineRule="auto"/>
      <w:ind w:left="3446"/>
      <w:jc w:val="right"/>
      <w:outlineLvl w:val="6"/>
    </w:pPr>
    <w:rPr>
      <w:rFonts w:ascii="Times New Roman" w:eastAsia="Times New Roman" w:hAnsi="Times New Roman"/>
      <w:i/>
      <w:iCs/>
      <w:color w:val="000000"/>
      <w:spacing w:val="-2"/>
      <w:sz w:val="28"/>
      <w:szCs w:val="28"/>
      <w:lang w:eastAsia="pl-PL"/>
    </w:rPr>
  </w:style>
  <w:style w:type="paragraph" w:styleId="Nagwek8">
    <w:name w:val="heading 8"/>
    <w:basedOn w:val="Normalny"/>
    <w:next w:val="Normalny"/>
    <w:link w:val="Nagwek8Znak"/>
    <w:uiPriority w:val="99"/>
    <w:qFormat/>
    <w:locked/>
    <w:rsid w:val="002D027F"/>
    <w:pPr>
      <w:keepNext/>
      <w:widowControl w:val="0"/>
      <w:shd w:val="clear" w:color="auto" w:fill="FFFFFF"/>
      <w:tabs>
        <w:tab w:val="num" w:pos="1440"/>
      </w:tabs>
      <w:autoSpaceDE w:val="0"/>
      <w:spacing w:after="0" w:line="240" w:lineRule="auto"/>
      <w:jc w:val="right"/>
      <w:outlineLvl w:val="7"/>
    </w:pPr>
    <w:rPr>
      <w:rFonts w:ascii="Times New Roman" w:eastAsia="Times New Roman" w:hAnsi="Times New Roman"/>
      <w:b/>
      <w:bCs/>
      <w:color w:val="000000"/>
      <w:spacing w:val="-5"/>
      <w:sz w:val="28"/>
      <w:szCs w:val="28"/>
      <w:lang w:eastAsia="pl-PL"/>
    </w:rPr>
  </w:style>
  <w:style w:type="paragraph" w:styleId="Nagwek9">
    <w:name w:val="heading 9"/>
    <w:basedOn w:val="Normalny"/>
    <w:next w:val="Normalny"/>
    <w:link w:val="Nagwek9Znak"/>
    <w:uiPriority w:val="99"/>
    <w:qFormat/>
    <w:locked/>
    <w:rsid w:val="002D027F"/>
    <w:pPr>
      <w:keepNext/>
      <w:widowControl w:val="0"/>
      <w:shd w:val="clear" w:color="auto" w:fill="FFFFFF"/>
      <w:tabs>
        <w:tab w:val="num" w:pos="1584"/>
        <w:tab w:val="left" w:pos="6159"/>
      </w:tabs>
      <w:autoSpaceDE w:val="0"/>
      <w:spacing w:before="403" w:after="0" w:line="240" w:lineRule="auto"/>
      <w:ind w:left="874"/>
      <w:jc w:val="center"/>
      <w:outlineLvl w:val="8"/>
    </w:pPr>
    <w:rPr>
      <w:rFonts w:ascii="Times New Roman" w:eastAsia="Times New Roman" w:hAnsi="Times New Roman"/>
      <w:i/>
      <w:iCs/>
      <w:color w:val="000000"/>
      <w:spacing w:val="-2"/>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D3D3A"/>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rsid w:val="00BB2C8E"/>
    <w:rPr>
      <w:rFonts w:asciiTheme="majorHAnsi" w:eastAsiaTheme="majorEastAsia" w:hAnsiTheme="majorHAnsi" w:cstheme="majorBidi"/>
      <w:b/>
      <w:bCs/>
      <w:i/>
      <w:iCs/>
      <w:sz w:val="28"/>
      <w:szCs w:val="28"/>
      <w:lang w:eastAsia="en-US"/>
    </w:rPr>
  </w:style>
  <w:style w:type="character" w:customStyle="1" w:styleId="Nagwek3Znak">
    <w:name w:val="Nagłówek 3 Znak"/>
    <w:basedOn w:val="Domylnaczcionkaakapitu"/>
    <w:link w:val="Nagwek3"/>
    <w:uiPriority w:val="99"/>
    <w:semiHidden/>
    <w:rsid w:val="002D027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9"/>
    <w:locked/>
    <w:rsid w:val="003A6D02"/>
    <w:rPr>
      <w:rFonts w:ascii="Times New Roman" w:hAnsi="Times New Roman" w:cs="Times New Roman"/>
      <w:b/>
      <w:bCs/>
      <w:sz w:val="28"/>
      <w:szCs w:val="28"/>
      <w:lang w:eastAsia="ar-SA" w:bidi="ar-SA"/>
    </w:rPr>
  </w:style>
  <w:style w:type="character" w:customStyle="1" w:styleId="Nagwek5Znak">
    <w:name w:val="Nagłówek 5 Znak"/>
    <w:basedOn w:val="Domylnaczcionkaakapitu"/>
    <w:link w:val="Nagwek5"/>
    <w:uiPriority w:val="99"/>
    <w:rsid w:val="002D027F"/>
    <w:rPr>
      <w:rFonts w:ascii="Times New Roman" w:eastAsia="Times New Roman" w:hAnsi="Times New Roman"/>
      <w:b/>
      <w:bCs/>
      <w:i/>
      <w:iCs/>
      <w:color w:val="000000"/>
      <w:sz w:val="28"/>
      <w:szCs w:val="28"/>
      <w:shd w:val="clear" w:color="auto" w:fill="FFFFFF"/>
    </w:rPr>
  </w:style>
  <w:style w:type="character" w:customStyle="1" w:styleId="Nagwek6Znak">
    <w:name w:val="Nagłówek 6 Znak"/>
    <w:basedOn w:val="Domylnaczcionkaakapitu"/>
    <w:link w:val="Nagwek6"/>
    <w:uiPriority w:val="99"/>
    <w:rsid w:val="002D027F"/>
    <w:rPr>
      <w:rFonts w:ascii="Times New Roman" w:eastAsia="Times New Roman" w:hAnsi="Times New Roman"/>
      <w:color w:val="000000"/>
      <w:spacing w:val="-8"/>
      <w:sz w:val="28"/>
      <w:szCs w:val="28"/>
      <w:shd w:val="clear" w:color="auto" w:fill="FFFFFF"/>
    </w:rPr>
  </w:style>
  <w:style w:type="character" w:customStyle="1" w:styleId="Nagwek7Znak">
    <w:name w:val="Nagłówek 7 Znak"/>
    <w:basedOn w:val="Domylnaczcionkaakapitu"/>
    <w:link w:val="Nagwek7"/>
    <w:uiPriority w:val="99"/>
    <w:rsid w:val="002D027F"/>
    <w:rPr>
      <w:rFonts w:ascii="Times New Roman" w:eastAsia="Times New Roman" w:hAnsi="Times New Roman"/>
      <w:i/>
      <w:iCs/>
      <w:color w:val="000000"/>
      <w:spacing w:val="-2"/>
      <w:sz w:val="28"/>
      <w:szCs w:val="28"/>
      <w:shd w:val="clear" w:color="auto" w:fill="FFFFFF"/>
    </w:rPr>
  </w:style>
  <w:style w:type="character" w:customStyle="1" w:styleId="Nagwek8Znak">
    <w:name w:val="Nagłówek 8 Znak"/>
    <w:basedOn w:val="Domylnaczcionkaakapitu"/>
    <w:link w:val="Nagwek8"/>
    <w:uiPriority w:val="99"/>
    <w:rsid w:val="002D027F"/>
    <w:rPr>
      <w:rFonts w:ascii="Times New Roman" w:eastAsia="Times New Roman" w:hAnsi="Times New Roman"/>
      <w:b/>
      <w:bCs/>
      <w:color w:val="000000"/>
      <w:spacing w:val="-5"/>
      <w:sz w:val="28"/>
      <w:szCs w:val="28"/>
      <w:shd w:val="clear" w:color="auto" w:fill="FFFFFF"/>
    </w:rPr>
  </w:style>
  <w:style w:type="character" w:customStyle="1" w:styleId="Nagwek9Znak">
    <w:name w:val="Nagłówek 9 Znak"/>
    <w:basedOn w:val="Domylnaczcionkaakapitu"/>
    <w:link w:val="Nagwek9"/>
    <w:uiPriority w:val="99"/>
    <w:rsid w:val="002D027F"/>
    <w:rPr>
      <w:rFonts w:ascii="Times New Roman" w:eastAsia="Times New Roman" w:hAnsi="Times New Roman"/>
      <w:i/>
      <w:iCs/>
      <w:color w:val="000000"/>
      <w:spacing w:val="-2"/>
      <w:sz w:val="28"/>
      <w:szCs w:val="28"/>
      <w:shd w:val="clear" w:color="auto" w:fill="FFFFFF"/>
    </w:rPr>
  </w:style>
  <w:style w:type="paragraph" w:styleId="Podtytu">
    <w:name w:val="Subtitle"/>
    <w:basedOn w:val="Normalny"/>
    <w:next w:val="Tekstpodstawowy"/>
    <w:link w:val="PodtytuZnak"/>
    <w:uiPriority w:val="99"/>
    <w:qFormat/>
    <w:rsid w:val="0089699A"/>
    <w:pPr>
      <w:suppressAutoHyphens/>
      <w:spacing w:after="0" w:line="240" w:lineRule="auto"/>
      <w:jc w:val="center"/>
    </w:pPr>
    <w:rPr>
      <w:rFonts w:ascii="Times New Roman" w:eastAsia="Times New Roman" w:hAnsi="Times New Roman"/>
      <w:b/>
      <w:sz w:val="36"/>
      <w:szCs w:val="20"/>
      <w:lang w:eastAsia="ar-SA"/>
    </w:rPr>
  </w:style>
  <w:style w:type="paragraph" w:styleId="Tekstpodstawowy">
    <w:name w:val="Body Text"/>
    <w:basedOn w:val="Normalny"/>
    <w:link w:val="TekstpodstawowyZnak"/>
    <w:uiPriority w:val="99"/>
    <w:rsid w:val="0089699A"/>
    <w:pPr>
      <w:spacing w:after="120"/>
    </w:pPr>
  </w:style>
  <w:style w:type="character" w:customStyle="1" w:styleId="TekstpodstawowyZnak">
    <w:name w:val="Tekst podstawowy Znak"/>
    <w:basedOn w:val="Domylnaczcionkaakapitu"/>
    <w:link w:val="Tekstpodstawowy"/>
    <w:uiPriority w:val="99"/>
    <w:locked/>
    <w:rsid w:val="0089699A"/>
    <w:rPr>
      <w:rFonts w:cs="Times New Roman"/>
    </w:rPr>
  </w:style>
  <w:style w:type="character" w:customStyle="1" w:styleId="PodtytuZnak">
    <w:name w:val="Podtytuł Znak"/>
    <w:basedOn w:val="Domylnaczcionkaakapitu"/>
    <w:link w:val="Podtytu"/>
    <w:uiPriority w:val="99"/>
    <w:locked/>
    <w:rsid w:val="0089699A"/>
    <w:rPr>
      <w:rFonts w:ascii="Times New Roman" w:hAnsi="Times New Roman" w:cs="Times New Roman"/>
      <w:b/>
      <w:sz w:val="20"/>
      <w:szCs w:val="20"/>
      <w:lang w:eastAsia="ar-SA" w:bidi="ar-SA"/>
    </w:rPr>
  </w:style>
  <w:style w:type="paragraph" w:styleId="Nagwek">
    <w:name w:val="header"/>
    <w:basedOn w:val="Normalny"/>
    <w:link w:val="NagwekZnak"/>
    <w:uiPriority w:val="99"/>
    <w:rsid w:val="00AF78C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AF78C8"/>
    <w:rPr>
      <w:rFonts w:cs="Times New Roman"/>
    </w:rPr>
  </w:style>
  <w:style w:type="paragraph" w:styleId="Stopka">
    <w:name w:val="footer"/>
    <w:basedOn w:val="Normalny"/>
    <w:link w:val="StopkaZnak"/>
    <w:uiPriority w:val="99"/>
    <w:rsid w:val="00AF78C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AF78C8"/>
    <w:rPr>
      <w:rFonts w:cs="Times New Roman"/>
    </w:rPr>
  </w:style>
  <w:style w:type="paragraph" w:styleId="Tekstprzypisudolnego">
    <w:name w:val="footnote text"/>
    <w:basedOn w:val="Normalny"/>
    <w:link w:val="TekstprzypisudolnegoZnak"/>
    <w:uiPriority w:val="99"/>
    <w:rsid w:val="003E66C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locked/>
    <w:rsid w:val="003E66C8"/>
    <w:rPr>
      <w:rFonts w:cs="Times New Roman"/>
      <w:sz w:val="20"/>
      <w:szCs w:val="20"/>
    </w:rPr>
  </w:style>
  <w:style w:type="character" w:styleId="Odwoanieprzypisudolnego">
    <w:name w:val="footnote reference"/>
    <w:basedOn w:val="Domylnaczcionkaakapitu"/>
    <w:rsid w:val="003E66C8"/>
    <w:rPr>
      <w:rFonts w:cs="Times New Roman"/>
      <w:vertAlign w:val="superscript"/>
    </w:rPr>
  </w:style>
  <w:style w:type="paragraph" w:styleId="NormalnyWeb">
    <w:name w:val="Normal (Web)"/>
    <w:basedOn w:val="Normalny"/>
    <w:uiPriority w:val="99"/>
    <w:rsid w:val="00D977D2"/>
    <w:pPr>
      <w:tabs>
        <w:tab w:val="left" w:pos="8505"/>
      </w:tabs>
      <w:spacing w:before="100" w:beforeAutospacing="1" w:after="100" w:afterAutospacing="1" w:line="240" w:lineRule="auto"/>
      <w:jc w:val="both"/>
    </w:pPr>
    <w:rPr>
      <w:rFonts w:ascii="Times New Roman" w:eastAsia="Times New Roman" w:hAnsi="Times New Roman"/>
      <w:sz w:val="28"/>
      <w:szCs w:val="28"/>
      <w:lang w:eastAsia="pl-PL"/>
    </w:rPr>
  </w:style>
  <w:style w:type="character" w:styleId="Hipercze">
    <w:name w:val="Hyperlink"/>
    <w:basedOn w:val="Domylnaczcionkaakapitu"/>
    <w:rsid w:val="00D977D2"/>
    <w:rPr>
      <w:rFonts w:cs="Times New Roman"/>
      <w:color w:val="0000FF"/>
      <w:u w:val="single"/>
    </w:rPr>
  </w:style>
  <w:style w:type="paragraph" w:styleId="Tekstdymka">
    <w:name w:val="Balloon Text"/>
    <w:basedOn w:val="Normalny"/>
    <w:link w:val="TekstdymkaZnak"/>
    <w:uiPriority w:val="99"/>
    <w:semiHidden/>
    <w:rsid w:val="005802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80249"/>
    <w:rPr>
      <w:rFonts w:ascii="Tahoma" w:hAnsi="Tahoma" w:cs="Tahoma"/>
      <w:sz w:val="16"/>
      <w:szCs w:val="16"/>
    </w:rPr>
  </w:style>
  <w:style w:type="character" w:customStyle="1" w:styleId="Teksttreci4">
    <w:name w:val="Tekst treści4"/>
    <w:basedOn w:val="Domylnaczcionkaakapitu"/>
    <w:uiPriority w:val="99"/>
    <w:rsid w:val="003A6D02"/>
    <w:rPr>
      <w:rFonts w:ascii="Times New Roman" w:hAnsi="Times New Roman" w:cs="Times New Roman"/>
      <w:spacing w:val="0"/>
      <w:sz w:val="25"/>
      <w:szCs w:val="25"/>
    </w:rPr>
  </w:style>
  <w:style w:type="character" w:customStyle="1" w:styleId="Stopka0">
    <w:name w:val="Stopka_"/>
    <w:link w:val="Stopka1"/>
    <w:uiPriority w:val="99"/>
    <w:locked/>
    <w:rsid w:val="00BB2C8E"/>
    <w:rPr>
      <w:sz w:val="17"/>
      <w:szCs w:val="17"/>
      <w:shd w:val="clear" w:color="auto" w:fill="FFFFFF"/>
    </w:rPr>
  </w:style>
  <w:style w:type="paragraph" w:customStyle="1" w:styleId="Stopka1">
    <w:name w:val="Stopka1"/>
    <w:basedOn w:val="Normalny"/>
    <w:link w:val="Stopka0"/>
    <w:uiPriority w:val="99"/>
    <w:rsid w:val="00BB2C8E"/>
    <w:pPr>
      <w:shd w:val="clear" w:color="auto" w:fill="FFFFFF"/>
      <w:tabs>
        <w:tab w:val="left" w:pos="8505"/>
      </w:tabs>
      <w:spacing w:after="0" w:line="240" w:lineRule="atLeast"/>
      <w:jc w:val="both"/>
    </w:pPr>
    <w:rPr>
      <w:sz w:val="17"/>
      <w:szCs w:val="17"/>
      <w:lang w:eastAsia="pl-PL"/>
    </w:rPr>
  </w:style>
  <w:style w:type="character" w:customStyle="1" w:styleId="Teksttreci">
    <w:name w:val="Tekst treści_"/>
    <w:link w:val="Teksttreci0"/>
    <w:locked/>
    <w:rsid w:val="00BB2C8E"/>
    <w:rPr>
      <w:sz w:val="17"/>
      <w:szCs w:val="17"/>
      <w:shd w:val="clear" w:color="auto" w:fill="FFFFFF"/>
    </w:rPr>
  </w:style>
  <w:style w:type="paragraph" w:customStyle="1" w:styleId="Teksttreci0">
    <w:name w:val="Tekst treści"/>
    <w:basedOn w:val="Normalny"/>
    <w:link w:val="Teksttreci"/>
    <w:rsid w:val="00BB2C8E"/>
    <w:pPr>
      <w:shd w:val="clear" w:color="auto" w:fill="FFFFFF"/>
      <w:tabs>
        <w:tab w:val="left" w:pos="8505"/>
      </w:tabs>
      <w:spacing w:before="300" w:after="0" w:line="211" w:lineRule="exact"/>
      <w:jc w:val="both"/>
    </w:pPr>
    <w:rPr>
      <w:sz w:val="17"/>
      <w:szCs w:val="17"/>
      <w:lang w:eastAsia="pl-PL"/>
    </w:rPr>
  </w:style>
  <w:style w:type="character" w:customStyle="1" w:styleId="TeksttreciKursywa">
    <w:name w:val="Tekst treści + Kursywa"/>
    <w:aliases w:val="Tekst treści (3) + Bez kursywy1,Tekst treści (3) + Constantia,10 pt2,Bez małych liter,5 pt30,Tekst treści (3) + Candara,8 pt1,Tekst treści (2) + Kursywa2"/>
    <w:rsid w:val="00BB2C8E"/>
    <w:rPr>
      <w:rFonts w:cs="Times New Roman"/>
      <w:i/>
      <w:iCs/>
      <w:sz w:val="17"/>
      <w:szCs w:val="17"/>
      <w:shd w:val="clear" w:color="auto" w:fill="FFFFFF"/>
    </w:rPr>
  </w:style>
  <w:style w:type="character" w:customStyle="1" w:styleId="StopkaKursywa">
    <w:name w:val="Stopka + Kursywa"/>
    <w:uiPriority w:val="99"/>
    <w:rsid w:val="00BB2C8E"/>
    <w:rPr>
      <w:rFonts w:ascii="Times New Roman" w:hAnsi="Times New Roman" w:cs="Times New Roman"/>
      <w:i/>
      <w:iCs/>
      <w:sz w:val="17"/>
      <w:szCs w:val="17"/>
      <w:shd w:val="clear" w:color="auto" w:fill="FFFFFF"/>
    </w:rPr>
  </w:style>
  <w:style w:type="character" w:customStyle="1" w:styleId="Stopka2Bezkursywy">
    <w:name w:val="Stopka (2) + Bez kursywy"/>
    <w:uiPriority w:val="99"/>
    <w:rsid w:val="00BB2C8E"/>
    <w:rPr>
      <w:rFonts w:ascii="Times New Roman" w:hAnsi="Times New Roman" w:cs="Times New Roman"/>
      <w:i/>
      <w:iCs/>
      <w:sz w:val="17"/>
      <w:szCs w:val="17"/>
      <w:shd w:val="clear" w:color="auto" w:fill="FFFFFF"/>
    </w:rPr>
  </w:style>
  <w:style w:type="character" w:customStyle="1" w:styleId="Stopka2">
    <w:name w:val="Stopka (2)_"/>
    <w:link w:val="Stopka20"/>
    <w:uiPriority w:val="99"/>
    <w:locked/>
    <w:rsid w:val="00BB2C8E"/>
    <w:rPr>
      <w:sz w:val="19"/>
      <w:szCs w:val="19"/>
      <w:shd w:val="clear" w:color="auto" w:fill="FFFFFF"/>
    </w:rPr>
  </w:style>
  <w:style w:type="paragraph" w:customStyle="1" w:styleId="Stopka20">
    <w:name w:val="Stopka (2)"/>
    <w:basedOn w:val="Normalny"/>
    <w:link w:val="Stopka2"/>
    <w:uiPriority w:val="99"/>
    <w:rsid w:val="00BB2C8E"/>
    <w:pPr>
      <w:shd w:val="clear" w:color="auto" w:fill="FFFFFF"/>
      <w:tabs>
        <w:tab w:val="left" w:pos="8505"/>
      </w:tabs>
      <w:spacing w:after="0" w:line="226" w:lineRule="exact"/>
      <w:ind w:firstLine="280"/>
      <w:jc w:val="both"/>
    </w:pPr>
    <w:rPr>
      <w:sz w:val="19"/>
      <w:szCs w:val="19"/>
      <w:lang w:eastAsia="pl-PL"/>
    </w:rPr>
  </w:style>
  <w:style w:type="paragraph" w:styleId="Tekstpodstawowywcity">
    <w:name w:val="Body Text Indent"/>
    <w:basedOn w:val="Normalny"/>
    <w:link w:val="TekstpodstawowywcityZnak"/>
    <w:uiPriority w:val="99"/>
    <w:unhideWhenUsed/>
    <w:rsid w:val="007A5B26"/>
    <w:pPr>
      <w:spacing w:after="120"/>
      <w:ind w:left="283"/>
    </w:pPr>
  </w:style>
  <w:style w:type="character" w:customStyle="1" w:styleId="TekstpodstawowywcityZnak">
    <w:name w:val="Tekst podstawowy wcięty Znak"/>
    <w:basedOn w:val="Domylnaczcionkaakapitu"/>
    <w:link w:val="Tekstpodstawowywcity"/>
    <w:uiPriority w:val="99"/>
    <w:rsid w:val="007A5B26"/>
    <w:rPr>
      <w:lang w:eastAsia="en-US"/>
    </w:rPr>
  </w:style>
  <w:style w:type="paragraph" w:styleId="Tekstpodstawowyzwciciem">
    <w:name w:val="Body Text First Indent"/>
    <w:basedOn w:val="Tekstpodstawowy"/>
    <w:link w:val="TekstpodstawowyzwciciemZnak"/>
    <w:uiPriority w:val="99"/>
    <w:unhideWhenUsed/>
    <w:rsid w:val="007A5B26"/>
    <w:pPr>
      <w:spacing w:after="200"/>
      <w:ind w:firstLine="360"/>
    </w:pPr>
  </w:style>
  <w:style w:type="character" w:customStyle="1" w:styleId="TekstpodstawowyzwciciemZnak">
    <w:name w:val="Tekst podstawowy z wcięciem Znak"/>
    <w:basedOn w:val="TekstpodstawowyZnak"/>
    <w:link w:val="Tekstpodstawowyzwciciem"/>
    <w:uiPriority w:val="99"/>
    <w:rsid w:val="007A5B26"/>
    <w:rPr>
      <w:lang w:eastAsia="en-US"/>
    </w:rPr>
  </w:style>
  <w:style w:type="paragraph" w:styleId="Lista">
    <w:name w:val="List"/>
    <w:basedOn w:val="Normalny"/>
    <w:uiPriority w:val="99"/>
    <w:rsid w:val="007A5B26"/>
    <w:pPr>
      <w:spacing w:after="0" w:line="240" w:lineRule="auto"/>
      <w:ind w:left="283" w:hanging="283"/>
    </w:pPr>
    <w:rPr>
      <w:rFonts w:ascii="Times New Roman" w:eastAsia="Times New Roman" w:hAnsi="Times New Roman"/>
      <w:sz w:val="20"/>
      <w:szCs w:val="20"/>
      <w:lang w:eastAsia="pl-PL"/>
    </w:rPr>
  </w:style>
  <w:style w:type="paragraph" w:styleId="Lista2">
    <w:name w:val="List 2"/>
    <w:basedOn w:val="Normalny"/>
    <w:uiPriority w:val="99"/>
    <w:rsid w:val="007A5B26"/>
    <w:pPr>
      <w:spacing w:after="0" w:line="240" w:lineRule="auto"/>
      <w:ind w:left="566" w:hanging="283"/>
    </w:pPr>
    <w:rPr>
      <w:rFonts w:ascii="Times New Roman" w:eastAsia="Times New Roman" w:hAnsi="Times New Roman"/>
      <w:sz w:val="20"/>
      <w:szCs w:val="20"/>
      <w:lang w:eastAsia="pl-PL"/>
    </w:rPr>
  </w:style>
  <w:style w:type="paragraph" w:styleId="Wcicienormalne">
    <w:name w:val="Normal Indent"/>
    <w:basedOn w:val="Normalny"/>
    <w:uiPriority w:val="99"/>
    <w:unhideWhenUsed/>
    <w:rsid w:val="007A5B26"/>
    <w:pPr>
      <w:spacing w:after="0" w:line="240" w:lineRule="auto"/>
      <w:ind w:left="708"/>
    </w:pPr>
    <w:rPr>
      <w:rFonts w:ascii="Times New Roman" w:eastAsia="Times New Roman" w:hAnsi="Times New Roman"/>
      <w:sz w:val="20"/>
      <w:szCs w:val="20"/>
      <w:lang w:eastAsia="pl-PL"/>
    </w:rPr>
  </w:style>
  <w:style w:type="paragraph" w:styleId="Lista3">
    <w:name w:val="List 3"/>
    <w:basedOn w:val="Normalny"/>
    <w:uiPriority w:val="99"/>
    <w:unhideWhenUsed/>
    <w:rsid w:val="002D027F"/>
    <w:pPr>
      <w:ind w:left="849" w:hanging="283"/>
      <w:contextualSpacing/>
    </w:pPr>
  </w:style>
  <w:style w:type="paragraph" w:styleId="Tekstpodstawowyzwciciem2">
    <w:name w:val="Body Text First Indent 2"/>
    <w:basedOn w:val="Tekstpodstawowywcity"/>
    <w:link w:val="Tekstpodstawowyzwciciem2Znak"/>
    <w:uiPriority w:val="99"/>
    <w:unhideWhenUsed/>
    <w:rsid w:val="002D027F"/>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D027F"/>
  </w:style>
  <w:style w:type="paragraph" w:styleId="Tekstpodstawowywcity3">
    <w:name w:val="Body Text Indent 3"/>
    <w:basedOn w:val="Normalny"/>
    <w:link w:val="Tekstpodstawowywcity3Znak"/>
    <w:uiPriority w:val="99"/>
    <w:unhideWhenUsed/>
    <w:rsid w:val="002D027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2D027F"/>
    <w:rPr>
      <w:sz w:val="16"/>
      <w:szCs w:val="16"/>
      <w:lang w:eastAsia="en-US"/>
    </w:rPr>
  </w:style>
  <w:style w:type="paragraph" w:styleId="Tekstkomentarza">
    <w:name w:val="annotation text"/>
    <w:basedOn w:val="Normalny"/>
    <w:link w:val="TekstkomentarzaZnak"/>
    <w:uiPriority w:val="99"/>
    <w:semiHidden/>
    <w:rsid w:val="002D027F"/>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2D027F"/>
    <w:rPr>
      <w:rFonts w:ascii="Times New Roman" w:eastAsia="Times New Roman" w:hAnsi="Times New Roman"/>
      <w:sz w:val="20"/>
      <w:szCs w:val="20"/>
    </w:rPr>
  </w:style>
  <w:style w:type="paragraph" w:styleId="Listapunktowana">
    <w:name w:val="List Bullet"/>
    <w:basedOn w:val="Normalny"/>
    <w:autoRedefine/>
    <w:uiPriority w:val="99"/>
    <w:rsid w:val="002D027F"/>
    <w:pPr>
      <w:tabs>
        <w:tab w:val="num" w:pos="360"/>
      </w:tabs>
      <w:spacing w:after="0" w:line="240" w:lineRule="auto"/>
    </w:pPr>
    <w:rPr>
      <w:rFonts w:ascii="Times New Roman" w:eastAsia="Times New Roman" w:hAnsi="Times New Roman"/>
      <w:sz w:val="20"/>
      <w:szCs w:val="20"/>
      <w:lang w:eastAsia="pl-PL"/>
    </w:rPr>
  </w:style>
  <w:style w:type="paragraph" w:styleId="Listapunktowana2">
    <w:name w:val="List Bullet 2"/>
    <w:basedOn w:val="Normalny"/>
    <w:autoRedefine/>
    <w:uiPriority w:val="99"/>
    <w:rsid w:val="002D027F"/>
    <w:pPr>
      <w:spacing w:after="0" w:line="20" w:lineRule="atLeast"/>
      <w:jc w:val="center"/>
    </w:pPr>
    <w:rPr>
      <w:rFonts w:ascii="Times New Roman" w:eastAsia="Times New Roman" w:hAnsi="Times New Roman"/>
      <w:b/>
      <w:bCs/>
      <w:sz w:val="28"/>
      <w:szCs w:val="28"/>
      <w:lang w:eastAsia="pl-PL"/>
    </w:rPr>
  </w:style>
  <w:style w:type="paragraph" w:styleId="Podpis">
    <w:name w:val="Signature"/>
    <w:basedOn w:val="Normalny"/>
    <w:link w:val="PodpisZnak"/>
    <w:uiPriority w:val="99"/>
    <w:rsid w:val="002D027F"/>
    <w:pPr>
      <w:suppressLineNumbers/>
      <w:spacing w:before="120" w:after="120" w:line="240" w:lineRule="auto"/>
    </w:pPr>
    <w:rPr>
      <w:rFonts w:ascii="Times New Roman" w:eastAsia="Times New Roman" w:hAnsi="Times New Roman"/>
      <w:i/>
      <w:iCs/>
      <w:sz w:val="20"/>
      <w:szCs w:val="20"/>
      <w:lang w:eastAsia="pl-PL"/>
    </w:rPr>
  </w:style>
  <w:style w:type="character" w:customStyle="1" w:styleId="PodpisZnak">
    <w:name w:val="Podpis Znak"/>
    <w:basedOn w:val="Domylnaczcionkaakapitu"/>
    <w:link w:val="Podpis"/>
    <w:uiPriority w:val="99"/>
    <w:rsid w:val="002D027F"/>
    <w:rPr>
      <w:rFonts w:ascii="Times New Roman" w:eastAsia="Times New Roman" w:hAnsi="Times New Roman"/>
      <w:i/>
      <w:iCs/>
      <w:sz w:val="20"/>
      <w:szCs w:val="20"/>
    </w:rPr>
  </w:style>
  <w:style w:type="paragraph" w:styleId="Lista-kontynuacja2">
    <w:name w:val="List Continue 2"/>
    <w:basedOn w:val="Normalny"/>
    <w:uiPriority w:val="99"/>
    <w:rsid w:val="002D027F"/>
    <w:pPr>
      <w:spacing w:after="120" w:line="240" w:lineRule="auto"/>
      <w:ind w:left="566"/>
    </w:pPr>
    <w:rPr>
      <w:rFonts w:ascii="Times New Roman" w:eastAsia="Times New Roman" w:hAnsi="Times New Roman"/>
      <w:sz w:val="20"/>
      <w:szCs w:val="20"/>
      <w:lang w:eastAsia="pl-PL"/>
    </w:rPr>
  </w:style>
  <w:style w:type="paragraph" w:styleId="Tekstpodstawowy2">
    <w:name w:val="Body Text 2"/>
    <w:basedOn w:val="Normalny"/>
    <w:link w:val="Tekstpodstawowy2Znak"/>
    <w:uiPriority w:val="99"/>
    <w:rsid w:val="002D027F"/>
    <w:pPr>
      <w:widowControl w:val="0"/>
      <w:shd w:val="clear" w:color="auto" w:fill="FFFFFF"/>
      <w:autoSpaceDE w:val="0"/>
      <w:spacing w:before="317" w:after="0" w:line="216" w:lineRule="exact"/>
      <w:ind w:right="43"/>
      <w:jc w:val="both"/>
    </w:pPr>
    <w:rPr>
      <w:rFonts w:ascii="Arial" w:eastAsia="Times New Roman" w:hAnsi="Arial" w:cs="Arial"/>
      <w:color w:val="000000"/>
      <w:sz w:val="28"/>
      <w:szCs w:val="28"/>
      <w:lang w:eastAsia="pl-PL"/>
    </w:rPr>
  </w:style>
  <w:style w:type="character" w:customStyle="1" w:styleId="Tekstpodstawowy2Znak">
    <w:name w:val="Tekst podstawowy 2 Znak"/>
    <w:basedOn w:val="Domylnaczcionkaakapitu"/>
    <w:link w:val="Tekstpodstawowy2"/>
    <w:uiPriority w:val="99"/>
    <w:rsid w:val="002D027F"/>
    <w:rPr>
      <w:rFonts w:ascii="Arial" w:eastAsia="Times New Roman" w:hAnsi="Arial" w:cs="Arial"/>
      <w:color w:val="000000"/>
      <w:sz w:val="28"/>
      <w:szCs w:val="28"/>
      <w:shd w:val="clear" w:color="auto" w:fill="FFFFFF"/>
    </w:rPr>
  </w:style>
  <w:style w:type="paragraph" w:styleId="Tekstpodstawowy3">
    <w:name w:val="Body Text 3"/>
    <w:basedOn w:val="Normalny"/>
    <w:link w:val="Tekstpodstawowy3Znak"/>
    <w:uiPriority w:val="99"/>
    <w:rsid w:val="002D027F"/>
    <w:pPr>
      <w:widowControl w:val="0"/>
      <w:shd w:val="clear" w:color="auto" w:fill="FFFFFF"/>
      <w:autoSpaceDE w:val="0"/>
      <w:spacing w:before="106" w:after="0" w:line="240" w:lineRule="auto"/>
      <w:jc w:val="center"/>
    </w:pPr>
    <w:rPr>
      <w:rFonts w:ascii="Times New Roman" w:eastAsia="Times New Roman" w:hAnsi="Times New Roman"/>
      <w:color w:val="000000"/>
      <w:sz w:val="28"/>
      <w:szCs w:val="28"/>
      <w:lang w:eastAsia="pl-PL"/>
    </w:rPr>
  </w:style>
  <w:style w:type="character" w:customStyle="1" w:styleId="Tekstpodstawowy3Znak">
    <w:name w:val="Tekst podstawowy 3 Znak"/>
    <w:basedOn w:val="Domylnaczcionkaakapitu"/>
    <w:link w:val="Tekstpodstawowy3"/>
    <w:uiPriority w:val="99"/>
    <w:rsid w:val="002D027F"/>
    <w:rPr>
      <w:rFonts w:ascii="Times New Roman" w:eastAsia="Times New Roman" w:hAnsi="Times New Roman"/>
      <w:color w:val="000000"/>
      <w:sz w:val="28"/>
      <w:szCs w:val="28"/>
      <w:shd w:val="clear" w:color="auto" w:fill="FFFFFF"/>
    </w:rPr>
  </w:style>
  <w:style w:type="paragraph" w:styleId="Tekstpodstawowywcity2">
    <w:name w:val="Body Text Indent 2"/>
    <w:basedOn w:val="Normalny"/>
    <w:link w:val="Tekstpodstawowywcity2Znak"/>
    <w:uiPriority w:val="99"/>
    <w:rsid w:val="002D027F"/>
    <w:pPr>
      <w:widowControl w:val="0"/>
      <w:shd w:val="clear" w:color="auto" w:fill="FFFFFF"/>
      <w:autoSpaceDE w:val="0"/>
      <w:spacing w:before="29" w:after="0" w:line="216" w:lineRule="exact"/>
      <w:ind w:right="58" w:firstLine="221"/>
      <w:jc w:val="both"/>
    </w:pPr>
    <w:rPr>
      <w:rFonts w:ascii="Arial" w:eastAsia="Times New Roman" w:hAnsi="Arial" w:cs="Arial"/>
      <w:color w:val="000000"/>
      <w:sz w:val="28"/>
      <w:szCs w:val="28"/>
      <w:lang w:eastAsia="pl-PL"/>
    </w:rPr>
  </w:style>
  <w:style w:type="character" w:customStyle="1" w:styleId="Tekstpodstawowywcity2Znak">
    <w:name w:val="Tekst podstawowy wcięty 2 Znak"/>
    <w:basedOn w:val="Domylnaczcionkaakapitu"/>
    <w:link w:val="Tekstpodstawowywcity2"/>
    <w:uiPriority w:val="99"/>
    <w:rsid w:val="002D027F"/>
    <w:rPr>
      <w:rFonts w:ascii="Arial" w:eastAsia="Times New Roman" w:hAnsi="Arial" w:cs="Arial"/>
      <w:color w:val="000000"/>
      <w:sz w:val="28"/>
      <w:szCs w:val="28"/>
      <w:shd w:val="clear" w:color="auto" w:fill="FFFFFF"/>
    </w:rPr>
  </w:style>
  <w:style w:type="paragraph" w:styleId="Tekstblokowy">
    <w:name w:val="Block Text"/>
    <w:basedOn w:val="Normalny"/>
    <w:uiPriority w:val="99"/>
    <w:rsid w:val="002D027F"/>
    <w:pPr>
      <w:widowControl w:val="0"/>
      <w:shd w:val="clear" w:color="auto" w:fill="FFFFFF"/>
      <w:autoSpaceDE w:val="0"/>
      <w:spacing w:before="283" w:after="0" w:line="221" w:lineRule="exact"/>
      <w:ind w:left="413" w:right="6528"/>
      <w:jc w:val="both"/>
    </w:pPr>
    <w:rPr>
      <w:rFonts w:ascii="Arial" w:eastAsia="Times New Roman" w:hAnsi="Arial" w:cs="Arial"/>
      <w:color w:val="000000"/>
      <w:sz w:val="28"/>
      <w:szCs w:val="28"/>
      <w:lang w:eastAsia="pl-PL"/>
    </w:rPr>
  </w:style>
  <w:style w:type="paragraph" w:styleId="Zwykytekst">
    <w:name w:val="Plain Text"/>
    <w:basedOn w:val="Normalny"/>
    <w:link w:val="ZwykytekstZnak"/>
    <w:uiPriority w:val="99"/>
    <w:rsid w:val="002D027F"/>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2D027F"/>
    <w:rPr>
      <w:rFonts w:ascii="Courier New" w:eastAsia="Times New Roman" w:hAnsi="Courier New" w:cs="Courier New"/>
      <w:sz w:val="20"/>
      <w:szCs w:val="20"/>
    </w:rPr>
  </w:style>
  <w:style w:type="character" w:customStyle="1" w:styleId="TematkomentarzaZnak">
    <w:name w:val="Temat komentarza Znak"/>
    <w:basedOn w:val="TekstkomentarzaZnak"/>
    <w:link w:val="Tematkomentarza"/>
    <w:uiPriority w:val="99"/>
    <w:semiHidden/>
    <w:rsid w:val="002D027F"/>
    <w:rPr>
      <w:b/>
      <w:bCs/>
    </w:rPr>
  </w:style>
  <w:style w:type="paragraph" w:styleId="Tematkomentarza">
    <w:name w:val="annotation subject"/>
    <w:basedOn w:val="Tekstkomentarza"/>
    <w:next w:val="Tekstkomentarza"/>
    <w:link w:val="TematkomentarzaZnak"/>
    <w:uiPriority w:val="99"/>
    <w:semiHidden/>
    <w:rsid w:val="002D027F"/>
    <w:rPr>
      <w:b/>
      <w:bCs/>
    </w:rPr>
  </w:style>
  <w:style w:type="paragraph" w:customStyle="1" w:styleId="Indeks">
    <w:name w:val="Indeks"/>
    <w:basedOn w:val="Normalny"/>
    <w:uiPriority w:val="99"/>
    <w:rsid w:val="002D027F"/>
    <w:pPr>
      <w:suppressLineNumbers/>
      <w:spacing w:after="0" w:line="240" w:lineRule="auto"/>
    </w:pPr>
    <w:rPr>
      <w:rFonts w:ascii="Times New Roman" w:eastAsia="Times New Roman" w:hAnsi="Times New Roman"/>
      <w:sz w:val="20"/>
      <w:szCs w:val="20"/>
      <w:lang w:eastAsia="pl-PL"/>
    </w:rPr>
  </w:style>
  <w:style w:type="paragraph" w:customStyle="1" w:styleId="Adresodbiorcy">
    <w:name w:val="Adres odbiorcy"/>
    <w:basedOn w:val="Normalny"/>
    <w:uiPriority w:val="99"/>
    <w:rsid w:val="002D027F"/>
    <w:pPr>
      <w:spacing w:after="0" w:line="240" w:lineRule="auto"/>
    </w:pPr>
    <w:rPr>
      <w:rFonts w:ascii="Times New Roman" w:eastAsia="Times New Roman" w:hAnsi="Times New Roman"/>
      <w:sz w:val="20"/>
      <w:szCs w:val="20"/>
      <w:lang w:eastAsia="pl-PL"/>
    </w:rPr>
  </w:style>
  <w:style w:type="paragraph" w:customStyle="1" w:styleId="Wyraenienawizujce">
    <w:name w:val="Wyrażenie nawiązujące"/>
    <w:basedOn w:val="Tekstpodstawowy"/>
    <w:uiPriority w:val="99"/>
    <w:rsid w:val="002D027F"/>
    <w:pPr>
      <w:widowControl w:val="0"/>
      <w:shd w:val="clear" w:color="auto" w:fill="FFFFFF"/>
      <w:tabs>
        <w:tab w:val="left" w:pos="9360"/>
      </w:tabs>
      <w:autoSpaceDE w:val="0"/>
      <w:spacing w:after="0" w:line="259" w:lineRule="exact"/>
      <w:ind w:right="46"/>
      <w:jc w:val="both"/>
    </w:pPr>
    <w:rPr>
      <w:rFonts w:ascii="Times New Roman" w:eastAsia="Times New Roman" w:hAnsi="Times New Roman"/>
      <w:color w:val="000000"/>
      <w:sz w:val="28"/>
      <w:szCs w:val="28"/>
      <w:lang w:eastAsia="pl-PL"/>
    </w:rPr>
  </w:style>
  <w:style w:type="paragraph" w:customStyle="1" w:styleId="Styl1">
    <w:name w:val="Styl1"/>
    <w:basedOn w:val="Zwykytekst"/>
    <w:uiPriority w:val="99"/>
    <w:rsid w:val="002D027F"/>
    <w:pPr>
      <w:jc w:val="both"/>
    </w:pPr>
    <w:rPr>
      <w:rFonts w:ascii="Times New Roman" w:hAnsi="Times New Roman" w:cs="Times New Roman"/>
      <w:sz w:val="28"/>
      <w:szCs w:val="28"/>
    </w:rPr>
  </w:style>
  <w:style w:type="paragraph" w:customStyle="1" w:styleId="Styl2">
    <w:name w:val="Styl2"/>
    <w:basedOn w:val="Normalny"/>
    <w:next w:val="Styl1"/>
    <w:uiPriority w:val="99"/>
    <w:rsid w:val="002D027F"/>
    <w:pPr>
      <w:spacing w:after="0" w:line="240" w:lineRule="auto"/>
    </w:pPr>
    <w:rPr>
      <w:rFonts w:ascii="Times New Roman" w:eastAsia="Times New Roman" w:hAnsi="Times New Roman"/>
      <w:spacing w:val="-4"/>
      <w:sz w:val="20"/>
      <w:szCs w:val="20"/>
      <w:lang w:eastAsia="pl-PL"/>
    </w:rPr>
  </w:style>
  <w:style w:type="paragraph" w:customStyle="1" w:styleId="Adreszwrotny">
    <w:name w:val="Adres zwrotny"/>
    <w:basedOn w:val="Normalny"/>
    <w:uiPriority w:val="99"/>
    <w:rsid w:val="002D027F"/>
    <w:pPr>
      <w:spacing w:after="0" w:line="240" w:lineRule="auto"/>
    </w:pPr>
    <w:rPr>
      <w:rFonts w:ascii="Times New Roman" w:eastAsia="Times New Roman" w:hAnsi="Times New Roman"/>
      <w:sz w:val="20"/>
      <w:szCs w:val="20"/>
      <w:lang w:eastAsia="pl-PL"/>
    </w:rPr>
  </w:style>
  <w:style w:type="paragraph" w:customStyle="1" w:styleId="Zawartoramki">
    <w:name w:val="Zawartość ramki"/>
    <w:basedOn w:val="Tekstpodstawowy"/>
    <w:uiPriority w:val="99"/>
    <w:rsid w:val="002D027F"/>
    <w:pPr>
      <w:widowControl w:val="0"/>
      <w:shd w:val="clear" w:color="auto" w:fill="FFFFFF"/>
      <w:tabs>
        <w:tab w:val="left" w:pos="9360"/>
      </w:tabs>
      <w:autoSpaceDE w:val="0"/>
      <w:spacing w:after="0" w:line="259" w:lineRule="exact"/>
      <w:ind w:right="46"/>
      <w:jc w:val="both"/>
    </w:pPr>
    <w:rPr>
      <w:rFonts w:ascii="Times New Roman" w:eastAsia="Times New Roman" w:hAnsi="Times New Roman"/>
      <w:color w:val="000000"/>
      <w:sz w:val="28"/>
      <w:szCs w:val="28"/>
      <w:lang w:eastAsia="pl-PL"/>
    </w:rPr>
  </w:style>
  <w:style w:type="paragraph" w:customStyle="1" w:styleId="Zawartotabeli">
    <w:name w:val="Zawartość tabeli"/>
    <w:basedOn w:val="Normalny"/>
    <w:uiPriority w:val="99"/>
    <w:rsid w:val="002D027F"/>
    <w:pPr>
      <w:suppressLineNumbers/>
      <w:spacing w:after="0" w:line="240" w:lineRule="auto"/>
    </w:pPr>
    <w:rPr>
      <w:rFonts w:ascii="Times New Roman" w:eastAsia="Times New Roman" w:hAnsi="Times New Roman"/>
      <w:sz w:val="20"/>
      <w:szCs w:val="20"/>
      <w:lang w:eastAsia="pl-PL"/>
    </w:rPr>
  </w:style>
  <w:style w:type="paragraph" w:customStyle="1" w:styleId="Nagwektabeli">
    <w:name w:val="Nagłówek tabeli"/>
    <w:basedOn w:val="Zawartotabeli"/>
    <w:uiPriority w:val="99"/>
    <w:rsid w:val="002D027F"/>
    <w:pPr>
      <w:jc w:val="center"/>
    </w:pPr>
    <w:rPr>
      <w:b/>
      <w:bCs/>
    </w:rPr>
  </w:style>
  <w:style w:type="character" w:customStyle="1" w:styleId="WW8Num1z0">
    <w:name w:val="WW8Num1z0"/>
    <w:uiPriority w:val="99"/>
    <w:rsid w:val="002D027F"/>
    <w:rPr>
      <w:rFonts w:ascii="Symbol" w:hAnsi="Symbol"/>
    </w:rPr>
  </w:style>
  <w:style w:type="character" w:customStyle="1" w:styleId="WW8Num2z0">
    <w:name w:val="WW8Num2z0"/>
    <w:uiPriority w:val="99"/>
    <w:rsid w:val="002D027F"/>
    <w:rPr>
      <w:rFonts w:ascii="Symbol" w:hAnsi="Symbol"/>
    </w:rPr>
  </w:style>
  <w:style w:type="character" w:customStyle="1" w:styleId="WW8Num7z0">
    <w:name w:val="WW8Num7z0"/>
    <w:uiPriority w:val="99"/>
    <w:rsid w:val="002D027F"/>
    <w:rPr>
      <w:rFonts w:ascii="Symbol" w:hAnsi="Symbol"/>
    </w:rPr>
  </w:style>
  <w:style w:type="character" w:customStyle="1" w:styleId="WW8Num7z1">
    <w:name w:val="WW8Num7z1"/>
    <w:uiPriority w:val="99"/>
    <w:rsid w:val="002D027F"/>
    <w:rPr>
      <w:rFonts w:ascii="Courier New" w:hAnsi="Courier New"/>
    </w:rPr>
  </w:style>
  <w:style w:type="character" w:customStyle="1" w:styleId="WW8Num7z2">
    <w:name w:val="WW8Num7z2"/>
    <w:uiPriority w:val="99"/>
    <w:rsid w:val="002D027F"/>
    <w:rPr>
      <w:rFonts w:ascii="Wingdings" w:hAnsi="Wingdings"/>
    </w:rPr>
  </w:style>
  <w:style w:type="character" w:customStyle="1" w:styleId="WW8Num7z3">
    <w:name w:val="WW8Num7z3"/>
    <w:uiPriority w:val="99"/>
    <w:rsid w:val="002D027F"/>
    <w:rPr>
      <w:rFonts w:ascii="Symbol" w:hAnsi="Symbol"/>
    </w:rPr>
  </w:style>
  <w:style w:type="character" w:customStyle="1" w:styleId="WW8Num11z0">
    <w:name w:val="WW8Num11z0"/>
    <w:uiPriority w:val="99"/>
    <w:rsid w:val="002D027F"/>
    <w:rPr>
      <w:rFonts w:ascii="Symbol" w:hAnsi="Symbol"/>
    </w:rPr>
  </w:style>
  <w:style w:type="character" w:customStyle="1" w:styleId="WW8Num11z1">
    <w:name w:val="WW8Num11z1"/>
    <w:uiPriority w:val="99"/>
    <w:rsid w:val="002D027F"/>
    <w:rPr>
      <w:rFonts w:ascii="Courier New" w:hAnsi="Courier New"/>
    </w:rPr>
  </w:style>
  <w:style w:type="character" w:customStyle="1" w:styleId="WW8Num11z2">
    <w:name w:val="WW8Num11z2"/>
    <w:uiPriority w:val="99"/>
    <w:rsid w:val="002D027F"/>
    <w:rPr>
      <w:rFonts w:ascii="Wingdings" w:hAnsi="Wingdings"/>
    </w:rPr>
  </w:style>
  <w:style w:type="character" w:customStyle="1" w:styleId="WW8Num11z3">
    <w:name w:val="WW8Num11z3"/>
    <w:uiPriority w:val="99"/>
    <w:rsid w:val="002D027F"/>
    <w:rPr>
      <w:rFonts w:ascii="Symbol" w:hAnsi="Symbol"/>
    </w:rPr>
  </w:style>
  <w:style w:type="character" w:customStyle="1" w:styleId="WW8Num13z0">
    <w:name w:val="WW8Num13z0"/>
    <w:uiPriority w:val="99"/>
    <w:rsid w:val="002D027F"/>
    <w:rPr>
      <w:rFonts w:ascii="Symbol" w:hAnsi="Symbol"/>
    </w:rPr>
  </w:style>
  <w:style w:type="character" w:customStyle="1" w:styleId="WW8Num13z1">
    <w:name w:val="WW8Num13z1"/>
    <w:uiPriority w:val="99"/>
    <w:rsid w:val="002D027F"/>
    <w:rPr>
      <w:rFonts w:ascii="Courier New" w:hAnsi="Courier New"/>
    </w:rPr>
  </w:style>
  <w:style w:type="character" w:customStyle="1" w:styleId="WW8Num13z2">
    <w:name w:val="WW8Num13z2"/>
    <w:uiPriority w:val="99"/>
    <w:rsid w:val="002D027F"/>
    <w:rPr>
      <w:rFonts w:ascii="Wingdings" w:hAnsi="Wingdings"/>
    </w:rPr>
  </w:style>
  <w:style w:type="character" w:customStyle="1" w:styleId="WW8Num13z3">
    <w:name w:val="WW8Num13z3"/>
    <w:uiPriority w:val="99"/>
    <w:rsid w:val="002D027F"/>
    <w:rPr>
      <w:rFonts w:ascii="Symbol" w:hAnsi="Symbol"/>
    </w:rPr>
  </w:style>
  <w:style w:type="character" w:customStyle="1" w:styleId="WW8Num20z0">
    <w:name w:val="WW8Num20z0"/>
    <w:uiPriority w:val="99"/>
    <w:rsid w:val="002D027F"/>
    <w:rPr>
      <w:rFonts w:ascii="Symbol" w:hAnsi="Symbol"/>
    </w:rPr>
  </w:style>
  <w:style w:type="character" w:customStyle="1" w:styleId="WW8Num20z1">
    <w:name w:val="WW8Num20z1"/>
    <w:uiPriority w:val="99"/>
    <w:rsid w:val="002D027F"/>
    <w:rPr>
      <w:rFonts w:ascii="Courier New" w:hAnsi="Courier New"/>
    </w:rPr>
  </w:style>
  <w:style w:type="character" w:customStyle="1" w:styleId="WW8Num20z2">
    <w:name w:val="WW8Num20z2"/>
    <w:uiPriority w:val="99"/>
    <w:rsid w:val="002D027F"/>
    <w:rPr>
      <w:rFonts w:ascii="Wingdings" w:hAnsi="Wingdings"/>
    </w:rPr>
  </w:style>
  <w:style w:type="character" w:customStyle="1" w:styleId="WW8Num20z3">
    <w:name w:val="WW8Num20z3"/>
    <w:uiPriority w:val="99"/>
    <w:rsid w:val="002D027F"/>
    <w:rPr>
      <w:rFonts w:ascii="Symbol" w:hAnsi="Symbol"/>
    </w:rPr>
  </w:style>
  <w:style w:type="character" w:customStyle="1" w:styleId="WW8Num21z0">
    <w:name w:val="WW8Num21z0"/>
    <w:uiPriority w:val="99"/>
    <w:rsid w:val="002D027F"/>
    <w:rPr>
      <w:rFonts w:ascii="Times New Roman" w:hAnsi="Times New Roman"/>
    </w:rPr>
  </w:style>
  <w:style w:type="character" w:customStyle="1" w:styleId="Znakiprzypiswdolnych">
    <w:name w:val="Znaki przypisów dolnych"/>
    <w:uiPriority w:val="99"/>
    <w:rsid w:val="002D027F"/>
    <w:rPr>
      <w:vertAlign w:val="superscript"/>
    </w:rPr>
  </w:style>
  <w:style w:type="character" w:customStyle="1" w:styleId="Znakiprzypiswkocowych">
    <w:name w:val="Znaki przypisów końcowych"/>
    <w:uiPriority w:val="99"/>
    <w:rsid w:val="002D027F"/>
    <w:rPr>
      <w:vertAlign w:val="superscript"/>
    </w:rPr>
  </w:style>
  <w:style w:type="character" w:styleId="Numerstrony">
    <w:name w:val="page number"/>
    <w:basedOn w:val="Domylnaczcionkaakapitu"/>
    <w:uiPriority w:val="99"/>
    <w:rsid w:val="002D027F"/>
    <w:rPr>
      <w:rFonts w:cs="Times New Roman"/>
    </w:rPr>
  </w:style>
  <w:style w:type="paragraph" w:styleId="Tekstprzypisukocowego">
    <w:name w:val="endnote text"/>
    <w:basedOn w:val="Normalny"/>
    <w:link w:val="TekstprzypisukocowegoZnak"/>
    <w:uiPriority w:val="99"/>
    <w:rsid w:val="002D027F"/>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2D027F"/>
    <w:rPr>
      <w:rFonts w:ascii="Times New Roman" w:eastAsia="Times New Roman" w:hAnsi="Times New Roman"/>
      <w:sz w:val="20"/>
      <w:szCs w:val="20"/>
    </w:rPr>
  </w:style>
  <w:style w:type="character" w:styleId="Odwoanieprzypisukocowego">
    <w:name w:val="endnote reference"/>
    <w:basedOn w:val="Domylnaczcionkaakapitu"/>
    <w:uiPriority w:val="99"/>
    <w:semiHidden/>
    <w:rsid w:val="002D027F"/>
    <w:rPr>
      <w:rFonts w:cs="Times New Roman"/>
      <w:vertAlign w:val="superscript"/>
    </w:rPr>
  </w:style>
  <w:style w:type="character" w:customStyle="1" w:styleId="PlandokumentuZnak">
    <w:name w:val="Plan dokumentu Znak"/>
    <w:basedOn w:val="Domylnaczcionkaakapitu"/>
    <w:link w:val="Plandokumentu"/>
    <w:uiPriority w:val="99"/>
    <w:semiHidden/>
    <w:rsid w:val="002D027F"/>
    <w:rPr>
      <w:rFonts w:ascii="Tahoma" w:eastAsia="Times New Roman" w:hAnsi="Tahoma" w:cs="Tahoma"/>
      <w:sz w:val="20"/>
      <w:szCs w:val="20"/>
      <w:shd w:val="clear" w:color="auto" w:fill="000080"/>
    </w:rPr>
  </w:style>
  <w:style w:type="paragraph" w:styleId="Plandokumentu">
    <w:name w:val="Document Map"/>
    <w:basedOn w:val="Normalny"/>
    <w:link w:val="PlandokumentuZnak"/>
    <w:uiPriority w:val="99"/>
    <w:semiHidden/>
    <w:rsid w:val="002D027F"/>
    <w:pPr>
      <w:shd w:val="clear" w:color="auto" w:fill="000080"/>
      <w:spacing w:after="0" w:line="240" w:lineRule="auto"/>
    </w:pPr>
    <w:rPr>
      <w:rFonts w:ascii="Tahoma" w:eastAsia="Times New Roman" w:hAnsi="Tahoma" w:cs="Tahoma"/>
      <w:sz w:val="20"/>
      <w:szCs w:val="20"/>
      <w:lang w:eastAsia="pl-PL"/>
    </w:rPr>
  </w:style>
  <w:style w:type="paragraph" w:styleId="Listapunktowana3">
    <w:name w:val="List Bullet 3"/>
    <w:basedOn w:val="Normalny"/>
    <w:autoRedefine/>
    <w:uiPriority w:val="99"/>
    <w:rsid w:val="002D027F"/>
    <w:pPr>
      <w:tabs>
        <w:tab w:val="num" w:pos="926"/>
      </w:tabs>
      <w:spacing w:after="0" w:line="240" w:lineRule="auto"/>
      <w:ind w:left="926" w:hanging="360"/>
    </w:pPr>
    <w:rPr>
      <w:rFonts w:ascii="Times New Roman" w:eastAsia="Times New Roman" w:hAnsi="Times New Roman"/>
      <w:sz w:val="24"/>
      <w:szCs w:val="24"/>
      <w:lang w:eastAsia="pl-PL"/>
    </w:rPr>
  </w:style>
  <w:style w:type="paragraph" w:styleId="Spistreci1">
    <w:name w:val="toc 1"/>
    <w:basedOn w:val="Normalny"/>
    <w:next w:val="Normalny"/>
    <w:autoRedefine/>
    <w:uiPriority w:val="99"/>
    <w:locked/>
    <w:rsid w:val="002D027F"/>
    <w:pPr>
      <w:spacing w:after="0" w:line="240" w:lineRule="auto"/>
      <w:ind w:right="-70"/>
      <w:jc w:val="both"/>
    </w:pPr>
    <w:rPr>
      <w:rFonts w:ascii="Times New Roman" w:eastAsia="Times New Roman" w:hAnsi="Times New Roman"/>
      <w:sz w:val="24"/>
      <w:szCs w:val="24"/>
      <w:lang w:eastAsia="pl-PL"/>
    </w:rPr>
  </w:style>
  <w:style w:type="paragraph" w:customStyle="1" w:styleId="WW-Przypisdolny">
    <w:name w:val="WW-Przypis dolny"/>
    <w:basedOn w:val="Normalny"/>
    <w:uiPriority w:val="99"/>
    <w:rsid w:val="002D027F"/>
    <w:pPr>
      <w:suppressAutoHyphens/>
      <w:spacing w:after="0" w:line="240" w:lineRule="auto"/>
      <w:ind w:left="283" w:hanging="283"/>
    </w:pPr>
    <w:rPr>
      <w:rFonts w:ascii="Times New Roman" w:eastAsia="Times New Roman" w:hAnsi="Times New Roman"/>
      <w:sz w:val="20"/>
      <w:szCs w:val="20"/>
      <w:lang w:eastAsia="ar-SA"/>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22"/>
    <w:qFormat/>
    <w:locked/>
    <w:rsid w:val="002D027F"/>
    <w:rPr>
      <w:rFonts w:cs="Times New Roman"/>
      <w:b/>
      <w:bCs/>
    </w:rPr>
  </w:style>
  <w:style w:type="character" w:styleId="Odwoaniedokomentarza">
    <w:name w:val="annotation reference"/>
    <w:basedOn w:val="Domylnaczcionkaakapitu"/>
    <w:uiPriority w:val="99"/>
    <w:rsid w:val="002D027F"/>
    <w:rPr>
      <w:rFonts w:cs="Times New Roman"/>
      <w:sz w:val="16"/>
      <w:szCs w:val="16"/>
    </w:rPr>
  </w:style>
  <w:style w:type="paragraph" w:styleId="Akapitzlist">
    <w:name w:val="List Paragraph"/>
    <w:basedOn w:val="Normalny"/>
    <w:uiPriority w:val="99"/>
    <w:qFormat/>
    <w:rsid w:val="002D027F"/>
    <w:pPr>
      <w:spacing w:after="0" w:line="240" w:lineRule="auto"/>
      <w:ind w:left="720" w:firstLine="709"/>
      <w:jc w:val="both"/>
    </w:pPr>
    <w:rPr>
      <w:rFonts w:eastAsia="Times New Roman" w:cs="Calibri"/>
    </w:rPr>
  </w:style>
  <w:style w:type="character" w:customStyle="1" w:styleId="WW8Num24z0">
    <w:name w:val="WW8Num24z0"/>
    <w:uiPriority w:val="99"/>
    <w:rsid w:val="002D027F"/>
    <w:rPr>
      <w:rFonts w:ascii="Symbol" w:hAnsi="Symbol"/>
    </w:rPr>
  </w:style>
  <w:style w:type="character" w:customStyle="1" w:styleId="TeksttreciPogrubienie">
    <w:name w:val="Tekst treści + Pogrubienie"/>
    <w:aliases w:val="Odstępy 0 pt,Stopka (2) + Pogrubienie,Małe litery,Bez kursywy5,Tekst treści (20) + 10 pt,Kursywa11"/>
    <w:basedOn w:val="Teksttreci"/>
    <w:rsid w:val="002D027F"/>
    <w:rPr>
      <w:rFonts w:cs="Times New Roman"/>
      <w:b/>
      <w:bCs/>
      <w:sz w:val="16"/>
      <w:szCs w:val="16"/>
    </w:rPr>
  </w:style>
  <w:style w:type="character" w:customStyle="1" w:styleId="Teksttreci3">
    <w:name w:val="Tekst treści (3)_"/>
    <w:basedOn w:val="Domylnaczcionkaakapitu"/>
    <w:link w:val="Teksttreci30"/>
    <w:locked/>
    <w:rsid w:val="002D027F"/>
    <w:rPr>
      <w:sz w:val="21"/>
      <w:szCs w:val="21"/>
      <w:shd w:val="clear" w:color="auto" w:fill="FFFFFF"/>
    </w:rPr>
  </w:style>
  <w:style w:type="paragraph" w:customStyle="1" w:styleId="Teksttreci30">
    <w:name w:val="Tekst treści (3)"/>
    <w:basedOn w:val="Normalny"/>
    <w:link w:val="Teksttreci3"/>
    <w:rsid w:val="002D027F"/>
    <w:pPr>
      <w:shd w:val="clear" w:color="auto" w:fill="FFFFFF"/>
      <w:spacing w:after="0" w:line="254" w:lineRule="exact"/>
    </w:pPr>
    <w:rPr>
      <w:sz w:val="21"/>
      <w:szCs w:val="21"/>
      <w:lang w:eastAsia="pl-PL"/>
    </w:rPr>
  </w:style>
  <w:style w:type="character" w:customStyle="1" w:styleId="Teksttreci3Bezkursywy">
    <w:name w:val="Tekst treści (3) + Bez kursywy"/>
    <w:basedOn w:val="Teksttreci3"/>
    <w:uiPriority w:val="99"/>
    <w:rsid w:val="002D027F"/>
    <w:rPr>
      <w:i/>
      <w:iCs/>
    </w:rPr>
  </w:style>
  <w:style w:type="character" w:customStyle="1" w:styleId="Nagwek10">
    <w:name w:val="Nagłówek #1_"/>
    <w:basedOn w:val="Domylnaczcionkaakapitu"/>
    <w:link w:val="Nagwek11"/>
    <w:locked/>
    <w:rsid w:val="002D027F"/>
    <w:rPr>
      <w:rFonts w:ascii="Book Antiqua" w:hAnsi="Book Antiqua" w:cs="Book Antiqua"/>
      <w:sz w:val="36"/>
      <w:szCs w:val="36"/>
      <w:shd w:val="clear" w:color="auto" w:fill="FFFFFF"/>
    </w:rPr>
  </w:style>
  <w:style w:type="paragraph" w:customStyle="1" w:styleId="Nagwek11">
    <w:name w:val="Nagłówek #1"/>
    <w:basedOn w:val="Normalny"/>
    <w:link w:val="Nagwek10"/>
    <w:rsid w:val="002D027F"/>
    <w:pPr>
      <w:shd w:val="clear" w:color="auto" w:fill="FFFFFF"/>
      <w:spacing w:after="600" w:line="240" w:lineRule="atLeast"/>
      <w:ind w:firstLine="1040"/>
      <w:jc w:val="both"/>
      <w:outlineLvl w:val="0"/>
    </w:pPr>
    <w:rPr>
      <w:rFonts w:ascii="Book Antiqua" w:hAnsi="Book Antiqua" w:cs="Book Antiqua"/>
      <w:sz w:val="36"/>
      <w:szCs w:val="36"/>
      <w:lang w:eastAsia="pl-PL"/>
    </w:rPr>
  </w:style>
  <w:style w:type="character" w:customStyle="1" w:styleId="Teksttreci12pt">
    <w:name w:val="Tekst treści + 12 pt"/>
    <w:aliases w:val="Kursywa,Tekst treści + 8,5 pt2"/>
    <w:basedOn w:val="Teksttreci"/>
    <w:uiPriority w:val="99"/>
    <w:rsid w:val="002D027F"/>
    <w:rPr>
      <w:rFonts w:ascii="Book Antiqua" w:hAnsi="Book Antiqua" w:cs="Book Antiqua"/>
      <w:i/>
      <w:iCs/>
      <w:sz w:val="24"/>
      <w:szCs w:val="24"/>
    </w:rPr>
  </w:style>
  <w:style w:type="character" w:customStyle="1" w:styleId="Nagweklubstopka">
    <w:name w:val="Nagłówek lub stopka_"/>
    <w:basedOn w:val="Domylnaczcionkaakapitu"/>
    <w:link w:val="Nagweklubstopka0"/>
    <w:locked/>
    <w:rsid w:val="002D027F"/>
    <w:rPr>
      <w:shd w:val="clear" w:color="auto" w:fill="FFFFFF"/>
    </w:rPr>
  </w:style>
  <w:style w:type="paragraph" w:customStyle="1" w:styleId="Nagweklubstopka0">
    <w:name w:val="Nagłówek lub stopka"/>
    <w:basedOn w:val="Normalny"/>
    <w:link w:val="Nagweklubstopka"/>
    <w:rsid w:val="002D027F"/>
    <w:pPr>
      <w:shd w:val="clear" w:color="auto" w:fill="FFFFFF"/>
      <w:spacing w:after="0" w:line="240" w:lineRule="auto"/>
    </w:pPr>
    <w:rPr>
      <w:lang w:eastAsia="pl-PL"/>
    </w:rPr>
  </w:style>
  <w:style w:type="character" w:customStyle="1" w:styleId="Teksttreci12pt4">
    <w:name w:val="Tekst treści + 12 pt4"/>
    <w:aliases w:val="Kursywa4"/>
    <w:basedOn w:val="Teksttreci"/>
    <w:uiPriority w:val="99"/>
    <w:rsid w:val="002D027F"/>
    <w:rPr>
      <w:rFonts w:ascii="Book Antiqua" w:hAnsi="Book Antiqua" w:cs="Book Antiqua"/>
      <w:i/>
      <w:iCs/>
      <w:sz w:val="24"/>
      <w:szCs w:val="24"/>
    </w:rPr>
  </w:style>
  <w:style w:type="character" w:customStyle="1" w:styleId="Teksttreci2">
    <w:name w:val="Tekst treści (2)_"/>
    <w:basedOn w:val="Domylnaczcionkaakapitu"/>
    <w:link w:val="Teksttreci20"/>
    <w:locked/>
    <w:rsid w:val="002D027F"/>
    <w:rPr>
      <w:sz w:val="16"/>
      <w:szCs w:val="16"/>
      <w:shd w:val="clear" w:color="auto" w:fill="FFFFFF"/>
    </w:rPr>
  </w:style>
  <w:style w:type="paragraph" w:customStyle="1" w:styleId="Teksttreci20">
    <w:name w:val="Tekst treści (2)"/>
    <w:basedOn w:val="Normalny"/>
    <w:link w:val="Teksttreci2"/>
    <w:rsid w:val="002D027F"/>
    <w:pPr>
      <w:shd w:val="clear" w:color="auto" w:fill="FFFFFF"/>
      <w:spacing w:after="0" w:line="206" w:lineRule="exact"/>
      <w:jc w:val="both"/>
    </w:pPr>
    <w:rPr>
      <w:sz w:val="16"/>
      <w:szCs w:val="16"/>
      <w:shd w:val="clear" w:color="auto" w:fill="FFFFFF"/>
      <w:lang w:eastAsia="pl-PL"/>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2D027F"/>
    <w:rPr>
      <w:rFonts w:ascii="Batang" w:eastAsia="Batang" w:hAnsi="Batang" w:cs="Batang"/>
      <w:spacing w:val="0"/>
      <w:sz w:val="13"/>
      <w:szCs w:val="13"/>
      <w:shd w:val="clear" w:color="auto" w:fill="FFFFFF"/>
    </w:rPr>
  </w:style>
  <w:style w:type="paragraph" w:customStyle="1" w:styleId="Stopka21">
    <w:name w:val="Stopka2"/>
    <w:basedOn w:val="Normalny"/>
    <w:uiPriority w:val="99"/>
    <w:rsid w:val="002D027F"/>
    <w:pPr>
      <w:shd w:val="clear" w:color="auto" w:fill="FFFFFF"/>
      <w:spacing w:after="0" w:line="206" w:lineRule="exact"/>
      <w:jc w:val="both"/>
    </w:pPr>
    <w:rPr>
      <w:rFonts w:ascii="Times New Roman" w:eastAsia="Times New Roman" w:hAnsi="Times New Roman"/>
      <w:noProof/>
      <w:sz w:val="16"/>
      <w:szCs w:val="16"/>
      <w:shd w:val="clear" w:color="auto" w:fill="FFFFFF"/>
      <w:lang w:eastAsia="pl-PL"/>
    </w:rPr>
  </w:style>
  <w:style w:type="character" w:customStyle="1" w:styleId="StopkaPogrubienie">
    <w:name w:val="Stopka + Pogrubienie"/>
    <w:aliases w:val="Skalowanie 60%"/>
    <w:basedOn w:val="Stopka0"/>
    <w:uiPriority w:val="99"/>
    <w:rsid w:val="002D027F"/>
    <w:rPr>
      <w:rFonts w:cs="Times New Roman"/>
      <w:b/>
      <w:bCs/>
      <w:spacing w:val="0"/>
      <w:w w:val="60"/>
      <w:sz w:val="16"/>
      <w:szCs w:val="16"/>
    </w:rPr>
  </w:style>
  <w:style w:type="character" w:customStyle="1" w:styleId="Stopka4pt">
    <w:name w:val="Stopka + 4 pt"/>
    <w:aliases w:val="Skalowanie 150%"/>
    <w:basedOn w:val="Stopka0"/>
    <w:uiPriority w:val="99"/>
    <w:rsid w:val="002D027F"/>
    <w:rPr>
      <w:rFonts w:cs="Times New Roman"/>
      <w:spacing w:val="0"/>
      <w:w w:val="150"/>
      <w:sz w:val="8"/>
      <w:szCs w:val="8"/>
      <w:lang w:val="en-US"/>
    </w:rPr>
  </w:style>
  <w:style w:type="character" w:customStyle="1" w:styleId="Stopka3">
    <w:name w:val="Stopka (3)_"/>
    <w:basedOn w:val="Domylnaczcionkaakapitu"/>
    <w:link w:val="Stopka30"/>
    <w:uiPriority w:val="99"/>
    <w:locked/>
    <w:rsid w:val="002D027F"/>
    <w:rPr>
      <w:shd w:val="clear" w:color="auto" w:fill="FFFFFF"/>
    </w:rPr>
  </w:style>
  <w:style w:type="paragraph" w:customStyle="1" w:styleId="Stopka30">
    <w:name w:val="Stopka (3)"/>
    <w:basedOn w:val="Normalny"/>
    <w:link w:val="Stopka3"/>
    <w:uiPriority w:val="99"/>
    <w:rsid w:val="002D027F"/>
    <w:pPr>
      <w:shd w:val="clear" w:color="auto" w:fill="FFFFFF"/>
      <w:spacing w:after="0" w:line="240" w:lineRule="atLeast"/>
    </w:pPr>
    <w:rPr>
      <w:shd w:val="clear" w:color="auto" w:fill="FFFFFF"/>
      <w:lang w:eastAsia="pl-PL"/>
    </w:rPr>
  </w:style>
  <w:style w:type="character" w:customStyle="1" w:styleId="Teksttreci6">
    <w:name w:val="Tekst treści (6)_"/>
    <w:basedOn w:val="Domylnaczcionkaakapitu"/>
    <w:link w:val="Teksttreci60"/>
    <w:locked/>
    <w:rsid w:val="002D027F"/>
    <w:rPr>
      <w:rFonts w:ascii="Batang" w:eastAsia="Batang" w:hAnsi="Batang" w:cs="Batang"/>
      <w:shd w:val="clear" w:color="auto" w:fill="FFFFFF"/>
    </w:rPr>
  </w:style>
  <w:style w:type="paragraph" w:customStyle="1" w:styleId="Teksttreci60">
    <w:name w:val="Tekst treści (6)"/>
    <w:basedOn w:val="Normalny"/>
    <w:link w:val="Teksttreci6"/>
    <w:rsid w:val="002D027F"/>
    <w:pPr>
      <w:shd w:val="clear" w:color="auto" w:fill="FFFFFF"/>
      <w:spacing w:after="0" w:line="240" w:lineRule="atLeast"/>
    </w:pPr>
    <w:rPr>
      <w:rFonts w:ascii="Batang" w:eastAsia="Batang" w:hAnsi="Batang" w:cs="Batang"/>
      <w:shd w:val="clear" w:color="auto" w:fill="FFFFFF"/>
      <w:lang w:eastAsia="pl-PL"/>
    </w:rPr>
  </w:style>
  <w:style w:type="character" w:customStyle="1" w:styleId="Nagweklubstopka6">
    <w:name w:val="Nagłówek lub stopka + 6"/>
    <w:aliases w:val="5 pt3"/>
    <w:basedOn w:val="Nagweklubstopka"/>
    <w:uiPriority w:val="99"/>
    <w:rsid w:val="002D027F"/>
    <w:rPr>
      <w:spacing w:val="0"/>
      <w:sz w:val="13"/>
      <w:szCs w:val="13"/>
      <w:shd w:val="clear" w:color="auto" w:fill="FFFFFF"/>
    </w:rPr>
  </w:style>
  <w:style w:type="character" w:customStyle="1" w:styleId="Teksttreci2Bezkursywy">
    <w:name w:val="Tekst treści (2) + Bez kursywy"/>
    <w:basedOn w:val="Teksttreci2"/>
    <w:uiPriority w:val="99"/>
    <w:rsid w:val="002D027F"/>
    <w:rPr>
      <w:i/>
      <w:iCs/>
      <w:spacing w:val="0"/>
    </w:rPr>
  </w:style>
  <w:style w:type="character" w:customStyle="1" w:styleId="Teksttreci40">
    <w:name w:val="Tekst treści (4)_"/>
    <w:basedOn w:val="Domylnaczcionkaakapitu"/>
    <w:link w:val="Teksttreci41"/>
    <w:uiPriority w:val="99"/>
    <w:locked/>
    <w:rsid w:val="002D027F"/>
    <w:rPr>
      <w:sz w:val="16"/>
      <w:szCs w:val="16"/>
      <w:shd w:val="clear" w:color="auto" w:fill="FFFFFF"/>
    </w:rPr>
  </w:style>
  <w:style w:type="paragraph" w:customStyle="1" w:styleId="Teksttreci41">
    <w:name w:val="Tekst treści (4)"/>
    <w:basedOn w:val="Normalny"/>
    <w:link w:val="Teksttreci40"/>
    <w:uiPriority w:val="99"/>
    <w:rsid w:val="002D027F"/>
    <w:pPr>
      <w:shd w:val="clear" w:color="auto" w:fill="FFFFFF"/>
      <w:spacing w:before="240" w:after="0" w:line="240" w:lineRule="atLeast"/>
    </w:pPr>
    <w:rPr>
      <w:sz w:val="16"/>
      <w:szCs w:val="16"/>
      <w:shd w:val="clear" w:color="auto" w:fill="FFFFFF"/>
      <w:lang w:eastAsia="pl-PL"/>
    </w:rPr>
  </w:style>
  <w:style w:type="character" w:customStyle="1" w:styleId="Teksttreci5">
    <w:name w:val="Tekst treści (5)_"/>
    <w:basedOn w:val="Domylnaczcionkaakapitu"/>
    <w:link w:val="Teksttreci50"/>
    <w:locked/>
    <w:rsid w:val="002D027F"/>
    <w:rPr>
      <w:w w:val="150"/>
      <w:sz w:val="8"/>
      <w:szCs w:val="8"/>
      <w:shd w:val="clear" w:color="auto" w:fill="FFFFFF"/>
    </w:rPr>
  </w:style>
  <w:style w:type="paragraph" w:customStyle="1" w:styleId="Teksttreci50">
    <w:name w:val="Tekst treści (5)"/>
    <w:basedOn w:val="Normalny"/>
    <w:link w:val="Teksttreci5"/>
    <w:rsid w:val="002D027F"/>
    <w:pPr>
      <w:shd w:val="clear" w:color="auto" w:fill="FFFFFF"/>
      <w:spacing w:after="0" w:line="240" w:lineRule="atLeast"/>
    </w:pPr>
    <w:rPr>
      <w:w w:val="150"/>
      <w:sz w:val="8"/>
      <w:szCs w:val="8"/>
      <w:shd w:val="clear" w:color="auto" w:fill="FFFFFF"/>
      <w:lang w:eastAsia="pl-PL"/>
    </w:rPr>
  </w:style>
  <w:style w:type="character" w:customStyle="1" w:styleId="Teksttreci5Odstpy1pt">
    <w:name w:val="Tekst treści (5) + Odstępy 1 pt"/>
    <w:basedOn w:val="Teksttreci5"/>
    <w:uiPriority w:val="99"/>
    <w:rsid w:val="002D027F"/>
    <w:rPr>
      <w:spacing w:val="30"/>
    </w:rPr>
  </w:style>
  <w:style w:type="character" w:customStyle="1" w:styleId="Teksttreci9pt">
    <w:name w:val="Tekst treści + 9 pt"/>
    <w:basedOn w:val="Teksttreci"/>
    <w:uiPriority w:val="99"/>
    <w:rsid w:val="002D027F"/>
    <w:rPr>
      <w:rFonts w:cs="Times New Roman"/>
      <w:spacing w:val="0"/>
      <w:sz w:val="18"/>
      <w:szCs w:val="18"/>
    </w:rPr>
  </w:style>
  <w:style w:type="character" w:customStyle="1" w:styleId="Stopka10pt">
    <w:name w:val="Stopka + 10 pt"/>
    <w:basedOn w:val="Stopka0"/>
    <w:uiPriority w:val="99"/>
    <w:rsid w:val="002D027F"/>
    <w:rPr>
      <w:rFonts w:cs="Times New Roman"/>
      <w:spacing w:val="0"/>
      <w:sz w:val="20"/>
      <w:szCs w:val="20"/>
    </w:rPr>
  </w:style>
  <w:style w:type="character" w:customStyle="1" w:styleId="Stopka7pt">
    <w:name w:val="Stopka + 7 pt"/>
    <w:basedOn w:val="Stopka0"/>
    <w:uiPriority w:val="99"/>
    <w:rsid w:val="002D027F"/>
    <w:rPr>
      <w:rFonts w:cs="Times New Roman"/>
      <w:spacing w:val="0"/>
      <w:sz w:val="14"/>
      <w:szCs w:val="14"/>
    </w:rPr>
  </w:style>
  <w:style w:type="character" w:customStyle="1" w:styleId="StopkaPogrubienie1">
    <w:name w:val="Stopka + Pogrubienie1"/>
    <w:aliases w:val="Skalowanie 50%"/>
    <w:basedOn w:val="Stopka0"/>
    <w:uiPriority w:val="99"/>
    <w:rsid w:val="002D027F"/>
    <w:rPr>
      <w:rFonts w:cs="Times New Roman"/>
      <w:b/>
      <w:bCs/>
      <w:spacing w:val="0"/>
      <w:w w:val="50"/>
    </w:rPr>
  </w:style>
  <w:style w:type="character" w:customStyle="1" w:styleId="Nagweklubstopka61">
    <w:name w:val="Nagłówek lub stopka + 61"/>
    <w:aliases w:val="5 pt1,Odstępy 1 pt"/>
    <w:basedOn w:val="Nagweklubstopka"/>
    <w:uiPriority w:val="99"/>
    <w:rsid w:val="002D027F"/>
    <w:rPr>
      <w:spacing w:val="20"/>
      <w:sz w:val="13"/>
      <w:szCs w:val="13"/>
      <w:shd w:val="clear" w:color="auto" w:fill="FFFFFF"/>
    </w:rPr>
  </w:style>
  <w:style w:type="character" w:customStyle="1" w:styleId="Podpisobrazu2">
    <w:name w:val="Podpis obrazu (2)_"/>
    <w:basedOn w:val="Domylnaczcionkaakapitu"/>
    <w:link w:val="Podpisobrazu20"/>
    <w:uiPriority w:val="99"/>
    <w:locked/>
    <w:rsid w:val="002D027F"/>
    <w:rPr>
      <w:shd w:val="clear" w:color="auto" w:fill="FFFFFF"/>
    </w:rPr>
  </w:style>
  <w:style w:type="paragraph" w:customStyle="1" w:styleId="Podpisobrazu20">
    <w:name w:val="Podpis obrazu (2)"/>
    <w:basedOn w:val="Normalny"/>
    <w:link w:val="Podpisobrazu2"/>
    <w:uiPriority w:val="99"/>
    <w:rsid w:val="002D027F"/>
    <w:pPr>
      <w:shd w:val="clear" w:color="auto" w:fill="FFFFFF"/>
      <w:spacing w:after="0" w:line="240" w:lineRule="atLeast"/>
    </w:pPr>
    <w:rPr>
      <w:shd w:val="clear" w:color="auto" w:fill="FFFFFF"/>
      <w:lang w:eastAsia="pl-PL"/>
    </w:rPr>
  </w:style>
  <w:style w:type="character" w:customStyle="1" w:styleId="Podpisobrazu">
    <w:name w:val="Podpis obrazu_"/>
    <w:basedOn w:val="Domylnaczcionkaakapitu"/>
    <w:link w:val="Podpisobrazu0"/>
    <w:uiPriority w:val="99"/>
    <w:locked/>
    <w:rsid w:val="002D027F"/>
    <w:rPr>
      <w:sz w:val="17"/>
      <w:szCs w:val="17"/>
      <w:shd w:val="clear" w:color="auto" w:fill="FFFFFF"/>
    </w:rPr>
  </w:style>
  <w:style w:type="paragraph" w:customStyle="1" w:styleId="Podpisobrazu0">
    <w:name w:val="Podpis obrazu"/>
    <w:basedOn w:val="Normalny"/>
    <w:link w:val="Podpisobrazu"/>
    <w:uiPriority w:val="99"/>
    <w:rsid w:val="002D027F"/>
    <w:pPr>
      <w:shd w:val="clear" w:color="auto" w:fill="FFFFFF"/>
      <w:spacing w:after="0" w:line="211" w:lineRule="exact"/>
      <w:ind w:firstLine="280"/>
      <w:jc w:val="both"/>
    </w:pPr>
    <w:rPr>
      <w:sz w:val="17"/>
      <w:szCs w:val="17"/>
      <w:shd w:val="clear" w:color="auto" w:fill="FFFFFF"/>
      <w:lang w:eastAsia="pl-PL"/>
    </w:rPr>
  </w:style>
  <w:style w:type="character" w:customStyle="1" w:styleId="PodpisobrazuKursywa">
    <w:name w:val="Podpis obrazu + Kursywa"/>
    <w:basedOn w:val="Podpisobrazu"/>
    <w:uiPriority w:val="99"/>
    <w:rsid w:val="002D027F"/>
    <w:rPr>
      <w:i/>
      <w:iCs/>
    </w:rPr>
  </w:style>
  <w:style w:type="character" w:customStyle="1" w:styleId="TeksttreciKursywa1">
    <w:name w:val="Tekst treści + Kursywa1"/>
    <w:aliases w:val="Odstępy 2 pt1"/>
    <w:basedOn w:val="Teksttreci"/>
    <w:uiPriority w:val="99"/>
    <w:rsid w:val="002D027F"/>
    <w:rPr>
      <w:rFonts w:eastAsia="Times New Roman" w:cs="Times New Roman"/>
      <w:i/>
      <w:iCs/>
      <w:sz w:val="24"/>
      <w:szCs w:val="24"/>
      <w:lang w:val="pl-PL" w:eastAsia="pl-PL"/>
    </w:rPr>
  </w:style>
  <w:style w:type="character" w:customStyle="1" w:styleId="StopkaKursywa2">
    <w:name w:val="Stopka + Kursywa2"/>
    <w:basedOn w:val="Stopka0"/>
    <w:uiPriority w:val="99"/>
    <w:rsid w:val="002D027F"/>
    <w:rPr>
      <w:rFonts w:cs="Times New Roman"/>
      <w:i/>
      <w:iCs/>
      <w:sz w:val="19"/>
      <w:szCs w:val="19"/>
    </w:rPr>
  </w:style>
  <w:style w:type="character" w:customStyle="1" w:styleId="StopkaKursywa1">
    <w:name w:val="Stopka + Kursywa1"/>
    <w:basedOn w:val="Stopka0"/>
    <w:uiPriority w:val="99"/>
    <w:rsid w:val="002D027F"/>
    <w:rPr>
      <w:rFonts w:cs="Times New Roman"/>
      <w:i/>
      <w:iCs/>
      <w:sz w:val="19"/>
      <w:szCs w:val="19"/>
    </w:rPr>
  </w:style>
  <w:style w:type="character" w:customStyle="1" w:styleId="apple-converted-space">
    <w:name w:val="apple-converted-space"/>
    <w:basedOn w:val="Domylnaczcionkaakapitu"/>
    <w:uiPriority w:val="99"/>
    <w:rsid w:val="002D027F"/>
    <w:rPr>
      <w:rFonts w:cs="Times New Roman"/>
    </w:rPr>
  </w:style>
  <w:style w:type="character" w:styleId="Uwydatnienie">
    <w:name w:val="Emphasis"/>
    <w:basedOn w:val="Domylnaczcionkaakapitu"/>
    <w:uiPriority w:val="20"/>
    <w:qFormat/>
    <w:locked/>
    <w:rsid w:val="002D027F"/>
    <w:rPr>
      <w:rFonts w:cs="Times New Roman"/>
      <w:i/>
      <w:iCs/>
    </w:rPr>
  </w:style>
  <w:style w:type="character" w:customStyle="1" w:styleId="Teksttreci2Odstpy1pt">
    <w:name w:val="Tekst treści (2) + Odstępy 1 pt"/>
    <w:basedOn w:val="Teksttreci2"/>
    <w:uiPriority w:val="99"/>
    <w:rsid w:val="002D027F"/>
    <w:rPr>
      <w:rFonts w:ascii="Times New Roman" w:hAnsi="Times New Roman"/>
      <w:spacing w:val="20"/>
      <w:sz w:val="13"/>
      <w:szCs w:val="13"/>
    </w:rPr>
  </w:style>
  <w:style w:type="character" w:customStyle="1" w:styleId="mw-headline">
    <w:name w:val="mw-headline"/>
    <w:basedOn w:val="Domylnaczcionkaakapitu"/>
    <w:rsid w:val="002D027F"/>
  </w:style>
  <w:style w:type="character" w:customStyle="1" w:styleId="mw-editsection">
    <w:name w:val="mw-editsection"/>
    <w:basedOn w:val="Domylnaczcionkaakapitu"/>
    <w:rsid w:val="002D027F"/>
  </w:style>
  <w:style w:type="character" w:customStyle="1" w:styleId="mw-editsection-bracket">
    <w:name w:val="mw-editsection-bracket"/>
    <w:basedOn w:val="Domylnaczcionkaakapitu"/>
    <w:rsid w:val="002D027F"/>
  </w:style>
  <w:style w:type="character" w:customStyle="1" w:styleId="mw-editsection-divider">
    <w:name w:val="mw-editsection-divider"/>
    <w:basedOn w:val="Domylnaczcionkaakapitu"/>
    <w:rsid w:val="002D027F"/>
  </w:style>
  <w:style w:type="character" w:customStyle="1" w:styleId="TeksttreciPogrubienie1">
    <w:name w:val="Tekst treści + Pogrubienie1"/>
    <w:aliases w:val="Odstępy 0 pt4,Tekst treści + 15 pt"/>
    <w:basedOn w:val="Teksttreci"/>
    <w:uiPriority w:val="99"/>
    <w:rsid w:val="002D027F"/>
    <w:rPr>
      <w:rFonts w:cs="Times New Roman"/>
      <w:b/>
      <w:bCs/>
      <w:spacing w:val="0"/>
      <w:sz w:val="19"/>
      <w:szCs w:val="19"/>
    </w:rPr>
  </w:style>
  <w:style w:type="paragraph" w:styleId="Bezodstpw">
    <w:name w:val="No Spacing"/>
    <w:uiPriority w:val="99"/>
    <w:qFormat/>
    <w:rsid w:val="002D027F"/>
    <w:rPr>
      <w:rFonts w:eastAsia="Times New Roman" w:cs="Calibri"/>
      <w:lang w:eastAsia="en-US"/>
    </w:rPr>
  </w:style>
  <w:style w:type="character" w:customStyle="1" w:styleId="TeksttreciPogrubienie3">
    <w:name w:val="Tekst treści + Pogrubienie3"/>
    <w:aliases w:val="Małe litery13"/>
    <w:basedOn w:val="Teksttreci"/>
    <w:uiPriority w:val="99"/>
    <w:rsid w:val="002D027F"/>
    <w:rPr>
      <w:rFonts w:ascii="Times New Roman" w:hAnsi="Times New Roman" w:cs="Times New Roman"/>
      <w:b/>
      <w:bCs/>
      <w:smallCaps/>
      <w:spacing w:val="0"/>
      <w:sz w:val="20"/>
      <w:szCs w:val="20"/>
    </w:rPr>
  </w:style>
  <w:style w:type="paragraph" w:customStyle="1" w:styleId="Tekstpodstawowywcity21">
    <w:name w:val="Tekst podstawowy wcięty 21"/>
    <w:basedOn w:val="Normalny"/>
    <w:rsid w:val="002D027F"/>
    <w:pPr>
      <w:spacing w:after="0" w:line="240" w:lineRule="auto"/>
      <w:ind w:left="851" w:firstLine="426"/>
      <w:jc w:val="both"/>
    </w:pPr>
    <w:rPr>
      <w:rFonts w:ascii="Times New Roman" w:eastAsia="Times New Roman" w:hAnsi="Times New Roman"/>
      <w:sz w:val="28"/>
      <w:szCs w:val="20"/>
      <w:lang w:eastAsia="ar-SA"/>
    </w:rPr>
  </w:style>
  <w:style w:type="paragraph" w:customStyle="1" w:styleId="Nagwek12">
    <w:name w:val="Nagłówek1"/>
    <w:basedOn w:val="Normalny"/>
    <w:next w:val="Tekstpodstawowy"/>
    <w:rsid w:val="002D027F"/>
    <w:pPr>
      <w:keepNext/>
      <w:spacing w:before="240" w:after="120" w:line="240" w:lineRule="auto"/>
    </w:pPr>
    <w:rPr>
      <w:rFonts w:ascii="Arial" w:eastAsia="MS Mincho" w:hAnsi="Arial" w:cs="Tahoma"/>
      <w:sz w:val="28"/>
      <w:szCs w:val="28"/>
      <w:lang w:eastAsia="ar-SA"/>
    </w:rPr>
  </w:style>
  <w:style w:type="character" w:customStyle="1" w:styleId="TeksttreciKursywa3">
    <w:name w:val="Tekst treści + Kursywa3"/>
    <w:aliases w:val="Odstępy 2 pt"/>
    <w:basedOn w:val="Teksttreci"/>
    <w:uiPriority w:val="99"/>
    <w:rsid w:val="002D027F"/>
    <w:rPr>
      <w:rFonts w:ascii="Bookman Old Style" w:hAnsi="Bookman Old Style" w:cs="Bookman Old Style"/>
      <w:i/>
      <w:iCs/>
      <w:spacing w:val="0"/>
      <w:sz w:val="18"/>
      <w:szCs w:val="18"/>
      <w:u w:val="none"/>
      <w:effect w:val="none"/>
    </w:rPr>
  </w:style>
  <w:style w:type="character" w:customStyle="1" w:styleId="TeksttreciKursywa4">
    <w:name w:val="Tekst treści + Kursywa4"/>
    <w:basedOn w:val="Teksttreci"/>
    <w:uiPriority w:val="99"/>
    <w:rsid w:val="002D027F"/>
    <w:rPr>
      <w:rFonts w:ascii="Times New Roman" w:hAnsi="Times New Roman" w:cs="Times New Roman"/>
      <w:i/>
      <w:iCs/>
    </w:rPr>
  </w:style>
  <w:style w:type="character" w:customStyle="1" w:styleId="TeksttreciKursywa2">
    <w:name w:val="Tekst treści + Kursywa2"/>
    <w:basedOn w:val="Teksttreci"/>
    <w:uiPriority w:val="99"/>
    <w:rsid w:val="002D027F"/>
    <w:rPr>
      <w:rFonts w:ascii="Times New Roman" w:hAnsi="Times New Roman" w:cs="Times New Roman"/>
      <w:i/>
      <w:iCs/>
    </w:rPr>
  </w:style>
  <w:style w:type="paragraph" w:styleId="Cytat">
    <w:name w:val="Quote"/>
    <w:basedOn w:val="Normalny"/>
    <w:next w:val="Normalny"/>
    <w:link w:val="CytatZnak"/>
    <w:uiPriority w:val="29"/>
    <w:qFormat/>
    <w:rsid w:val="002D027F"/>
    <w:pPr>
      <w:spacing w:after="0" w:line="240" w:lineRule="auto"/>
    </w:pPr>
    <w:rPr>
      <w:rFonts w:ascii="Times New Roman" w:eastAsia="Times New Roman" w:hAnsi="Times New Roman"/>
      <w:i/>
      <w:iCs/>
      <w:color w:val="000000" w:themeColor="text1"/>
      <w:sz w:val="20"/>
      <w:szCs w:val="20"/>
      <w:lang w:eastAsia="pl-PL"/>
    </w:rPr>
  </w:style>
  <w:style w:type="character" w:customStyle="1" w:styleId="CytatZnak">
    <w:name w:val="Cytat Znak"/>
    <w:basedOn w:val="Domylnaczcionkaakapitu"/>
    <w:link w:val="Cytat"/>
    <w:uiPriority w:val="29"/>
    <w:rsid w:val="002D027F"/>
    <w:rPr>
      <w:rFonts w:ascii="Times New Roman" w:eastAsia="Times New Roman" w:hAnsi="Times New Roman"/>
      <w:i/>
      <w:iCs/>
      <w:color w:val="000000" w:themeColor="text1"/>
      <w:sz w:val="20"/>
      <w:szCs w:val="20"/>
    </w:rPr>
  </w:style>
  <w:style w:type="character" w:customStyle="1" w:styleId="st">
    <w:name w:val="st"/>
    <w:basedOn w:val="Domylnaczcionkaakapitu"/>
    <w:uiPriority w:val="99"/>
    <w:rsid w:val="002D027F"/>
    <w:rPr>
      <w:rFonts w:cs="Times New Roman"/>
    </w:rPr>
  </w:style>
  <w:style w:type="character" w:customStyle="1" w:styleId="TeksttreciMaelitery">
    <w:name w:val="Tekst treści + Małe litery"/>
    <w:basedOn w:val="Teksttreci"/>
    <w:uiPriority w:val="99"/>
    <w:rsid w:val="002D027F"/>
    <w:rPr>
      <w:rFonts w:ascii="Times New Roman" w:hAnsi="Times New Roman" w:cs="Times New Roman"/>
      <w:smallCaps/>
      <w:sz w:val="19"/>
      <w:szCs w:val="19"/>
    </w:rPr>
  </w:style>
  <w:style w:type="character" w:customStyle="1" w:styleId="TeksttreciOdstpy1pt">
    <w:name w:val="Tekst treści + Odstępy 1 pt"/>
    <w:basedOn w:val="Teksttreci"/>
    <w:uiPriority w:val="99"/>
    <w:rsid w:val="002D027F"/>
    <w:rPr>
      <w:rFonts w:ascii="Times New Roman" w:hAnsi="Times New Roman" w:cs="Times New Roman"/>
      <w:spacing w:val="30"/>
      <w:sz w:val="19"/>
      <w:szCs w:val="19"/>
      <w:u w:val="none"/>
      <w:effect w:val="none"/>
    </w:rPr>
  </w:style>
  <w:style w:type="paragraph" w:styleId="HTML-wstpniesformatowany">
    <w:name w:val="HTML Preformatted"/>
    <w:basedOn w:val="Normalny"/>
    <w:link w:val="HTML-wstpniesformatowanyZnak"/>
    <w:uiPriority w:val="99"/>
    <w:semiHidden/>
    <w:unhideWhenUsed/>
    <w:rsid w:val="002D0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D027F"/>
    <w:rPr>
      <w:rFonts w:ascii="Courier New" w:eastAsia="Times New Roman" w:hAnsi="Courier New" w:cs="Courier New"/>
      <w:sz w:val="20"/>
      <w:szCs w:val="20"/>
    </w:rPr>
  </w:style>
  <w:style w:type="character" w:customStyle="1" w:styleId="y2iqfc">
    <w:name w:val="y2iqfc"/>
    <w:basedOn w:val="Domylnaczcionkaakapitu"/>
    <w:rsid w:val="002D027F"/>
  </w:style>
  <w:style w:type="character" w:customStyle="1" w:styleId="Teksttreci4Kursywa">
    <w:name w:val="Tekst treści (4) + Kursywa"/>
    <w:basedOn w:val="Teksttreci40"/>
    <w:uiPriority w:val="99"/>
    <w:rsid w:val="002D027F"/>
    <w:rPr>
      <w:rFonts w:ascii="Times New Roman" w:eastAsia="Arial Unicode MS" w:hAnsi="Times New Roman"/>
      <w:i/>
      <w:iCs/>
      <w:spacing w:val="0"/>
      <w:sz w:val="17"/>
      <w:szCs w:val="17"/>
    </w:rPr>
  </w:style>
  <w:style w:type="character" w:customStyle="1" w:styleId="gwp059eb232size">
    <w:name w:val="gwp059eb232_size"/>
    <w:basedOn w:val="Domylnaczcionkaakapitu"/>
    <w:rsid w:val="002D027F"/>
  </w:style>
  <w:style w:type="character" w:customStyle="1" w:styleId="Nagwek40">
    <w:name w:val="Nagłówek #4_"/>
    <w:basedOn w:val="Domylnaczcionkaakapitu"/>
    <w:link w:val="Nagwek41"/>
    <w:rsid w:val="002D027F"/>
    <w:rPr>
      <w:sz w:val="16"/>
      <w:szCs w:val="16"/>
      <w:shd w:val="clear" w:color="auto" w:fill="FFFFFF"/>
    </w:rPr>
  </w:style>
  <w:style w:type="paragraph" w:customStyle="1" w:styleId="Nagwek41">
    <w:name w:val="Nagłówek #4"/>
    <w:basedOn w:val="Normalny"/>
    <w:link w:val="Nagwek40"/>
    <w:rsid w:val="002D027F"/>
    <w:pPr>
      <w:shd w:val="clear" w:color="auto" w:fill="FFFFFF"/>
      <w:spacing w:after="180" w:line="0" w:lineRule="atLeast"/>
      <w:jc w:val="both"/>
      <w:outlineLvl w:val="3"/>
    </w:pPr>
    <w:rPr>
      <w:sz w:val="16"/>
      <w:szCs w:val="16"/>
      <w:lang w:eastAsia="pl-PL"/>
    </w:rPr>
  </w:style>
  <w:style w:type="character" w:customStyle="1" w:styleId="Teksttreci28ptKursywa">
    <w:name w:val="Tekst treści (2) + 8 pt;Kursywa"/>
    <w:basedOn w:val="Teksttreci2"/>
    <w:rsid w:val="002D027F"/>
    <w:rPr>
      <w:rFonts w:ascii="Times New Roman" w:eastAsia="Times New Roman" w:hAnsi="Times New Roman"/>
      <w:i/>
      <w:iCs/>
    </w:rPr>
  </w:style>
  <w:style w:type="character" w:customStyle="1" w:styleId="Teksttreci3Kursywa">
    <w:name w:val="Tekst treści (3) + Kursywa"/>
    <w:basedOn w:val="Teksttreci3"/>
    <w:rsid w:val="002D027F"/>
    <w:rPr>
      <w:rFonts w:ascii="Times New Roman" w:eastAsia="Times New Roman" w:hAnsi="Times New Roman"/>
      <w:i/>
      <w:iCs/>
      <w:sz w:val="11"/>
      <w:szCs w:val="11"/>
    </w:rPr>
  </w:style>
  <w:style w:type="character" w:customStyle="1" w:styleId="Teksttreci27ptMaelitery">
    <w:name w:val="Tekst treści (2) + 7 pt;Małe litery"/>
    <w:basedOn w:val="Teksttreci2"/>
    <w:rsid w:val="002D027F"/>
    <w:rPr>
      <w:rFonts w:ascii="Times New Roman" w:eastAsia="Times New Roman" w:hAnsi="Times New Roman"/>
      <w:smallCaps/>
      <w:sz w:val="14"/>
      <w:szCs w:val="14"/>
    </w:rPr>
  </w:style>
  <w:style w:type="character" w:customStyle="1" w:styleId="Nagwek42">
    <w:name w:val="Nagłówek #4 (2)_"/>
    <w:basedOn w:val="Domylnaczcionkaakapitu"/>
    <w:link w:val="Nagwek420"/>
    <w:rsid w:val="002D027F"/>
    <w:rPr>
      <w:sz w:val="17"/>
      <w:szCs w:val="17"/>
      <w:shd w:val="clear" w:color="auto" w:fill="FFFFFF"/>
    </w:rPr>
  </w:style>
  <w:style w:type="paragraph" w:customStyle="1" w:styleId="Nagwek420">
    <w:name w:val="Nagłówek #4 (2)"/>
    <w:basedOn w:val="Normalny"/>
    <w:link w:val="Nagwek42"/>
    <w:rsid w:val="002D027F"/>
    <w:pPr>
      <w:shd w:val="clear" w:color="auto" w:fill="FFFFFF"/>
      <w:spacing w:before="180" w:after="0" w:line="0" w:lineRule="atLeast"/>
      <w:jc w:val="both"/>
      <w:outlineLvl w:val="3"/>
    </w:pPr>
    <w:rPr>
      <w:sz w:val="17"/>
      <w:szCs w:val="17"/>
      <w:lang w:eastAsia="pl-PL"/>
    </w:rPr>
  </w:style>
  <w:style w:type="character" w:customStyle="1" w:styleId="Teksttreci4Bezkursywy">
    <w:name w:val="Tekst treści (4) + Bez kursywy"/>
    <w:basedOn w:val="Teksttreci40"/>
    <w:rsid w:val="002D027F"/>
    <w:rPr>
      <w:rFonts w:ascii="Times New Roman" w:eastAsia="Times New Roman" w:hAnsi="Times New Roman"/>
      <w:i/>
      <w:iCs/>
      <w:sz w:val="11"/>
      <w:szCs w:val="11"/>
    </w:rPr>
  </w:style>
  <w:style w:type="character" w:customStyle="1" w:styleId="PogrubienieTeksttreci28pt">
    <w:name w:val="Pogrubienie;Tekst treści (2) + 8 pt"/>
    <w:basedOn w:val="Teksttreci2"/>
    <w:rsid w:val="002D027F"/>
    <w:rPr>
      <w:rFonts w:ascii="Times New Roman" w:eastAsia="Times New Roman" w:hAnsi="Times New Roman"/>
      <w:b/>
      <w:bCs/>
    </w:rPr>
  </w:style>
  <w:style w:type="character" w:customStyle="1" w:styleId="Nagwek20">
    <w:name w:val="Nagłówek #2_"/>
    <w:basedOn w:val="Domylnaczcionkaakapitu"/>
    <w:link w:val="Nagwek21"/>
    <w:rsid w:val="002D027F"/>
    <w:rPr>
      <w:rFonts w:ascii="Candara" w:eastAsia="Candara" w:hAnsi="Candara" w:cs="Candara"/>
      <w:spacing w:val="-10"/>
      <w:sz w:val="17"/>
      <w:szCs w:val="17"/>
      <w:shd w:val="clear" w:color="auto" w:fill="FFFFFF"/>
    </w:rPr>
  </w:style>
  <w:style w:type="paragraph" w:customStyle="1" w:styleId="Nagwek21">
    <w:name w:val="Nagłówek #2"/>
    <w:basedOn w:val="Normalny"/>
    <w:link w:val="Nagwek20"/>
    <w:rsid w:val="002D027F"/>
    <w:pPr>
      <w:shd w:val="clear" w:color="auto" w:fill="FFFFFF"/>
      <w:spacing w:before="180" w:after="0" w:line="0" w:lineRule="atLeast"/>
      <w:outlineLvl w:val="1"/>
    </w:pPr>
    <w:rPr>
      <w:rFonts w:ascii="Candara" w:eastAsia="Candara" w:hAnsi="Candara" w:cs="Candara"/>
      <w:spacing w:val="-10"/>
      <w:sz w:val="17"/>
      <w:szCs w:val="17"/>
      <w:lang w:eastAsia="pl-PL"/>
    </w:rPr>
  </w:style>
  <w:style w:type="character" w:customStyle="1" w:styleId="Teksttreci55ptKursywa">
    <w:name w:val="Tekst treści + 5;5 pt;Kursywa"/>
    <w:basedOn w:val="Teksttreci"/>
    <w:rsid w:val="002D027F"/>
    <w:rPr>
      <w:rFonts w:ascii="Times New Roman" w:eastAsia="Times New Roman" w:hAnsi="Times New Roman" w:cs="Times New Roman"/>
      <w:b w:val="0"/>
      <w:bCs w:val="0"/>
      <w:i/>
      <w:iCs/>
      <w:smallCaps w:val="0"/>
      <w:strike w:val="0"/>
      <w:spacing w:val="0"/>
      <w:sz w:val="11"/>
      <w:szCs w:val="11"/>
    </w:rPr>
  </w:style>
  <w:style w:type="character" w:customStyle="1" w:styleId="Nagweklubstopka7pt">
    <w:name w:val="Nagłówek lub stopka + 7 pt"/>
    <w:basedOn w:val="Nagweklubstopka"/>
    <w:rsid w:val="002D027F"/>
    <w:rPr>
      <w:rFonts w:ascii="Times New Roman" w:eastAsia="Times New Roman" w:hAnsi="Times New Roman"/>
      <w:spacing w:val="0"/>
      <w:sz w:val="14"/>
      <w:szCs w:val="14"/>
      <w:shd w:val="clear" w:color="auto" w:fill="FFFFFF"/>
    </w:rPr>
  </w:style>
  <w:style w:type="character" w:customStyle="1" w:styleId="TeksttreciOdstpy2pt">
    <w:name w:val="Tekst treści + Odstępy 2 pt"/>
    <w:basedOn w:val="Teksttreci"/>
    <w:rsid w:val="002D027F"/>
    <w:rPr>
      <w:rFonts w:ascii="Times New Roman" w:eastAsia="Times New Roman" w:hAnsi="Times New Roman" w:cs="Times New Roman"/>
      <w:b w:val="0"/>
      <w:bCs w:val="0"/>
      <w:i w:val="0"/>
      <w:iCs w:val="0"/>
      <w:smallCaps w:val="0"/>
      <w:strike w:val="0"/>
      <w:spacing w:val="50"/>
      <w:sz w:val="16"/>
      <w:szCs w:val="16"/>
    </w:rPr>
  </w:style>
  <w:style w:type="character" w:customStyle="1" w:styleId="PogrubienieNagweklubstopka8pt">
    <w:name w:val="Pogrubienie;Nagłówek lub stopka + 8 pt"/>
    <w:basedOn w:val="Nagweklubstopka"/>
    <w:rsid w:val="002D027F"/>
    <w:rPr>
      <w:rFonts w:ascii="Times New Roman" w:eastAsia="Times New Roman" w:hAnsi="Times New Roman"/>
      <w:b/>
      <w:bCs/>
      <w:spacing w:val="0"/>
      <w:sz w:val="16"/>
      <w:szCs w:val="16"/>
      <w:shd w:val="clear" w:color="auto" w:fill="FFFFFF"/>
    </w:rPr>
  </w:style>
  <w:style w:type="character" w:customStyle="1" w:styleId="Teksttreci5Bezkursywy">
    <w:name w:val="Tekst treści (5) + Bez kursywy"/>
    <w:basedOn w:val="Teksttreci5"/>
    <w:rsid w:val="002D027F"/>
    <w:rPr>
      <w:rFonts w:ascii="Times New Roman" w:eastAsia="Times New Roman" w:hAnsi="Times New Roman"/>
      <w:i/>
      <w:iCs/>
      <w:sz w:val="11"/>
      <w:szCs w:val="11"/>
    </w:rPr>
  </w:style>
  <w:style w:type="character" w:customStyle="1" w:styleId="Teksttreci5Odstpy2pt">
    <w:name w:val="Tekst treści (5) + Odstępy 2 pt"/>
    <w:basedOn w:val="Teksttreci5"/>
    <w:rsid w:val="002D027F"/>
    <w:rPr>
      <w:rFonts w:ascii="Times New Roman" w:eastAsia="Times New Roman" w:hAnsi="Times New Roman"/>
      <w:spacing w:val="40"/>
      <w:sz w:val="11"/>
      <w:szCs w:val="11"/>
    </w:rPr>
  </w:style>
  <w:style w:type="character" w:customStyle="1" w:styleId="Teksttreci85ptOdstpy0pt">
    <w:name w:val="Tekst treści + 8;5 pt;Odstępy 0 pt"/>
    <w:basedOn w:val="Teksttreci"/>
    <w:rsid w:val="002D027F"/>
    <w:rPr>
      <w:rFonts w:ascii="Times New Roman" w:eastAsia="Times New Roman" w:hAnsi="Times New Roman" w:cs="Times New Roman"/>
      <w:b w:val="0"/>
      <w:bCs w:val="0"/>
      <w:i w:val="0"/>
      <w:iCs w:val="0"/>
      <w:smallCaps w:val="0"/>
      <w:strike w:val="0"/>
      <w:spacing w:val="10"/>
    </w:rPr>
  </w:style>
  <w:style w:type="character" w:customStyle="1" w:styleId="Teksttreci75pt">
    <w:name w:val="Tekst treści + 7;5 pt"/>
    <w:basedOn w:val="Teksttreci"/>
    <w:rsid w:val="002D027F"/>
    <w:rPr>
      <w:rFonts w:ascii="Times New Roman" w:eastAsia="Times New Roman" w:hAnsi="Times New Roman" w:cs="Times New Roman"/>
      <w:b w:val="0"/>
      <w:bCs w:val="0"/>
      <w:i w:val="0"/>
      <w:iCs w:val="0"/>
      <w:smallCaps w:val="0"/>
      <w:strike w:val="0"/>
      <w:spacing w:val="0"/>
      <w:sz w:val="15"/>
      <w:szCs w:val="15"/>
    </w:rPr>
  </w:style>
  <w:style w:type="character" w:customStyle="1" w:styleId="Nagwek30">
    <w:name w:val="Nagłówek #3_"/>
    <w:basedOn w:val="Domylnaczcionkaakapitu"/>
    <w:link w:val="Nagwek31"/>
    <w:rsid w:val="002D027F"/>
    <w:rPr>
      <w:spacing w:val="10"/>
      <w:sz w:val="18"/>
      <w:szCs w:val="18"/>
      <w:shd w:val="clear" w:color="auto" w:fill="FFFFFF"/>
    </w:rPr>
  </w:style>
  <w:style w:type="paragraph" w:customStyle="1" w:styleId="Nagwek31">
    <w:name w:val="Nagłówek #3"/>
    <w:basedOn w:val="Normalny"/>
    <w:link w:val="Nagwek30"/>
    <w:rsid w:val="002D027F"/>
    <w:pPr>
      <w:shd w:val="clear" w:color="auto" w:fill="FFFFFF"/>
      <w:spacing w:after="0" w:line="0" w:lineRule="atLeast"/>
      <w:outlineLvl w:val="2"/>
    </w:pPr>
    <w:rPr>
      <w:spacing w:val="10"/>
      <w:sz w:val="18"/>
      <w:szCs w:val="18"/>
      <w:lang w:eastAsia="pl-PL"/>
    </w:rPr>
  </w:style>
  <w:style w:type="character" w:customStyle="1" w:styleId="Teksttreci8">
    <w:name w:val="Tekst treści (8)_"/>
    <w:basedOn w:val="Domylnaczcionkaakapitu"/>
    <w:link w:val="Teksttreci80"/>
    <w:rsid w:val="002D027F"/>
    <w:rPr>
      <w:spacing w:val="10"/>
      <w:sz w:val="18"/>
      <w:szCs w:val="18"/>
      <w:shd w:val="clear" w:color="auto" w:fill="FFFFFF"/>
    </w:rPr>
  </w:style>
  <w:style w:type="paragraph" w:customStyle="1" w:styleId="Teksttreci80">
    <w:name w:val="Tekst treści (8)"/>
    <w:basedOn w:val="Normalny"/>
    <w:link w:val="Teksttreci8"/>
    <w:rsid w:val="002D027F"/>
    <w:pPr>
      <w:shd w:val="clear" w:color="auto" w:fill="FFFFFF"/>
      <w:spacing w:after="0" w:line="0" w:lineRule="atLeast"/>
    </w:pPr>
    <w:rPr>
      <w:spacing w:val="10"/>
      <w:sz w:val="18"/>
      <w:szCs w:val="18"/>
      <w:lang w:eastAsia="pl-PL"/>
    </w:rPr>
  </w:style>
  <w:style w:type="character" w:customStyle="1" w:styleId="Teksttreci6Kursywa">
    <w:name w:val="Tekst treści (6) + Kursywa"/>
    <w:basedOn w:val="Teksttreci6"/>
    <w:rsid w:val="002D027F"/>
    <w:rPr>
      <w:rFonts w:ascii="Times New Roman" w:eastAsia="Times New Roman" w:hAnsi="Times New Roman"/>
      <w:i/>
      <w:iCs/>
      <w:sz w:val="18"/>
      <w:szCs w:val="18"/>
    </w:rPr>
  </w:style>
  <w:style w:type="character" w:customStyle="1" w:styleId="Teksttreci7">
    <w:name w:val="Tekst treści (7)_"/>
    <w:basedOn w:val="Domylnaczcionkaakapitu"/>
    <w:link w:val="Teksttreci70"/>
    <w:rsid w:val="002D027F"/>
    <w:rPr>
      <w:sz w:val="14"/>
      <w:szCs w:val="14"/>
      <w:shd w:val="clear" w:color="auto" w:fill="FFFFFF"/>
    </w:rPr>
  </w:style>
  <w:style w:type="paragraph" w:customStyle="1" w:styleId="Teksttreci70">
    <w:name w:val="Tekst treści (7)"/>
    <w:basedOn w:val="Normalny"/>
    <w:link w:val="Teksttreci7"/>
    <w:rsid w:val="002D027F"/>
    <w:pPr>
      <w:shd w:val="clear" w:color="auto" w:fill="FFFFFF"/>
      <w:spacing w:after="0" w:line="192" w:lineRule="exact"/>
      <w:jc w:val="both"/>
    </w:pPr>
    <w:rPr>
      <w:sz w:val="14"/>
      <w:szCs w:val="14"/>
      <w:lang w:eastAsia="pl-PL"/>
    </w:rPr>
  </w:style>
  <w:style w:type="character" w:customStyle="1" w:styleId="Teksttreci7Bezkursywy">
    <w:name w:val="Tekst treści (7) + Bez kursywy"/>
    <w:basedOn w:val="Teksttreci7"/>
    <w:rsid w:val="002D027F"/>
    <w:rPr>
      <w:i/>
      <w:iCs/>
    </w:rPr>
  </w:style>
  <w:style w:type="character" w:customStyle="1" w:styleId="Teksttreci755pt">
    <w:name w:val="Tekst treści (7) + 5;5 pt"/>
    <w:basedOn w:val="Teksttreci7"/>
    <w:rsid w:val="002D027F"/>
    <w:rPr>
      <w:sz w:val="11"/>
      <w:szCs w:val="11"/>
    </w:rPr>
  </w:style>
  <w:style w:type="character" w:customStyle="1" w:styleId="Teksttreci675ptKursywaMaeliteryOdstpy0pt">
    <w:name w:val="Tekst treści (6) + 7;5 pt;Kursywa;Małe litery;Odstępy 0 pt"/>
    <w:basedOn w:val="Teksttreci6"/>
    <w:rsid w:val="002D027F"/>
    <w:rPr>
      <w:rFonts w:ascii="Times New Roman" w:eastAsia="Times New Roman" w:hAnsi="Times New Roman"/>
      <w:i/>
      <w:iCs/>
      <w:smallCaps/>
      <w:spacing w:val="10"/>
      <w:sz w:val="15"/>
      <w:szCs w:val="15"/>
    </w:rPr>
  </w:style>
  <w:style w:type="character" w:customStyle="1" w:styleId="Teksttreci6MaeliteryOdstpy0pt">
    <w:name w:val="Tekst treści (6) + Małe litery;Odstępy 0 pt"/>
    <w:basedOn w:val="Teksttreci6"/>
    <w:rsid w:val="002D027F"/>
    <w:rPr>
      <w:rFonts w:ascii="Times New Roman" w:eastAsia="Times New Roman" w:hAnsi="Times New Roman"/>
      <w:smallCaps/>
      <w:spacing w:val="10"/>
      <w:sz w:val="18"/>
      <w:szCs w:val="18"/>
    </w:rPr>
  </w:style>
  <w:style w:type="character" w:customStyle="1" w:styleId="Teksttreci675ptMaeliteryOdstpy0pt">
    <w:name w:val="Tekst treści (6) + 7;5 pt;Małe litery;Odstępy 0 pt"/>
    <w:basedOn w:val="Teksttreci6"/>
    <w:rsid w:val="002D027F"/>
    <w:rPr>
      <w:rFonts w:ascii="Times New Roman" w:eastAsia="Times New Roman" w:hAnsi="Times New Roman"/>
      <w:smallCaps/>
      <w:spacing w:val="10"/>
      <w:sz w:val="15"/>
      <w:szCs w:val="15"/>
    </w:rPr>
  </w:style>
  <w:style w:type="character" w:customStyle="1" w:styleId="Teksttreci655pt">
    <w:name w:val="Tekst treści (6) + 5;5 pt"/>
    <w:basedOn w:val="Teksttreci6"/>
    <w:rsid w:val="002D027F"/>
    <w:rPr>
      <w:rFonts w:ascii="Times New Roman" w:eastAsia="Times New Roman" w:hAnsi="Times New Roman"/>
      <w:sz w:val="11"/>
      <w:szCs w:val="11"/>
    </w:rPr>
  </w:style>
  <w:style w:type="character" w:customStyle="1" w:styleId="Teksttreci6Candara11ptMaelitery">
    <w:name w:val="Tekst treści (6) + Candara;11 pt;Małe litery"/>
    <w:basedOn w:val="Teksttreci6"/>
    <w:rsid w:val="002D027F"/>
    <w:rPr>
      <w:rFonts w:ascii="Candara" w:eastAsia="Candara" w:hAnsi="Candara" w:cs="Candara"/>
      <w:smallCaps/>
      <w:sz w:val="22"/>
      <w:szCs w:val="22"/>
    </w:rPr>
  </w:style>
  <w:style w:type="character" w:customStyle="1" w:styleId="Teksttreci9">
    <w:name w:val="Tekst treści (9)_"/>
    <w:basedOn w:val="Domylnaczcionkaakapitu"/>
    <w:link w:val="Teksttreci90"/>
    <w:rsid w:val="002D027F"/>
    <w:rPr>
      <w:sz w:val="14"/>
      <w:szCs w:val="14"/>
      <w:shd w:val="clear" w:color="auto" w:fill="FFFFFF"/>
    </w:rPr>
  </w:style>
  <w:style w:type="paragraph" w:customStyle="1" w:styleId="Teksttreci90">
    <w:name w:val="Tekst treści (9)"/>
    <w:basedOn w:val="Normalny"/>
    <w:link w:val="Teksttreci9"/>
    <w:rsid w:val="002D027F"/>
    <w:pPr>
      <w:shd w:val="clear" w:color="auto" w:fill="FFFFFF"/>
      <w:spacing w:after="0" w:line="187" w:lineRule="exact"/>
      <w:jc w:val="both"/>
    </w:pPr>
    <w:rPr>
      <w:sz w:val="14"/>
      <w:szCs w:val="14"/>
      <w:lang w:eastAsia="pl-PL"/>
    </w:rPr>
  </w:style>
  <w:style w:type="character" w:customStyle="1" w:styleId="Teksttreci9Bezkursywy">
    <w:name w:val="Tekst treści (9) + Bez kursywy"/>
    <w:basedOn w:val="Teksttreci9"/>
    <w:rsid w:val="002D027F"/>
    <w:rPr>
      <w:i/>
      <w:iCs/>
    </w:rPr>
  </w:style>
  <w:style w:type="character" w:customStyle="1" w:styleId="Teksttreci10">
    <w:name w:val="Tekst treści (10)_"/>
    <w:basedOn w:val="Domylnaczcionkaakapitu"/>
    <w:link w:val="Teksttreci100"/>
    <w:rsid w:val="002D027F"/>
    <w:rPr>
      <w:sz w:val="18"/>
      <w:szCs w:val="18"/>
      <w:shd w:val="clear" w:color="auto" w:fill="FFFFFF"/>
    </w:rPr>
  </w:style>
  <w:style w:type="paragraph" w:customStyle="1" w:styleId="Teksttreci100">
    <w:name w:val="Tekst treści (10)"/>
    <w:basedOn w:val="Normalny"/>
    <w:link w:val="Teksttreci10"/>
    <w:rsid w:val="002D027F"/>
    <w:pPr>
      <w:shd w:val="clear" w:color="auto" w:fill="FFFFFF"/>
      <w:spacing w:after="0" w:line="235" w:lineRule="exact"/>
      <w:ind w:firstLine="200"/>
      <w:jc w:val="both"/>
    </w:pPr>
    <w:rPr>
      <w:sz w:val="18"/>
      <w:szCs w:val="18"/>
      <w:lang w:eastAsia="pl-PL"/>
    </w:rPr>
  </w:style>
  <w:style w:type="character" w:customStyle="1" w:styleId="Teksttreci10Bezkursywy">
    <w:name w:val="Tekst treści (10) + Bez kursywy"/>
    <w:basedOn w:val="Teksttreci10"/>
    <w:rsid w:val="002D027F"/>
    <w:rPr>
      <w:i/>
      <w:iCs/>
    </w:rPr>
  </w:style>
  <w:style w:type="character" w:customStyle="1" w:styleId="Teksttreci10BezkursywyMaeliteryOdstpy0pt">
    <w:name w:val="Tekst treści (10) + Bez kursywy;Małe litery;Odstępy 0 pt"/>
    <w:basedOn w:val="Teksttreci10"/>
    <w:rsid w:val="002D027F"/>
    <w:rPr>
      <w:i/>
      <w:iCs/>
      <w:smallCaps/>
      <w:spacing w:val="10"/>
    </w:rPr>
  </w:style>
  <w:style w:type="character" w:customStyle="1" w:styleId="Teksttreci11">
    <w:name w:val="Tekst treści (11)_"/>
    <w:basedOn w:val="Domylnaczcionkaakapitu"/>
    <w:link w:val="Teksttreci110"/>
    <w:rsid w:val="002D027F"/>
    <w:rPr>
      <w:sz w:val="11"/>
      <w:szCs w:val="11"/>
      <w:shd w:val="clear" w:color="auto" w:fill="FFFFFF"/>
    </w:rPr>
  </w:style>
  <w:style w:type="paragraph" w:customStyle="1" w:styleId="Teksttreci110">
    <w:name w:val="Tekst treści (11)"/>
    <w:basedOn w:val="Normalny"/>
    <w:link w:val="Teksttreci11"/>
    <w:rsid w:val="002D027F"/>
    <w:pPr>
      <w:shd w:val="clear" w:color="auto" w:fill="FFFFFF"/>
      <w:spacing w:after="0" w:line="130" w:lineRule="exact"/>
      <w:ind w:firstLine="160"/>
      <w:jc w:val="both"/>
    </w:pPr>
    <w:rPr>
      <w:sz w:val="11"/>
      <w:szCs w:val="11"/>
      <w:lang w:eastAsia="pl-PL"/>
    </w:rPr>
  </w:style>
  <w:style w:type="character" w:customStyle="1" w:styleId="Teksttreci11Kursywa">
    <w:name w:val="Tekst treści (11) + Kursywa"/>
    <w:basedOn w:val="Teksttreci11"/>
    <w:rsid w:val="002D027F"/>
    <w:rPr>
      <w:i/>
      <w:iCs/>
    </w:rPr>
  </w:style>
  <w:style w:type="character" w:customStyle="1" w:styleId="Teksttreci12">
    <w:name w:val="Tekst treści (12)_"/>
    <w:basedOn w:val="Domylnaczcionkaakapitu"/>
    <w:link w:val="Teksttreci120"/>
    <w:rsid w:val="002D027F"/>
    <w:rPr>
      <w:sz w:val="15"/>
      <w:szCs w:val="15"/>
      <w:shd w:val="clear" w:color="auto" w:fill="FFFFFF"/>
    </w:rPr>
  </w:style>
  <w:style w:type="paragraph" w:customStyle="1" w:styleId="Teksttreci120">
    <w:name w:val="Tekst treści (12)"/>
    <w:basedOn w:val="Normalny"/>
    <w:link w:val="Teksttreci12"/>
    <w:rsid w:val="002D027F"/>
    <w:pPr>
      <w:shd w:val="clear" w:color="auto" w:fill="FFFFFF"/>
      <w:spacing w:after="0" w:line="168" w:lineRule="exact"/>
      <w:jc w:val="both"/>
    </w:pPr>
    <w:rPr>
      <w:sz w:val="15"/>
      <w:szCs w:val="15"/>
      <w:lang w:eastAsia="pl-PL"/>
    </w:rPr>
  </w:style>
  <w:style w:type="character" w:customStyle="1" w:styleId="Teksttreci7ptKursywa">
    <w:name w:val="Tekst treści + 7 pt;Kursywa"/>
    <w:basedOn w:val="Teksttreci"/>
    <w:rsid w:val="002D027F"/>
    <w:rPr>
      <w:rFonts w:ascii="Times New Roman" w:eastAsia="Times New Roman" w:hAnsi="Times New Roman" w:cs="Times New Roman"/>
      <w:b w:val="0"/>
      <w:bCs w:val="0"/>
      <w:i/>
      <w:iCs/>
      <w:smallCaps w:val="0"/>
      <w:strike w:val="0"/>
      <w:spacing w:val="0"/>
      <w:sz w:val="14"/>
      <w:szCs w:val="14"/>
    </w:rPr>
  </w:style>
  <w:style w:type="character" w:customStyle="1" w:styleId="Teksttreci13">
    <w:name w:val="Tekst treści (13)_"/>
    <w:basedOn w:val="Domylnaczcionkaakapitu"/>
    <w:link w:val="Teksttreci130"/>
    <w:rsid w:val="002D027F"/>
    <w:rPr>
      <w:sz w:val="17"/>
      <w:szCs w:val="17"/>
      <w:shd w:val="clear" w:color="auto" w:fill="FFFFFF"/>
    </w:rPr>
  </w:style>
  <w:style w:type="paragraph" w:customStyle="1" w:styleId="Teksttreci130">
    <w:name w:val="Tekst treści (13)"/>
    <w:basedOn w:val="Normalny"/>
    <w:link w:val="Teksttreci13"/>
    <w:rsid w:val="002D027F"/>
    <w:pPr>
      <w:shd w:val="clear" w:color="auto" w:fill="FFFFFF"/>
      <w:spacing w:before="120" w:after="0" w:line="0" w:lineRule="atLeast"/>
      <w:jc w:val="both"/>
    </w:pPr>
    <w:rPr>
      <w:sz w:val="17"/>
      <w:szCs w:val="17"/>
      <w:lang w:eastAsia="pl-PL"/>
    </w:rPr>
  </w:style>
  <w:style w:type="character" w:customStyle="1" w:styleId="Teksttreci5BezkursywyOdstpy1pt">
    <w:name w:val="Tekst treści (5) + Bez kursywy;Odstępy 1 pt"/>
    <w:basedOn w:val="Teksttreci5"/>
    <w:rsid w:val="002D027F"/>
    <w:rPr>
      <w:rFonts w:ascii="Times New Roman" w:eastAsia="Times New Roman" w:hAnsi="Times New Roman"/>
      <w:i/>
      <w:iCs/>
      <w:spacing w:val="30"/>
      <w:sz w:val="11"/>
      <w:szCs w:val="11"/>
    </w:rPr>
  </w:style>
  <w:style w:type="character" w:customStyle="1" w:styleId="Teksttreci7ptMaelitery">
    <w:name w:val="Tekst treści + 7 pt;Małe litery"/>
    <w:basedOn w:val="Teksttreci"/>
    <w:rsid w:val="002D027F"/>
    <w:rPr>
      <w:rFonts w:ascii="Times New Roman" w:eastAsia="Times New Roman" w:hAnsi="Times New Roman" w:cs="Times New Roman"/>
      <w:b w:val="0"/>
      <w:bCs w:val="0"/>
      <w:i w:val="0"/>
      <w:iCs w:val="0"/>
      <w:smallCaps/>
      <w:strike w:val="0"/>
      <w:spacing w:val="0"/>
      <w:sz w:val="14"/>
      <w:szCs w:val="14"/>
    </w:rPr>
  </w:style>
  <w:style w:type="character" w:customStyle="1" w:styleId="Teksttreci57ptBezkursywyMaelitery">
    <w:name w:val="Tekst treści (5) + 7 pt;Bez kursywy;Małe litery"/>
    <w:basedOn w:val="Teksttreci5"/>
    <w:rsid w:val="002D027F"/>
    <w:rPr>
      <w:rFonts w:ascii="Times New Roman" w:eastAsia="Times New Roman" w:hAnsi="Times New Roman"/>
      <w:i/>
      <w:iCs/>
      <w:smallCaps/>
      <w:sz w:val="14"/>
      <w:szCs w:val="14"/>
    </w:rPr>
  </w:style>
  <w:style w:type="character" w:customStyle="1" w:styleId="Teksttreci11Odstpy1pt">
    <w:name w:val="Tekst treści (11) + Odstępy 1 pt"/>
    <w:basedOn w:val="Teksttreci11"/>
    <w:rsid w:val="002D027F"/>
    <w:rPr>
      <w:spacing w:val="30"/>
    </w:rPr>
  </w:style>
  <w:style w:type="character" w:customStyle="1" w:styleId="Nagwek43">
    <w:name w:val="Nagłówek #4 (3)_"/>
    <w:basedOn w:val="Domylnaczcionkaakapitu"/>
    <w:link w:val="Nagwek430"/>
    <w:rsid w:val="002D027F"/>
    <w:rPr>
      <w:rFonts w:ascii="Candara" w:eastAsia="Candara" w:hAnsi="Candara" w:cs="Candara"/>
      <w:spacing w:val="-10"/>
      <w:sz w:val="17"/>
      <w:szCs w:val="17"/>
      <w:shd w:val="clear" w:color="auto" w:fill="FFFFFF"/>
    </w:rPr>
  </w:style>
  <w:style w:type="paragraph" w:customStyle="1" w:styleId="Nagwek430">
    <w:name w:val="Nagłówek #4 (3)"/>
    <w:basedOn w:val="Normalny"/>
    <w:link w:val="Nagwek43"/>
    <w:rsid w:val="002D027F"/>
    <w:pPr>
      <w:shd w:val="clear" w:color="auto" w:fill="FFFFFF"/>
      <w:spacing w:before="180" w:after="0" w:line="0" w:lineRule="atLeast"/>
      <w:outlineLvl w:val="3"/>
    </w:pPr>
    <w:rPr>
      <w:rFonts w:ascii="Candara" w:eastAsia="Candara" w:hAnsi="Candara" w:cs="Candara"/>
      <w:spacing w:val="-10"/>
      <w:sz w:val="17"/>
      <w:szCs w:val="17"/>
      <w:lang w:eastAsia="pl-PL"/>
    </w:rPr>
  </w:style>
  <w:style w:type="character" w:customStyle="1" w:styleId="Nagwek22">
    <w:name w:val="Nagłówek #2 (2)_"/>
    <w:basedOn w:val="Domylnaczcionkaakapitu"/>
    <w:link w:val="Nagwek220"/>
    <w:rsid w:val="002D027F"/>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2D027F"/>
    <w:pPr>
      <w:shd w:val="clear" w:color="auto" w:fill="FFFFFF"/>
      <w:spacing w:after="360" w:line="240" w:lineRule="atLeast"/>
      <w:jc w:val="both"/>
      <w:outlineLvl w:val="1"/>
    </w:pPr>
    <w:rPr>
      <w:rFonts w:ascii="Georgia" w:hAnsi="Georgia" w:cs="Georgia"/>
      <w:b/>
      <w:bCs/>
      <w:smallCaps/>
      <w:spacing w:val="10"/>
      <w:sz w:val="24"/>
      <w:szCs w:val="24"/>
      <w:lang w:eastAsia="pl-PL"/>
    </w:rPr>
  </w:style>
  <w:style w:type="character" w:customStyle="1" w:styleId="acopre">
    <w:name w:val="acopre"/>
    <w:basedOn w:val="Domylnaczcionkaakapitu"/>
    <w:rsid w:val="002D027F"/>
  </w:style>
  <w:style w:type="character" w:customStyle="1" w:styleId="f">
    <w:name w:val="f"/>
    <w:basedOn w:val="Domylnaczcionkaakapitu"/>
    <w:rsid w:val="002D027F"/>
  </w:style>
  <w:style w:type="character" w:customStyle="1" w:styleId="Teksttreci2Odstpy2pt">
    <w:name w:val="Tekst treści (2) + Odstępy 2 pt"/>
    <w:basedOn w:val="Teksttreci2"/>
    <w:rsid w:val="002D027F"/>
    <w:rPr>
      <w:rFonts w:ascii="Times New Roman" w:eastAsia="Times New Roman" w:hAnsi="Times New Roman"/>
      <w:b w:val="0"/>
      <w:bCs w:val="0"/>
      <w:i w:val="0"/>
      <w:iCs w:val="0"/>
      <w:smallCaps w:val="0"/>
      <w:strike w:val="0"/>
      <w:spacing w:val="40"/>
      <w:sz w:val="18"/>
      <w:szCs w:val="18"/>
    </w:rPr>
  </w:style>
  <w:style w:type="paragraph" w:styleId="Lista4">
    <w:name w:val="List 4"/>
    <w:basedOn w:val="Normalny"/>
    <w:uiPriority w:val="99"/>
    <w:unhideWhenUsed/>
    <w:rsid w:val="002D027F"/>
    <w:pPr>
      <w:spacing w:after="0" w:line="240" w:lineRule="auto"/>
      <w:ind w:left="1132" w:hanging="283"/>
      <w:contextualSpacing/>
    </w:pPr>
    <w:rPr>
      <w:rFonts w:ascii="Times New Roman" w:eastAsia="Times New Roman" w:hAnsi="Times New Roman"/>
      <w:sz w:val="20"/>
      <w:szCs w:val="20"/>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adamkarpinski.pl" TargetMode="Externa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arp4@wp.p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akarp4@wp.pl"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l.wikipedia.org/wiki/&#379;ycie" TargetMode="External"/><Relationship Id="rId13" Type="http://schemas.openxmlformats.org/officeDocument/2006/relationships/hyperlink" Target="http://alterum.pl/uploaded/M_Dropko_Bankowosc_a_judaizm.pdf" TargetMode="External"/><Relationship Id="rId18" Type="http://schemas.openxmlformats.org/officeDocument/2006/relationships/hyperlink" Target="http://www.adamkarpinski.pl" TargetMode="External"/><Relationship Id="rId26" Type="http://schemas.openxmlformats.org/officeDocument/2006/relationships/hyperlink" Target="http://yadda.icm.edu.pl/yadda/element/bwmeta1.element.ekon-element-d697b44c-d6ac-34de-909a-eb3699fa1e54" TargetMode="External"/><Relationship Id="rId3" Type="http://schemas.openxmlformats.org/officeDocument/2006/relationships/hyperlink" Target="http://www.adamkarpinski.pl" TargetMode="External"/><Relationship Id="rId21" Type="http://schemas.openxmlformats.org/officeDocument/2006/relationships/hyperlink" Target="http://www.ksiegarnia-europejska.pl/modules.php?name=Sklep&amp;plik=lista&amp;nazwa=osoba&amp;id=6825&amp;hthost=1&amp;store_id=2&amp;store_id=2" TargetMode="External"/><Relationship Id="rId7" Type="http://schemas.openxmlformats.org/officeDocument/2006/relationships/hyperlink" Target="https://pl.wikipedia.org/wiki/Ksenocentryzm" TargetMode="External"/><Relationship Id="rId12" Type="http://schemas.openxmlformats.org/officeDocument/2006/relationships/hyperlink" Target="http://www.adamkarpinski.pl" TargetMode="External"/><Relationship Id="rId17" Type="http://schemas.openxmlformats.org/officeDocument/2006/relationships/hyperlink" Target="https://europa.eu/european-union/about-eu/symbols/europe-day/schuman-declaration_pl" TargetMode="External"/><Relationship Id="rId25" Type="http://schemas.openxmlformats.org/officeDocument/2006/relationships/hyperlink" Target="http://yadda.icm.edu.pl/yadda/element/bwmeta1.element.ekon-element-3facf6e1-2539-3a34-abf5-d9384effcaa2" TargetMode="External"/><Relationship Id="rId2" Type="http://schemas.openxmlformats.org/officeDocument/2006/relationships/hyperlink" Target="https://pl.wikipedia.org/wiki/Zmys%C5%82" TargetMode="External"/><Relationship Id="rId16" Type="http://schemas.openxmlformats.org/officeDocument/2006/relationships/hyperlink" Target="https://static.scholaris.pl/resource_imp/112/112258/PLIKI_1/K3C2L11-Z1.pdf" TargetMode="External"/><Relationship Id="rId20" Type="http://schemas.openxmlformats.org/officeDocument/2006/relationships/hyperlink" Target="https://pl.wikipedia.org/wiki/Wojna_sprawiedliwa" TargetMode="External"/><Relationship Id="rId29" Type="http://schemas.openxmlformats.org/officeDocument/2006/relationships/hyperlink" Target="https://www.google.com/search?q=penteract&amp;client=firefox-b-d&amp;ei=5vkAYcuDHYOfrwTuxrX4Cg&amp;oq=penterakt&amp;gs_lcp=Cgdnd3Mtd2l6EAEYADIECAAQCjIECAAQHjIGCAAQChAeOgcIABB" TargetMode="External"/><Relationship Id="rId1" Type="http://schemas.openxmlformats.org/officeDocument/2006/relationships/hyperlink" Target="http://www.adamkarpinski.pl" TargetMode="External"/><Relationship Id="rId6" Type="http://schemas.openxmlformats.org/officeDocument/2006/relationships/hyperlink" Target="http://www.adamkarpinski.pl" TargetMode="External"/><Relationship Id="rId11" Type="http://schemas.openxmlformats.org/officeDocument/2006/relationships/hyperlink" Target="http://thesaker.is/letter-to-my-american-friends/" TargetMode="External"/><Relationship Id="rId24" Type="http://schemas.openxmlformats.org/officeDocument/2006/relationships/hyperlink" Target="http://yadda.icm.edu.pl/yadda/element/bwmeta1.element.ekon-element-issn-0038-853X" TargetMode="External"/><Relationship Id="rId5" Type="http://schemas.openxmlformats.org/officeDocument/2006/relationships/hyperlink" Target="http://www.adamkarpinski.pl" TargetMode="External"/><Relationship Id="rId15" Type="http://schemas.openxmlformats.org/officeDocument/2006/relationships/hyperlink" Target="http://www.adamkarpinski.pl" TargetMode="External"/><Relationship Id="rId23" Type="http://schemas.openxmlformats.org/officeDocument/2006/relationships/hyperlink" Target="http://www.ksiegarnia-europejska.pl/modules.php?name=Sklep&amp;plik=lista&amp;nazwa=wyd&amp;id=292&amp;hthost=1&amp;store_id=2" TargetMode="External"/><Relationship Id="rId28" Type="http://schemas.openxmlformats.org/officeDocument/2006/relationships/hyperlink" Target="http://www.adamkarpinski.pl" TargetMode="External"/><Relationship Id="rId10" Type="http://schemas.openxmlformats.org/officeDocument/2006/relationships/hyperlink" Target="http://www.adamkarpinski.pl" TargetMode="External"/><Relationship Id="rId19" Type="http://schemas.openxmlformats.org/officeDocument/2006/relationships/hyperlink" Target="http://www.adamkarpinski.pl" TargetMode="External"/><Relationship Id="rId4" Type="http://schemas.openxmlformats.org/officeDocument/2006/relationships/hyperlink" Target="https://www.google.com/search?q=po%C5%BC%C4%85danie&amp;oq=po%C5%BC%C4%85danie&amp;aqs=chrome..69i57j0i512l3j46i512j0i512l5.7088j0j7&amp;sourceid=chrome&amp;ie=UTF-8" TargetMode="External"/><Relationship Id="rId9" Type="http://schemas.openxmlformats.org/officeDocument/2006/relationships/hyperlink" Target="http://www.adamkarpinski.pl" TargetMode="External"/><Relationship Id="rId14" Type="http://schemas.openxmlformats.org/officeDocument/2006/relationships/hyperlink" Target="http://www.adamkarpinski.pl" TargetMode="External"/><Relationship Id="rId22" Type="http://schemas.openxmlformats.org/officeDocument/2006/relationships/hyperlink" Target="http://www.ksiegarnia-europejska.pl/modules.php?name=Sklep&amp;plik=lista&amp;nazwa=osoba&amp;id=8133&amp;hthost=1&amp;store_id=2&amp;store_id=2" TargetMode="External"/><Relationship Id="rId27" Type="http://schemas.openxmlformats.org/officeDocument/2006/relationships/hyperlink" Target="http://www.adamkarpinski.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F0BA2-DEFB-4C71-94EB-26F7CDC9F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33862</Words>
  <Characters>221946</Characters>
  <Application>Microsoft Office Word</Application>
  <DocSecurity>0</DocSecurity>
  <Lines>1849</Lines>
  <Paragraphs>510</Paragraphs>
  <ScaleCrop>false</ScaleCrop>
  <HeadingPairs>
    <vt:vector size="4" baseType="variant">
      <vt:variant>
        <vt:lpstr>Tytuł</vt:lpstr>
      </vt:variant>
      <vt:variant>
        <vt:i4>1</vt:i4>
      </vt:variant>
      <vt:variant>
        <vt:lpstr>Nagłówki</vt:lpstr>
      </vt:variant>
      <vt:variant>
        <vt:i4>4</vt:i4>
      </vt:variant>
    </vt:vector>
  </HeadingPairs>
  <TitlesOfParts>
    <vt:vector size="5" baseType="lpstr">
      <vt:lpstr>Gdańsk, 23 listopad 2019 r</vt:lpstr>
      <vt:lpstr>Akarp4@wp.pl</vt:lpstr>
      <vt:lpstr>Akarp4@wp.pl</vt:lpstr>
      <vt:lpstr>    1. Pojęcie filozofii</vt:lpstr>
      <vt:lpstr>        Współcześnie o filozofii mówimy, że jest to historycznie zmienna całość  i</vt:lpstr>
    </vt:vector>
  </TitlesOfParts>
  <Company/>
  <LinksUpToDate>false</LinksUpToDate>
  <CharactersWithSpaces>255298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Gdańsk, 23 listopad 2019 r</dc:title>
  <dc:creator>Gość</dc:creator>
  <cp:lastModifiedBy>HP</cp:lastModifiedBy>
  <cp:revision>2</cp:revision>
  <cp:lastPrinted>2020-04-15T11:01:00Z</cp:lastPrinted>
  <dcterms:created xsi:type="dcterms:W3CDTF">2022-01-26T17:39:00Z</dcterms:created>
  <dcterms:modified xsi:type="dcterms:W3CDTF">2022-01-26T17:39:00Z</dcterms:modified>
</cp:coreProperties>
</file>